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10"/>
        </w:rPr>
        <w:id w:val="431478380"/>
        <w:docPartObj>
          <w:docPartGallery w:val="Cover Pages"/>
          <w:docPartUnique/>
        </w:docPartObj>
      </w:sdtPr>
      <w:sdtEndPr>
        <w:rPr>
          <w:rFonts w:eastAsia="SimSun"/>
          <w:sz w:val="22"/>
        </w:rPr>
      </w:sdtEndPr>
      <w:sdtContent>
        <w:p w14:paraId="5AFD1310" w14:textId="77777777" w:rsidR="003D7C16" w:rsidRDefault="003D7C16" w:rsidP="00C93D19">
          <w:pPr>
            <w:pStyle w:val="CoverNormal"/>
            <w:spacing w:after="40"/>
          </w:pPr>
          <w:r w:rsidRPr="004E693F">
            <w:rPr>
              <w:rFonts w:eastAsiaTheme="minorHAnsi"/>
              <w:sz w:val="10"/>
            </w:rPr>
            <w:t xml:space="preserve"> </w:t>
          </w:r>
          <w:sdt>
            <w:sdtPr>
              <w:alias w:val="OECD logo"/>
              <w:tag w:val="imgOECDLogo"/>
              <w:id w:val="-381322432"/>
              <w:lock w:val="contentLocked"/>
              <w:picture/>
            </w:sdtPr>
            <w:sdtEndPr/>
            <w:sdtContent>
              <w:r>
                <w:rPr>
                  <w:noProof/>
                  <w:lang w:eastAsia="ko-KR"/>
                </w:rPr>
                <w:drawing>
                  <wp:inline distT="0" distB="0" distL="0" distR="0" wp14:anchorId="4B5F23CC" wp14:editId="1BED33A9">
                    <wp:extent cx="1641357" cy="39256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1357" cy="392566"/>
                            </a:xfrm>
                            <a:prstGeom prst="rect">
                              <a:avLst/>
                            </a:prstGeom>
                            <a:noFill/>
                            <a:ln>
                              <a:noFill/>
                            </a:ln>
                          </pic:spPr>
                        </pic:pic>
                      </a:graphicData>
                    </a:graphic>
                  </wp:inline>
                </w:drawing>
              </w:r>
            </w:sdtContent>
          </w:sdt>
        </w:p>
        <w:p w14:paraId="39D14599" w14:textId="08C94CE0" w:rsidR="003D7C16" w:rsidRDefault="00DA4EA1" w:rsidP="00C93D19">
          <w:pPr>
            <w:pStyle w:val="CoverNormal"/>
            <w:rPr>
              <w:rStyle w:val="CoverNormalChar"/>
            </w:rPr>
          </w:pPr>
          <w:sdt>
            <w:sdtPr>
              <w:rPr>
                <w:sz w:val="18"/>
              </w:rPr>
              <w:alias w:val="Organisation Title"/>
              <w:tag w:val="txtOrganisationTitle"/>
              <w:id w:val="-1894195693"/>
              <w:lock w:val="contentLocked"/>
              <w:text w:multiLine="1"/>
            </w:sdtPr>
            <w:sdtEndPr/>
            <w:sdtContent>
              <w:r w:rsidR="001960E9">
                <w:rPr>
                  <w:sz w:val="18"/>
                </w:rPr>
                <w:t>Organisation for Economic Co-operation and Development</w:t>
              </w:r>
            </w:sdtContent>
          </w:sdt>
        </w:p>
        <w:sdt>
          <w:sdtPr>
            <w:rPr>
              <w:rStyle w:val="CoverCote"/>
              <w:lang w:val="fr-FR"/>
            </w:rPr>
            <w:alias w:val="Document Cote"/>
            <w:tag w:val="txtDocCote"/>
            <w:id w:val="-209957571"/>
            <w:dataBinding w:prefixMappings="xmlns:ns0='http://purl.org/dc/elements/1.1/' xmlns:ns1='http://schemas.openxmlformats.org/package/2006/metadata/core-properties' " w:xpath="/ns1:coreProperties[1]/ns1:keywords[1]" w:storeItemID="{6C3C8BC8-F283-45AE-878A-BAB7291924A1}"/>
            <w:text/>
          </w:sdtPr>
          <w:sdtEndPr>
            <w:rPr>
              <w:rStyle w:val="CoverCote"/>
            </w:rPr>
          </w:sdtEndPr>
          <w:sdtContent>
            <w:p w14:paraId="2C67D0EE" w14:textId="592F8674" w:rsidR="003D7C16" w:rsidRPr="00A06257" w:rsidRDefault="001960E9" w:rsidP="00C93D19">
              <w:pPr>
                <w:spacing w:after="240"/>
                <w:jc w:val="right"/>
                <w:rPr>
                  <w:rStyle w:val="CoverNormalChar"/>
                  <w:b/>
                  <w:caps/>
                  <w:lang w:val="fr-FR"/>
                </w:rPr>
              </w:pPr>
              <w:r>
                <w:rPr>
                  <w:rStyle w:val="CoverCote"/>
                  <w:lang w:val="fr-FR"/>
                </w:rPr>
                <w:t>GOV/PGC/SBO/A(2019)7</w:t>
              </w:r>
            </w:p>
          </w:sdtContent>
        </w:sdt>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gridCol w:w="4311"/>
          </w:tblGrid>
          <w:tr w:rsidR="003D7C16" w:rsidRPr="008E334D" w14:paraId="7C7D816E" w14:textId="77777777" w:rsidTr="00C93D19">
            <w:trPr>
              <w:trHeight w:val="278"/>
            </w:trPr>
            <w:sdt>
              <w:sdtPr>
                <w:alias w:val="Document Classification"/>
                <w:tag w:val="comboDocClassification"/>
                <w:id w:val="-1283030657"/>
                <w:placeholder>
                  <w:docPart w:val="4210130D77694E34ADEAA3838CFA37A4"/>
                </w:placeholder>
                <w:dropDownList>
                  <w:listItem w:displayText="For Official Use" w:value="FOROFFICIALUSE"/>
                  <w:listItem w:displayText="Confidential" w:value="CONFIDENTIAL"/>
                  <w:listItem w:displayText="Unclassified" w:value="UNCLASSIFIED"/>
                  <w:listItem w:displayText="À usage officiel" w:value="FOROFFICIALUSEFR"/>
                  <w:listItem w:displayText="Confidentiel" w:value="CONFIDENTIALFR"/>
                  <w:listItem w:displayText="Non classifié" w:value="UNCLASSIFIEDFR"/>
                </w:dropDownList>
              </w:sdtPr>
              <w:sdtEndPr/>
              <w:sdtContent>
                <w:tc>
                  <w:tcPr>
                    <w:tcW w:w="2499" w:type="pct"/>
                  </w:tcPr>
                  <w:p w14:paraId="25C705D7" w14:textId="4262E47B" w:rsidR="003D7C16" w:rsidRPr="004B5E13" w:rsidRDefault="001960E9" w:rsidP="00DC29CA">
                    <w:pPr>
                      <w:pStyle w:val="CoverClassification"/>
                      <w:jc w:val="both"/>
                      <w:rPr>
                        <w:rFonts w:eastAsiaTheme="minorHAnsi" w:cs="Times New Roman"/>
                        <w:b w:val="0"/>
                        <w:bCs w:val="0"/>
                        <w:color w:val="auto"/>
                      </w:rPr>
                    </w:pPr>
                    <w:r>
                      <w:t>Unclassified</w:t>
                    </w:r>
                  </w:p>
                </w:tc>
              </w:sdtContent>
            </w:sdt>
            <w:tc>
              <w:tcPr>
                <w:tcW w:w="2501" w:type="pct"/>
              </w:tcPr>
              <w:sdt>
                <w:sdtPr>
                  <w:alias w:val="Document Language"/>
                  <w:tag w:val="comboDocumentLanguage"/>
                  <w:id w:val="-1261676565"/>
                  <w:placeholder>
                    <w:docPart w:val="E7F5ACA87C94426E8075D89974713CDC"/>
                  </w:placeholder>
                  <w:dropDownList>
                    <w:listItem w:displayText="English - Or. English" w:value="English"/>
                    <w:listItem w:displayText="English - Or. French" w:value="English2"/>
                    <w:listItem w:displayText="English/French" w:value="English3"/>
                    <w:listItem w:displayText="English text only" w:value="English4"/>
                    <w:listItem w:displayText="Français - Or. Français" w:value="French"/>
                    <w:listItem w:displayText="Français - Or. Anglais" w:value="French2"/>
                    <w:listItem w:displayText="Français/Anglais" w:value="French3"/>
                    <w:listItem w:displayText="Texte français seulement" w:value="French4"/>
                    <w:listItem w:displayText="Italian - Or. English" w:value="Italian"/>
                    <w:listItem w:displayText="Russian - Or. English" w:value="Russian"/>
                    <w:listItem w:displayText="Spanish - Or. English" w:value="Spanish"/>
                    <w:listItem w:displayText="German - Or. English" w:value="German"/>
                    <w:listItem w:displayText="Italian - Or. French" w:value="Italian1"/>
                    <w:listItem w:displayText="Russian - Or. French" w:value="Russian1"/>
                    <w:listItem w:displayText="Spanish - Or. French" w:value="Spanish1"/>
                    <w:listItem w:displayText="German - Or. French" w:value="German1"/>
                  </w:dropDownList>
                </w:sdtPr>
                <w:sdtEndPr/>
                <w:sdtContent>
                  <w:p w14:paraId="5F37D89A" w14:textId="5623AFF1" w:rsidR="003D7C16" w:rsidRPr="00852EED" w:rsidRDefault="00D33332" w:rsidP="00DC29CA">
                    <w:pPr>
                      <w:pStyle w:val="CoverLanguage"/>
                    </w:pPr>
                    <w:r>
                      <w:t>English text only</w:t>
                    </w:r>
                  </w:p>
                </w:sdtContent>
              </w:sdt>
            </w:tc>
          </w:tr>
        </w:tbl>
        <w:bookmarkStart w:id="0" w:name="COTEBKM"/>
        <w:p w14:paraId="75DB51F8" w14:textId="2612BD0D" w:rsidR="003D7C16" w:rsidRPr="004E693F" w:rsidRDefault="00DA4EA1" w:rsidP="00C93D19">
          <w:pPr>
            <w:pStyle w:val="CoverDate"/>
          </w:pPr>
          <w:sdt>
            <w:sdtPr>
              <w:alias w:val="Document Date"/>
              <w:tag w:val="txtDocDate"/>
              <w:id w:val="-553161146"/>
              <w:lock w:val="contentLocked"/>
              <w:date w:fullDate="1990-01-01T00:00:00Z">
                <w:dateFormat w:val="d MMMM yyyy"/>
                <w:lid w:val="en-US"/>
                <w:storeMappedDataAs w:val="dateTime"/>
                <w:calendar w:val="gregorian"/>
              </w:date>
            </w:sdtPr>
            <w:sdtEndPr/>
            <w:sdtContent>
              <w:r w:rsidR="001960E9">
                <w:rPr>
                  <w:lang w:val="en-US"/>
                </w:rPr>
                <w:t>1 January 1990</w:t>
              </w:r>
            </w:sdtContent>
          </w:sdt>
        </w:p>
        <w:bookmarkEnd w:id="0" w:displacedByCustomXml="next"/>
        <w:sdt>
          <w:sdtPr>
            <w:alias w:val="Directorate"/>
            <w:tag w:val="txtDirectorate"/>
            <w:id w:val="-1129163133"/>
            <w:lock w:val="contentLocked"/>
          </w:sdtPr>
          <w:sdtEndPr/>
          <w:sdtContent>
            <w:p w14:paraId="79E47E6B" w14:textId="77777777" w:rsidR="003D7C16" w:rsidRDefault="003D7C16" w:rsidP="00C93D19">
              <w:pPr>
                <w:pStyle w:val="CoverDirectorate"/>
              </w:pPr>
              <w:r w:rsidRPr="008E334D">
                <w:t xml:space="preserve"> </w:t>
              </w:r>
            </w:p>
          </w:sdtContent>
        </w:sdt>
        <w:p w14:paraId="4DD2BB4B" w14:textId="77777777" w:rsidR="003D7C16" w:rsidRPr="008E334D" w:rsidRDefault="00DA4EA1" w:rsidP="00C93D19">
          <w:pPr>
            <w:pStyle w:val="CoverCommittee"/>
          </w:pPr>
          <w:sdt>
            <w:sdtPr>
              <w:alias w:val="Committee"/>
              <w:tag w:val="txtCommittee"/>
              <w:id w:val="817306742"/>
              <w:lock w:val="contentLocked"/>
              <w:placeholder>
                <w:docPart w:val="EE7DEB5B3700485DBECF24F96BC0392F"/>
              </w:placeholder>
              <w:showingPlcHdr/>
            </w:sdtPr>
            <w:sdtEndPr/>
            <w:sdtContent>
              <w:r w:rsidR="003D7C16" w:rsidRPr="008E334D">
                <w:t xml:space="preserve"> </w:t>
              </w:r>
            </w:sdtContent>
          </w:sdt>
        </w:p>
        <w:p w14:paraId="2867FFCB" w14:textId="77777777" w:rsidR="003D7C16" w:rsidRDefault="003D7C16" w:rsidP="00C93D19">
          <w:pPr>
            <w:pStyle w:val="CoverNormal"/>
          </w:pPr>
        </w:p>
        <w:p w14:paraId="38CCD687" w14:textId="77777777" w:rsidR="003D7C16" w:rsidRPr="008E334D" w:rsidRDefault="003D7C16" w:rsidP="00C93D19">
          <w:pPr>
            <w:pStyle w:val="CoverNormal"/>
          </w:pPr>
        </w:p>
        <w:sdt>
          <w:sdtPr>
            <w:alias w:val="Cancel / Replace"/>
            <w:tag w:val="txtCancelReplace"/>
            <w:id w:val="828943122"/>
            <w:lock w:val="contentLocked"/>
          </w:sdtPr>
          <w:sdtEndPr/>
          <w:sdtContent>
            <w:p w14:paraId="5C0E38FF" w14:textId="03DAE9FC" w:rsidR="003D7C16" w:rsidRDefault="003D7C16" w:rsidP="008C3782">
              <w:pPr>
                <w:pStyle w:val="CoverCancel"/>
              </w:pPr>
              <w:r w:rsidRPr="008E334D">
                <w:t xml:space="preserve"> </w:t>
              </w:r>
            </w:p>
          </w:sdtContent>
        </w:sdt>
        <w:p w14:paraId="28AD75AA" w14:textId="77777777" w:rsidR="003D7C16" w:rsidRDefault="003D7C16" w:rsidP="00C93D19">
          <w:pPr>
            <w:pStyle w:val="CoverNormal"/>
          </w:pPr>
        </w:p>
        <w:p w14:paraId="2187CB3C" w14:textId="77777777" w:rsidR="003D7C16" w:rsidRDefault="00DA4EA1" w:rsidP="00C93D19">
          <w:pPr>
            <w:pStyle w:val="CoverWorkingParty"/>
          </w:pPr>
          <w:sdt>
            <w:sdtPr>
              <w:alias w:val="Working Party"/>
              <w:tag w:val="txtWorkingParty"/>
              <w:id w:val="605931386"/>
              <w:lock w:val="contentLocked"/>
            </w:sdtPr>
            <w:sdtEndPr/>
            <w:sdtContent>
              <w:r w:rsidR="003D7C16" w:rsidRPr="008E334D">
                <w:t xml:space="preserve"> </w:t>
              </w:r>
            </w:sdtContent>
          </w:sdt>
        </w:p>
        <w:p w14:paraId="718C736B" w14:textId="77777777" w:rsidR="003D7C16" w:rsidRDefault="003D7C16" w:rsidP="00C93D19">
          <w:pPr>
            <w:pStyle w:val="CoverNormal"/>
          </w:pPr>
        </w:p>
        <w:p w14:paraId="3434B9AC" w14:textId="77777777" w:rsidR="003D7C16" w:rsidRDefault="003D7C16" w:rsidP="00C93D19">
          <w:pPr>
            <w:pStyle w:val="CoverNormal"/>
          </w:pPr>
        </w:p>
        <w:p w14:paraId="65C3C13E" w14:textId="77777777" w:rsidR="003D7C16" w:rsidRPr="008E334D" w:rsidRDefault="003D7C16" w:rsidP="00C93D19">
          <w:pPr>
            <w:pStyle w:val="CoverNormal"/>
          </w:pPr>
        </w:p>
        <w:p w14:paraId="21D9457C" w14:textId="6E99E5F4" w:rsidR="003D7C16" w:rsidRPr="00042125" w:rsidRDefault="00DA4EA1" w:rsidP="00C93D19">
          <w:pPr>
            <w:pStyle w:val="CoverTitle"/>
            <w:rPr>
              <w:b w:val="0"/>
              <w:szCs w:val="24"/>
            </w:rPr>
          </w:pPr>
          <w:sdt>
            <w:sdtPr>
              <w:rPr>
                <w:rStyle w:val="Heading1Char"/>
                <w:b/>
                <w:color w:val="auto"/>
                <w:sz w:val="24"/>
                <w:szCs w:val="24"/>
              </w:rPr>
              <w:alias w:val="Document Title"/>
              <w:tag w:val="txtDocTitle"/>
              <w:id w:val="-86613411"/>
              <w:placeholder>
                <w:docPart w:val="C0E8DBA42563432C8CE7FF7C0A70F024"/>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960E9">
                <w:rPr>
                  <w:rStyle w:val="Heading1Char"/>
                  <w:b/>
                  <w:color w:val="auto"/>
                  <w:sz w:val="24"/>
                  <w:szCs w:val="24"/>
                </w:rPr>
                <w:t>15th Annual Meeting of the OECD Network of Central, Eastern, &amp; South Eastern European Senior Budget Officials (CESEE SBO)</w:t>
              </w:r>
            </w:sdtContent>
          </w:sdt>
        </w:p>
        <w:p w14:paraId="274B7759" w14:textId="7A4C1E69" w:rsidR="003D7C16" w:rsidRPr="008E334D" w:rsidRDefault="00DA4EA1" w:rsidP="00C93D19">
          <w:pPr>
            <w:tabs>
              <w:tab w:val="left" w:pos="4020"/>
            </w:tabs>
            <w:rPr>
              <w:rStyle w:val="CoverSubTitleChar"/>
            </w:rPr>
          </w:pPr>
          <w:sdt>
            <w:sdtPr>
              <w:rPr>
                <w:rStyle w:val="CoverSubTitleChar"/>
              </w:rPr>
              <w:alias w:val="Document Subtitle"/>
              <w:tag w:val="txtDocSubtitle"/>
              <w:id w:val="-353494618"/>
              <w:placeholder>
                <w:docPart w:val="28F9B4F0F753488FA2B94DC604EF86FC"/>
              </w:placeholder>
              <w:dataBinding w:prefixMappings="xmlns:ns0='http://purl.org/dc/elements/1.1/' xmlns:ns1='http://schemas.openxmlformats.org/package/2006/metadata/core-properties' " w:xpath="/ns1:coreProperties[1]/ns0:subject[1]" w:storeItemID="{6C3C8BC8-F283-45AE-878A-BAB7291924A1}"/>
              <w:text w:multiLine="1"/>
            </w:sdtPr>
            <w:sdtEndPr>
              <w:rPr>
                <w:rStyle w:val="CoverSubTitleChar"/>
              </w:rPr>
            </w:sdtEndPr>
            <w:sdtContent>
              <w:r w:rsidR="00B67D29">
                <w:rPr>
                  <w:rStyle w:val="CoverSubTitleChar"/>
                </w:rPr>
                <w:t>ANNOTATED</w:t>
              </w:r>
              <w:r w:rsidR="001960E9">
                <w:rPr>
                  <w:rStyle w:val="CoverSubTitleChar"/>
                </w:rPr>
                <w:t xml:space="preserve"> AGENDA</w:t>
              </w:r>
            </w:sdtContent>
          </w:sdt>
        </w:p>
        <w:p w14:paraId="152E47E2" w14:textId="77777777" w:rsidR="003D7C16" w:rsidRDefault="003D7C16" w:rsidP="00C93D19">
          <w:pPr>
            <w:pStyle w:val="CoverNormal"/>
          </w:pPr>
        </w:p>
        <w:p w14:paraId="2B886592" w14:textId="77777777" w:rsidR="003D7C16" w:rsidRDefault="003D7C16" w:rsidP="00C93D19">
          <w:pPr>
            <w:pStyle w:val="CoverNormal"/>
          </w:pPr>
        </w:p>
        <w:sdt>
          <w:sdtPr>
            <w:alias w:val="Meeting Information"/>
            <w:tag w:val="txtInfomationMeeting"/>
            <w:id w:val="1053201134"/>
          </w:sdtPr>
          <w:sdtEndPr/>
          <w:sdtContent>
            <w:p w14:paraId="5CB48E94" w14:textId="71F47629" w:rsidR="00042125" w:rsidRDefault="00042125" w:rsidP="00C93D19">
              <w:pPr>
                <w:pStyle w:val="CoverInformation"/>
              </w:pPr>
              <w:r>
                <w:t>4 -5 July 2019</w:t>
              </w:r>
            </w:p>
            <w:p w14:paraId="2AAD5BEC" w14:textId="79318BE6" w:rsidR="003D7C16" w:rsidRPr="00AC2493" w:rsidRDefault="00042125" w:rsidP="00C93D19">
              <w:pPr>
                <w:pStyle w:val="CoverInformation"/>
              </w:pPr>
              <w:r w:rsidRPr="003472C6">
                <w:t>Center for Advanced Studies o</w:t>
              </w:r>
              <w:r>
                <w:t>f Executives and Specialists of the</w:t>
              </w:r>
              <w:r w:rsidRPr="003472C6">
                <w:t xml:space="preserve"> Ministry of Finance of the Republic of Belarus</w:t>
              </w:r>
              <w:r>
                <w:t xml:space="preserve">, </w:t>
              </w:r>
              <w:r w:rsidR="000577BA">
                <w:t xml:space="preserve">Minsk, </w:t>
              </w:r>
              <w:r w:rsidR="0082026C">
                <w:t xml:space="preserve">Republic of </w:t>
              </w:r>
              <w:r w:rsidR="000577BA">
                <w:t>Belarus.</w:t>
              </w:r>
            </w:p>
          </w:sdtContent>
        </w:sdt>
        <w:p w14:paraId="57AC23F5" w14:textId="77777777" w:rsidR="003D7C16" w:rsidRDefault="003D7C16" w:rsidP="00C93D19">
          <w:pPr>
            <w:pStyle w:val="CoverNormal"/>
          </w:pPr>
        </w:p>
        <w:p w14:paraId="01EC42D4" w14:textId="77777777" w:rsidR="003D7C16" w:rsidRDefault="003D7C16" w:rsidP="00C93D19">
          <w:pPr>
            <w:pStyle w:val="CoverNormal"/>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09"/>
          </w:tblGrid>
          <w:tr w:rsidR="003D7C16" w:rsidRPr="00F26FCD" w14:paraId="3F1DB6CC" w14:textId="77777777" w:rsidTr="00C93D19">
            <w:trPr>
              <w:cantSplit/>
              <w:trHeight w:hRule="exact" w:val="3367"/>
            </w:trPr>
            <w:tc>
              <w:tcPr>
                <w:tcW w:w="9969" w:type="dxa"/>
              </w:tcPr>
              <w:p w14:paraId="5FCC63CE" w14:textId="5AB050AF" w:rsidR="00033A4B" w:rsidRPr="00033A4B" w:rsidRDefault="00033A4B" w:rsidP="00264EC1">
                <w:pPr>
                  <w:pStyle w:val="CoverAbstract"/>
                  <w:rPr>
                    <w:rStyle w:val="CoverTable"/>
                    <w:rFonts w:eastAsia="Malgun Gothic" w:cs="Times New Roman"/>
                    <w:lang w:eastAsia="ko-KR"/>
                  </w:rPr>
                </w:pPr>
                <w:r w:rsidRPr="00033A4B">
                  <w:rPr>
                    <w:rStyle w:val="CoverTable"/>
                    <w:rFonts w:eastAsia="Malgun Gothic" w:cs="Times New Roman"/>
                    <w:lang w:eastAsia="ko-KR"/>
                  </w:rPr>
                  <w:t>The meeting is kindly host</w:t>
                </w:r>
                <w:r>
                  <w:rPr>
                    <w:rStyle w:val="CoverTable"/>
                    <w:rFonts w:eastAsia="Malgun Gothic" w:cs="Times New Roman"/>
                    <w:lang w:eastAsia="ko-KR"/>
                  </w:rPr>
                  <w:t>ed by the Ministry of Finance of</w:t>
                </w:r>
                <w:r w:rsidRPr="00033A4B">
                  <w:rPr>
                    <w:rStyle w:val="CoverTable"/>
                    <w:rFonts w:eastAsia="Malgun Gothic" w:cs="Times New Roman"/>
                    <w:lang w:eastAsia="ko-KR"/>
                  </w:rPr>
                  <w:t xml:space="preserve"> the Republic of Belarus</w:t>
                </w:r>
                <w:r>
                  <w:rPr>
                    <w:rStyle w:val="CoverTable"/>
                    <w:rFonts w:eastAsia="Malgun Gothic" w:cs="Times New Roman"/>
                    <w:lang w:eastAsia="ko-KR"/>
                  </w:rPr>
                  <w:t xml:space="preserve"> and chaired </w:t>
                </w:r>
                <w:r w:rsidRPr="00857703">
                  <w:rPr>
                    <w:rStyle w:val="CoverTable"/>
                    <w:rFonts w:eastAsia="Malgun Gothic" w:cs="Times New Roman"/>
                    <w:lang w:eastAsia="ko-KR"/>
                  </w:rPr>
                  <w:t xml:space="preserve">by </w:t>
                </w:r>
                <w:r w:rsidRPr="00857703">
                  <w:rPr>
                    <w:rStyle w:val="CoverTable"/>
                    <w:rFonts w:eastAsia="Malgun Gothic" w:cs="Times New Roman"/>
                    <w:b/>
                    <w:lang w:eastAsia="ko-KR"/>
                  </w:rPr>
                  <w:t>Niels Kastelein</w:t>
                </w:r>
                <w:r>
                  <w:rPr>
                    <w:rStyle w:val="CoverTable"/>
                    <w:rFonts w:eastAsia="Malgun Gothic" w:cs="Times New Roman"/>
                    <w:lang w:eastAsia="ko-KR"/>
                  </w:rPr>
                  <w:t xml:space="preserve">, </w:t>
                </w:r>
                <w:r w:rsidR="00264EC1">
                  <w:rPr>
                    <w:rStyle w:val="CoverTable"/>
                    <w:rFonts w:eastAsia="Malgun Gothic" w:cs="Times New Roman"/>
                    <w:lang w:eastAsia="ko-KR"/>
                  </w:rPr>
                  <w:t xml:space="preserve">Deputy </w:t>
                </w:r>
                <w:r>
                  <w:rPr>
                    <w:rStyle w:val="CoverTable"/>
                    <w:rFonts w:eastAsia="Malgun Gothic" w:cs="Times New Roman"/>
                    <w:lang w:eastAsia="ko-KR"/>
                  </w:rPr>
                  <w:t>D</w:t>
                </w:r>
                <w:r w:rsidR="00264EC1">
                  <w:rPr>
                    <w:rStyle w:val="CoverTable"/>
                    <w:rFonts w:eastAsia="Malgun Gothic" w:cs="Times New Roman"/>
                    <w:lang w:eastAsia="ko-KR"/>
                  </w:rPr>
                  <w:t>irector of</w:t>
                </w:r>
                <w:r>
                  <w:rPr>
                    <w:rStyle w:val="CoverTable"/>
                    <w:rFonts w:eastAsia="Malgun Gothic" w:cs="Times New Roman"/>
                    <w:lang w:eastAsia="ko-KR"/>
                  </w:rPr>
                  <w:t xml:space="preserve"> Budget, Ministry of Finance, Netherlands.</w:t>
                </w:r>
              </w:p>
            </w:tc>
          </w:tr>
        </w:tbl>
        <w:p w14:paraId="71FA7C3C" w14:textId="77777777" w:rsidR="003D7C16" w:rsidRPr="00256DEB" w:rsidRDefault="003D7C16" w:rsidP="00C93D19">
          <w:pPr>
            <w:pStyle w:val="CoverNormal"/>
          </w:pPr>
        </w:p>
        <w:sdt>
          <w:sdtPr>
            <w:alias w:val="Contacts"/>
            <w:tag w:val="txtContacts"/>
            <w:id w:val="-1592930132"/>
          </w:sdtPr>
          <w:sdtEndPr/>
          <w:sdtContent>
            <w:p w14:paraId="167A8F9F" w14:textId="77777777" w:rsidR="000B76E4" w:rsidRDefault="00033A4B" w:rsidP="00C93D19">
              <w:pPr>
                <w:pStyle w:val="CoverNormal"/>
              </w:pPr>
              <w:r w:rsidRPr="00033A4B">
                <w:rPr>
                  <w:rFonts w:eastAsia="Malgun Gothic"/>
                  <w:lang w:eastAsia="ko-KR"/>
                </w:rPr>
                <w:t>For further information, please contact</w:t>
              </w:r>
              <w:r>
                <w:rPr>
                  <w:rFonts w:ascii="Malgun Gothic" w:eastAsia="Malgun Gothic" w:hAnsi="Malgun Gothic" w:cs="Malgun Gothic"/>
                  <w:lang w:eastAsia="ko-KR"/>
                </w:rPr>
                <w:t xml:space="preserve"> </w:t>
              </w:r>
              <w:r w:rsidR="000577BA">
                <w:t>Ms. Jungmin Park (</w:t>
              </w:r>
              <w:hyperlink r:id="rId12" w:history="1">
                <w:r w:rsidR="00F221F0" w:rsidRPr="002D4E1E">
                  <w:rPr>
                    <w:rStyle w:val="Hyperlink"/>
                  </w:rPr>
                  <w:t>jungmin.park@oecd.org</w:t>
                </w:r>
              </w:hyperlink>
              <w:r w:rsidR="000577BA">
                <w:t>)</w:t>
              </w:r>
            </w:p>
            <w:p w14:paraId="317CF89E" w14:textId="71CE680C" w:rsidR="003D7C16" w:rsidRDefault="00F221F0" w:rsidP="00C93D19">
              <w:pPr>
                <w:pStyle w:val="CoverNormal"/>
              </w:pPr>
              <w:r>
                <w:t>Tel. +33 1 45 24 47 53</w:t>
              </w:r>
            </w:p>
          </w:sdtContent>
        </w:sdt>
        <w:p w14:paraId="225A91C1" w14:textId="77777777" w:rsidR="003D7C16" w:rsidRPr="008E334D" w:rsidRDefault="003D7C16" w:rsidP="00C93D19">
          <w:pPr>
            <w:pStyle w:val="CoverNormal"/>
            <w:rPr>
              <w:lang w:val="en-US"/>
            </w:rPr>
          </w:pPr>
        </w:p>
        <w:p w14:paraId="0796501D" w14:textId="51251B94" w:rsidR="003D7C16" w:rsidRPr="008E334D" w:rsidRDefault="003D7C16" w:rsidP="00C93D19">
          <w:pPr>
            <w:pStyle w:val="CoverPwbCode"/>
          </w:pPr>
          <w:r>
            <w:rPr>
              <w:lang w:eastAsia="ko-KR"/>
            </w:rPr>
            <mc:AlternateContent>
              <mc:Choice Requires="wps">
                <w:drawing>
                  <wp:anchor distT="0" distB="0" distL="114300" distR="114300" simplePos="0" relativeHeight="251659264" behindDoc="0" locked="0" layoutInCell="1" allowOverlap="1" wp14:anchorId="75E3991B" wp14:editId="3775A249">
                    <wp:simplePos x="0" y="0"/>
                    <wp:positionH relativeFrom="column">
                      <wp:posOffset>-379730</wp:posOffset>
                    </wp:positionH>
                    <wp:positionV relativeFrom="page">
                      <wp:posOffset>10106025</wp:posOffset>
                    </wp:positionV>
                    <wp:extent cx="6245860" cy="42799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5860" cy="427990"/>
                            </a:xfrm>
                            <a:prstGeom prst="rect">
                              <a:avLst/>
                            </a:prstGeom>
                            <a:noFill/>
                            <a:ln w="6350">
                              <a:noFill/>
                            </a:ln>
                          </wps:spPr>
                          <wps:txbx>
                            <w:txbxContent>
                              <w:p w14:paraId="48FFEB09" w14:textId="77777777" w:rsidR="004814A8" w:rsidRDefault="00DA4EA1" w:rsidP="00C93D19">
                                <w:pPr>
                                  <w:pStyle w:val="CoverDisclaimer"/>
                                </w:pPr>
                                <w:sdt>
                                  <w:sdtPr>
                                    <w:alias w:val="Cover Disclaimer"/>
                                    <w:tag w:val="txtCoverDisclaimer"/>
                                    <w:id w:val="-482166450"/>
                                    <w:lock w:val="contentLocked"/>
                                  </w:sdtPr>
                                  <w:sdtEndPr/>
                                  <w:sdtContent>
                                    <w:r w:rsidR="004814A8"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3991B" id="_x0000_t202" coordsize="21600,21600" o:spt="202" path="m,l,21600r21600,l21600,xe">
                    <v:stroke joinstyle="miter"/>
                    <v:path gradientshapeok="t" o:connecttype="rect"/>
                  </v:shapetype>
                  <v:shape id="Text Box 9" o:spid="_x0000_s1026" type="#_x0000_t202" style="position:absolute;margin-left:-29.9pt;margin-top:795.75pt;width:491.8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" filled="f" stroked="f" strokeweight=".5pt">
                    <v:path arrowok="t"/>
                    <v:textbox>
                      <w:txbxContent>
                        <w:p w14:paraId="48FFEB09" w14:textId="77777777" w:rsidR="004814A8" w:rsidRDefault="0070385B" w:rsidP="00C93D19">
                          <w:pPr>
                            <w:pStyle w:val="CoverDisclaimer"/>
                          </w:pPr>
                          <w:sdt>
                            <w:sdtPr>
                              <w:alias w:val="Cover Disclaimer"/>
                              <w:tag w:val="txtCoverDisclaimer"/>
                              <w:id w:val="-482166450"/>
                              <w:lock w:val="contentLocked"/>
                            </w:sdtPr>
                            <w:sdtEndPr/>
                            <w:sdtContent>
                              <w:r w:rsidR="004814A8" w:rsidRPr="005C57C3">
                                <w:t>This document, as well as any data and map included herein, are without prejudice to the status of or sovereignty over any territory, to the delimitation of international frontiers and boundaries and to the name of any territory, city or area.</w:t>
                              </w:r>
                            </w:sdtContent>
                          </w:sdt>
                        </w:p>
                      </w:txbxContent>
                    </v:textbox>
                    <w10:wrap type="square" anchory="page"/>
                  </v:shape>
                </w:pict>
              </mc:Fallback>
            </mc:AlternateContent>
          </w:r>
          <w:sdt>
            <w:sdtPr>
              <w:alias w:val="PWB Code"/>
              <w:tag w:val="txtPWBCode"/>
              <w:id w:val="-1298520376"/>
              <w:lock w:val="contentLocked"/>
              <w:text/>
            </w:sdtPr>
            <w:sdtEndPr/>
            <w:sdtContent>
              <w:r w:rsidR="001960E9">
                <w:t xml:space="preserve"> </w:t>
              </w:r>
            </w:sdtContent>
          </w:sdt>
        </w:p>
        <w:p w14:paraId="2C8C2873" w14:textId="2A2F8E7D" w:rsidR="003D7C16" w:rsidRDefault="00DA4EA1" w:rsidP="00C93D19">
          <w:pPr>
            <w:pStyle w:val="CoverJobTicket"/>
            <w:tabs>
              <w:tab w:val="left" w:pos="5490"/>
            </w:tabs>
            <w:sectPr w:rsidR="003D7C16" w:rsidSect="00C93D19">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pgSz w:w="11907" w:h="16840" w:code="9"/>
              <w:pgMar w:top="794" w:right="1644" w:bottom="964" w:left="1644" w:header="0" w:footer="0" w:gutter="0"/>
              <w:cols w:space="720"/>
              <w:titlePg/>
              <w:docGrid w:linePitch="360"/>
            </w:sectPr>
          </w:pPr>
          <w:sdt>
            <w:sdtPr>
              <w:alias w:val="JT Number"/>
              <w:tag w:val="txtJobNumber"/>
              <w:id w:val="625664374"/>
              <w:lock w:val="contentLocked"/>
              <w:text/>
            </w:sdtPr>
            <w:sdtEndPr/>
            <w:sdtContent>
              <w:r w:rsidR="001960E9">
                <w:t xml:space="preserve"> </w:t>
              </w:r>
            </w:sdtContent>
          </w:sdt>
        </w:p>
        <w:p w14:paraId="17F89B4C" w14:textId="77777777" w:rsidR="003D7C16" w:rsidRPr="00152E7D" w:rsidRDefault="003D7C16" w:rsidP="00E42E8B">
          <w:pPr>
            <w:pStyle w:val="CoverNormal"/>
          </w:pPr>
        </w:p>
        <w:p w14:paraId="376A6C15" w14:textId="77777777" w:rsidR="003D7C16" w:rsidRPr="006B3E04" w:rsidRDefault="003D7C16" w:rsidP="00E42E8B">
          <w:pPr>
            <w:pStyle w:val="Para0"/>
          </w:pPr>
          <w:r w:rsidRPr="006B3E04">
            <w:br w:type="page"/>
          </w:r>
        </w:p>
      </w:sdtContent>
    </w:sdt>
    <w:p w14:paraId="08C12152" w14:textId="77777777" w:rsidR="000820AA" w:rsidRDefault="000820AA" w:rsidP="000820AA">
      <w:pPr>
        <w:pStyle w:val="BodyText"/>
        <w:tabs>
          <w:tab w:val="left" w:pos="1701"/>
        </w:tabs>
        <w:ind w:left="1701" w:hanging="1701"/>
        <w:jc w:val="center"/>
        <w:rPr>
          <w:b/>
          <w:color w:val="365F91" w:themeColor="accent1" w:themeShade="BF"/>
          <w:sz w:val="28"/>
          <w:szCs w:val="28"/>
        </w:rPr>
      </w:pPr>
    </w:p>
    <w:p w14:paraId="74280966" w14:textId="77777777" w:rsidR="00D16BC1" w:rsidRDefault="00D16BC1" w:rsidP="000820AA">
      <w:pPr>
        <w:pStyle w:val="BodyText"/>
        <w:tabs>
          <w:tab w:val="left" w:pos="1701"/>
        </w:tabs>
        <w:ind w:left="1701" w:hanging="1701"/>
        <w:jc w:val="center"/>
        <w:rPr>
          <w:b/>
          <w:color w:val="000000" w:themeColor="text1"/>
          <w:sz w:val="28"/>
          <w:szCs w:val="28"/>
        </w:rPr>
      </w:pPr>
    </w:p>
    <w:p w14:paraId="3EFD7A40" w14:textId="77777777" w:rsidR="000820AA" w:rsidRPr="0086551B" w:rsidRDefault="000820AA" w:rsidP="000820AA">
      <w:pPr>
        <w:pStyle w:val="BodyText"/>
        <w:tabs>
          <w:tab w:val="left" w:pos="1701"/>
        </w:tabs>
        <w:ind w:left="1701" w:hanging="1701"/>
        <w:jc w:val="center"/>
        <w:rPr>
          <w:rFonts w:eastAsia="Batang"/>
          <w:b/>
          <w:color w:val="095B93"/>
          <w:sz w:val="28"/>
          <w:szCs w:val="28"/>
        </w:rPr>
      </w:pPr>
      <w:r w:rsidRPr="0086551B">
        <w:rPr>
          <w:rFonts w:eastAsia="Batang"/>
          <w:b/>
          <w:color w:val="095B93"/>
          <w:sz w:val="28"/>
          <w:szCs w:val="28"/>
        </w:rPr>
        <w:t xml:space="preserve">15th Annual Meeting of the OECD Regional Network of </w:t>
      </w:r>
    </w:p>
    <w:p w14:paraId="1D47CE2E" w14:textId="77777777" w:rsidR="000820AA" w:rsidRPr="0086551B" w:rsidRDefault="000820AA" w:rsidP="000820AA">
      <w:pPr>
        <w:pStyle w:val="BodyText"/>
        <w:tabs>
          <w:tab w:val="left" w:pos="1701"/>
        </w:tabs>
        <w:ind w:left="1701" w:hanging="1701"/>
        <w:jc w:val="center"/>
        <w:rPr>
          <w:rFonts w:eastAsia="Batang"/>
          <w:b/>
          <w:color w:val="095B93"/>
          <w:sz w:val="28"/>
          <w:szCs w:val="28"/>
        </w:rPr>
      </w:pPr>
      <w:r w:rsidRPr="0086551B">
        <w:rPr>
          <w:rFonts w:eastAsia="Batang"/>
          <w:b/>
          <w:color w:val="095B93"/>
          <w:sz w:val="28"/>
          <w:szCs w:val="28"/>
        </w:rPr>
        <w:t xml:space="preserve">CENTRAL, EASTERN &amp; SOUTH-EASTERN EUROPEAN </w:t>
      </w:r>
    </w:p>
    <w:p w14:paraId="66BD87E3" w14:textId="725E1139" w:rsidR="000820AA" w:rsidRPr="0086551B" w:rsidRDefault="000820AA" w:rsidP="000820AA">
      <w:pPr>
        <w:pStyle w:val="BodyText"/>
        <w:tabs>
          <w:tab w:val="left" w:pos="1701"/>
        </w:tabs>
        <w:ind w:left="1701" w:hanging="1701"/>
        <w:jc w:val="center"/>
        <w:rPr>
          <w:rFonts w:eastAsia="Batang"/>
          <w:b/>
          <w:color w:val="095B93"/>
          <w:sz w:val="28"/>
          <w:szCs w:val="28"/>
          <w:u w:val="single"/>
        </w:rPr>
      </w:pPr>
      <w:r w:rsidRPr="0086551B">
        <w:rPr>
          <w:rFonts w:eastAsia="Batang"/>
          <w:b/>
          <w:color w:val="095B93"/>
          <w:sz w:val="28"/>
          <w:szCs w:val="28"/>
        </w:rPr>
        <w:t>SENIOR BUDGET OFFICIALS (CESEE</w:t>
      </w:r>
      <w:r w:rsidR="0082026C" w:rsidRPr="0086551B">
        <w:rPr>
          <w:rFonts w:eastAsia="Batang"/>
          <w:b/>
          <w:color w:val="095B93"/>
          <w:sz w:val="28"/>
          <w:szCs w:val="28"/>
        </w:rPr>
        <w:t xml:space="preserve"> </w:t>
      </w:r>
      <w:r w:rsidRPr="0086551B">
        <w:rPr>
          <w:rFonts w:eastAsia="Batang"/>
          <w:b/>
          <w:color w:val="095B93"/>
          <w:sz w:val="28"/>
          <w:szCs w:val="28"/>
        </w:rPr>
        <w:t>SBO)</w:t>
      </w:r>
    </w:p>
    <w:p w14:paraId="1012ECC1" w14:textId="77777777" w:rsidR="000820AA" w:rsidRPr="000820AA" w:rsidRDefault="000820AA" w:rsidP="000820AA">
      <w:pPr>
        <w:tabs>
          <w:tab w:val="left" w:pos="1701"/>
        </w:tabs>
        <w:spacing w:after="360"/>
        <w:ind w:left="1701" w:hanging="1701"/>
        <w:jc w:val="center"/>
        <w:rPr>
          <w:b/>
          <w:color w:val="000000" w:themeColor="text1"/>
          <w:sz w:val="36"/>
          <w:szCs w:val="36"/>
          <w:u w:val="single"/>
        </w:rPr>
      </w:pPr>
    </w:p>
    <w:p w14:paraId="4111610F" w14:textId="58096FB5" w:rsidR="000820AA" w:rsidRPr="000820AA" w:rsidRDefault="00B67D29" w:rsidP="000820AA">
      <w:pPr>
        <w:tabs>
          <w:tab w:val="left" w:pos="1701"/>
        </w:tabs>
        <w:spacing w:after="360"/>
        <w:ind w:left="1701" w:hanging="1701"/>
        <w:jc w:val="center"/>
        <w:rPr>
          <w:b/>
          <w:color w:val="000000" w:themeColor="text1"/>
          <w:sz w:val="36"/>
          <w:szCs w:val="36"/>
          <w:u w:val="single"/>
        </w:rPr>
      </w:pPr>
      <w:r>
        <w:rPr>
          <w:b/>
          <w:color w:val="000000" w:themeColor="text1"/>
          <w:sz w:val="36"/>
          <w:szCs w:val="36"/>
          <w:u w:val="single"/>
        </w:rPr>
        <w:t>ANNOTATED</w:t>
      </w:r>
      <w:r w:rsidR="00A14479">
        <w:rPr>
          <w:b/>
          <w:color w:val="000000" w:themeColor="text1"/>
          <w:sz w:val="36"/>
          <w:szCs w:val="36"/>
          <w:u w:val="single"/>
        </w:rPr>
        <w:t xml:space="preserve"> </w:t>
      </w:r>
      <w:r w:rsidR="00FE2A33">
        <w:rPr>
          <w:b/>
          <w:color w:val="000000" w:themeColor="text1"/>
          <w:sz w:val="36"/>
          <w:szCs w:val="36"/>
          <w:u w:val="single"/>
        </w:rPr>
        <w:t>A</w:t>
      </w:r>
      <w:r w:rsidR="000820AA" w:rsidRPr="000820AA">
        <w:rPr>
          <w:b/>
          <w:color w:val="000000" w:themeColor="text1"/>
          <w:sz w:val="36"/>
          <w:szCs w:val="36"/>
          <w:u w:val="single"/>
        </w:rPr>
        <w:t>GENDA</w:t>
      </w:r>
    </w:p>
    <w:p w14:paraId="77D12373" w14:textId="27C3D9BC" w:rsidR="000820AA" w:rsidRPr="00042125" w:rsidRDefault="00042125" w:rsidP="000820AA">
      <w:pPr>
        <w:spacing w:after="360"/>
        <w:jc w:val="center"/>
        <w:rPr>
          <w:b/>
          <w:color w:val="095B93"/>
          <w:sz w:val="28"/>
          <w:szCs w:val="28"/>
          <w:u w:val="single"/>
        </w:rPr>
      </w:pPr>
      <w:r w:rsidRPr="00042125">
        <w:rPr>
          <w:b/>
          <w:color w:val="095B93"/>
          <w:sz w:val="28"/>
          <w:szCs w:val="28"/>
          <w:u w:val="single"/>
        </w:rPr>
        <w:t>Thursday, 4 July 2019</w:t>
      </w:r>
    </w:p>
    <w:p w14:paraId="2D49DC5A" w14:textId="1C34475D" w:rsidR="000820AA" w:rsidRDefault="000820AA" w:rsidP="0086551B">
      <w:pPr>
        <w:tabs>
          <w:tab w:val="clear" w:pos="850"/>
          <w:tab w:val="clear" w:pos="1191"/>
        </w:tabs>
        <w:spacing w:after="240"/>
        <w:rPr>
          <w:b/>
          <w:i/>
        </w:rPr>
      </w:pPr>
      <w:r>
        <w:rPr>
          <w:b/>
          <w:i/>
        </w:rPr>
        <w:t>8:30 – 9:00</w:t>
      </w:r>
      <w:r>
        <w:rPr>
          <w:b/>
          <w:i/>
        </w:rPr>
        <w:tab/>
        <w:t xml:space="preserve">Registration </w:t>
      </w:r>
      <w:r w:rsidR="0086551B">
        <w:rPr>
          <w:b/>
          <w:i/>
        </w:rPr>
        <w:t>and collection of b</w:t>
      </w:r>
      <w:r w:rsidR="003000EE">
        <w:rPr>
          <w:b/>
          <w:i/>
        </w:rPr>
        <w:t>adges</w:t>
      </w:r>
    </w:p>
    <w:p w14:paraId="5B17C763" w14:textId="262EFAF1" w:rsidR="005D2256" w:rsidRDefault="000820AA" w:rsidP="003000EE">
      <w:pPr>
        <w:tabs>
          <w:tab w:val="clear" w:pos="850"/>
          <w:tab w:val="clear" w:pos="1191"/>
        </w:tabs>
        <w:spacing w:after="100"/>
        <w:rPr>
          <w:b/>
        </w:rPr>
      </w:pPr>
      <w:r>
        <w:rPr>
          <w:b/>
        </w:rPr>
        <w:t>9:00 – 9:15</w:t>
      </w:r>
      <w:r>
        <w:rPr>
          <w:b/>
        </w:rPr>
        <w:tab/>
        <w:t xml:space="preserve">Welcome address </w:t>
      </w:r>
      <w:r w:rsidRPr="00ED47DD">
        <w:t>by</w:t>
      </w:r>
      <w:r w:rsidR="006D53BF">
        <w:t xml:space="preserve"> </w:t>
      </w:r>
      <w:r w:rsidR="00DF6DBC" w:rsidRPr="0086551B">
        <w:rPr>
          <w:b/>
          <w:i/>
        </w:rPr>
        <w:t>Mr. Yury Seliverstov</w:t>
      </w:r>
      <w:r w:rsidR="00DF6DBC">
        <w:t xml:space="preserve">, </w:t>
      </w:r>
      <w:r w:rsidR="006D53BF">
        <w:t>First Deputy</w:t>
      </w:r>
      <w:r w:rsidR="00372451">
        <w:t xml:space="preserve"> </w:t>
      </w:r>
      <w:r w:rsidRPr="00ED47DD">
        <w:t xml:space="preserve">Minister of Finance, </w:t>
      </w:r>
      <w:r>
        <w:t>Belarus</w:t>
      </w:r>
      <w:r w:rsidR="003670CE">
        <w:t xml:space="preserve">, </w:t>
      </w:r>
    </w:p>
    <w:p w14:paraId="167E97D7" w14:textId="7849127C" w:rsidR="000820AA" w:rsidRDefault="005D2256" w:rsidP="000B76E4">
      <w:pPr>
        <w:tabs>
          <w:tab w:val="clear" w:pos="850"/>
          <w:tab w:val="clear" w:pos="1191"/>
        </w:tabs>
        <w:spacing w:after="240"/>
        <w:rPr>
          <w:b/>
        </w:rPr>
      </w:pPr>
      <w:r>
        <w:rPr>
          <w:b/>
        </w:rPr>
        <w:tab/>
      </w:r>
      <w:r w:rsidR="000820AA">
        <w:rPr>
          <w:b/>
        </w:rPr>
        <w:t>Welcome Re</w:t>
      </w:r>
      <w:r w:rsidR="003000EE">
        <w:rPr>
          <w:b/>
        </w:rPr>
        <w:t>marks by Chair</w:t>
      </w:r>
      <w:r w:rsidR="002B598B">
        <w:rPr>
          <w:b/>
        </w:rPr>
        <w:t xml:space="preserve"> and </w:t>
      </w:r>
      <w:r w:rsidR="000820AA">
        <w:rPr>
          <w:b/>
        </w:rPr>
        <w:t>OECD Secretariat and Delegates’ Introductions</w:t>
      </w:r>
    </w:p>
    <w:p w14:paraId="1193DF29" w14:textId="4421F2D3" w:rsidR="000820AA" w:rsidRPr="00831D52" w:rsidRDefault="000820AA" w:rsidP="000820AA">
      <w:pPr>
        <w:tabs>
          <w:tab w:val="clear" w:pos="850"/>
          <w:tab w:val="clear" w:pos="1191"/>
        </w:tabs>
        <w:spacing w:after="120"/>
        <w:rPr>
          <w:i/>
          <w:color w:val="000000" w:themeColor="text1"/>
        </w:rPr>
      </w:pPr>
      <w:r>
        <w:rPr>
          <w:b/>
        </w:rPr>
        <w:t>9:</w:t>
      </w:r>
      <w:r w:rsidR="005D2256">
        <w:rPr>
          <w:b/>
        </w:rPr>
        <w:t>15</w:t>
      </w:r>
      <w:r>
        <w:rPr>
          <w:b/>
        </w:rPr>
        <w:t xml:space="preserve"> – 10:</w:t>
      </w:r>
      <w:r w:rsidR="005D2256">
        <w:rPr>
          <w:b/>
        </w:rPr>
        <w:t>00</w:t>
      </w:r>
      <w:r>
        <w:rPr>
          <w:b/>
        </w:rPr>
        <w:tab/>
      </w:r>
      <w:r w:rsidR="0086551B">
        <w:rPr>
          <w:b/>
          <w:color w:val="000000" w:themeColor="text1"/>
        </w:rPr>
        <w:t>SESSION 1</w:t>
      </w:r>
      <w:r w:rsidR="0086551B">
        <w:rPr>
          <w:b/>
        </w:rPr>
        <w:t xml:space="preserve"> – </w:t>
      </w:r>
      <w:r w:rsidRPr="00831D52">
        <w:rPr>
          <w:b/>
          <w:color w:val="000000" w:themeColor="text1"/>
        </w:rPr>
        <w:t>Budgeting in Belarus</w:t>
      </w:r>
    </w:p>
    <w:p w14:paraId="70E4E961" w14:textId="1C6CBAA9" w:rsidR="000820AA" w:rsidRDefault="00A03958" w:rsidP="00857703">
      <w:pPr>
        <w:tabs>
          <w:tab w:val="left" w:pos="1418"/>
        </w:tabs>
        <w:spacing w:after="120"/>
        <w:ind w:left="1531"/>
        <w:rPr>
          <w:b/>
          <w:i/>
          <w:color w:val="000000" w:themeColor="text1"/>
        </w:rPr>
      </w:pPr>
      <w:r>
        <w:rPr>
          <w:color w:val="000000" w:themeColor="text1"/>
        </w:rPr>
        <w:t>T</w:t>
      </w:r>
      <w:r w:rsidRPr="00A03958">
        <w:rPr>
          <w:color w:val="000000" w:themeColor="text1"/>
        </w:rPr>
        <w:t xml:space="preserve">he Republic of Belarus is </w:t>
      </w:r>
      <w:r w:rsidR="0082026C">
        <w:rPr>
          <w:color w:val="000000" w:themeColor="text1"/>
        </w:rPr>
        <w:t>currently</w:t>
      </w:r>
      <w:r w:rsidRPr="00A03958">
        <w:rPr>
          <w:color w:val="000000" w:themeColor="text1"/>
        </w:rPr>
        <w:t xml:space="preserve"> carrying out large-scale </w:t>
      </w:r>
      <w:r w:rsidR="0082026C">
        <w:rPr>
          <w:color w:val="000000" w:themeColor="text1"/>
        </w:rPr>
        <w:t xml:space="preserve">budgeting </w:t>
      </w:r>
      <w:r w:rsidRPr="00A03958">
        <w:rPr>
          <w:color w:val="000000" w:themeColor="text1"/>
        </w:rPr>
        <w:t xml:space="preserve">reforms </w:t>
      </w:r>
      <w:r w:rsidR="0082026C">
        <w:rPr>
          <w:color w:val="000000" w:themeColor="text1"/>
        </w:rPr>
        <w:t xml:space="preserve">under the </w:t>
      </w:r>
      <w:r w:rsidRPr="00A03958">
        <w:rPr>
          <w:color w:val="000000" w:themeColor="text1"/>
        </w:rPr>
        <w:t>Government Strategy for reforming public financial management</w:t>
      </w:r>
      <w:r w:rsidR="0082026C">
        <w:rPr>
          <w:color w:val="000000" w:themeColor="text1"/>
        </w:rPr>
        <w:t xml:space="preserve"> adopted in 2015</w:t>
      </w:r>
      <w:r w:rsidRPr="00A03958">
        <w:rPr>
          <w:color w:val="000000" w:themeColor="text1"/>
        </w:rPr>
        <w:t>.</w:t>
      </w:r>
      <w:r>
        <w:rPr>
          <w:color w:val="000000" w:themeColor="text1"/>
        </w:rPr>
        <w:t xml:space="preserve"> The </w:t>
      </w:r>
      <w:r w:rsidR="0082026C">
        <w:rPr>
          <w:color w:val="000000" w:themeColor="text1"/>
        </w:rPr>
        <w:t>M</w:t>
      </w:r>
      <w:r w:rsidR="0082026C" w:rsidRPr="00831D52">
        <w:rPr>
          <w:color w:val="000000" w:themeColor="text1"/>
        </w:rPr>
        <w:t xml:space="preserve">inistry </w:t>
      </w:r>
      <w:r w:rsidRPr="00831D52">
        <w:rPr>
          <w:color w:val="000000" w:themeColor="text1"/>
        </w:rPr>
        <w:t xml:space="preserve">of Finance will present an overview of </w:t>
      </w:r>
      <w:r>
        <w:rPr>
          <w:color w:val="000000" w:themeColor="text1"/>
        </w:rPr>
        <w:t xml:space="preserve">Belarus’ system of budgeting and </w:t>
      </w:r>
      <w:r w:rsidRPr="00831D52">
        <w:rPr>
          <w:color w:val="000000" w:themeColor="text1"/>
        </w:rPr>
        <w:t xml:space="preserve">public expenditure management, highlighting fiscal policy challenges and recent reforms. </w:t>
      </w:r>
      <w:r w:rsidR="000820AA" w:rsidRPr="00831D52">
        <w:rPr>
          <w:color w:val="000000" w:themeColor="text1"/>
        </w:rPr>
        <w:t>The floor will then be opened for general discussion.</w:t>
      </w:r>
      <w:r w:rsidR="000820AA" w:rsidRPr="00831D52">
        <w:rPr>
          <w:b/>
          <w:i/>
          <w:color w:val="000000" w:themeColor="text1"/>
        </w:rPr>
        <w:t xml:space="preserve"> </w:t>
      </w:r>
    </w:p>
    <w:p w14:paraId="5D713186" w14:textId="77777777" w:rsidR="00734D44" w:rsidRDefault="00CD133B" w:rsidP="00857703">
      <w:pPr>
        <w:tabs>
          <w:tab w:val="left" w:pos="1560"/>
        </w:tabs>
        <w:ind w:left="1559"/>
        <w:contextualSpacing/>
        <w:rPr>
          <w:b/>
          <w:i/>
          <w:color w:val="000000" w:themeColor="text1"/>
        </w:rPr>
      </w:pPr>
      <w:r w:rsidRPr="00857703">
        <w:rPr>
          <w:b/>
          <w:i/>
        </w:rPr>
        <w:t>Presenter</w:t>
      </w:r>
      <w:r w:rsidRPr="00734D44">
        <w:rPr>
          <w:b/>
          <w:i/>
          <w:color w:val="000000" w:themeColor="text1"/>
        </w:rPr>
        <w:t xml:space="preserve">: </w:t>
      </w:r>
    </w:p>
    <w:p w14:paraId="3B70E9DB" w14:textId="0F10D04E" w:rsidR="00CD133B" w:rsidRPr="00184B80" w:rsidRDefault="00470C25" w:rsidP="00857703">
      <w:pPr>
        <w:pStyle w:val="Para0"/>
        <w:numPr>
          <w:ilvl w:val="0"/>
          <w:numId w:val="29"/>
        </w:numPr>
        <w:tabs>
          <w:tab w:val="left" w:pos="1418"/>
        </w:tabs>
        <w:spacing w:before="0" w:after="240"/>
        <w:ind w:left="2137" w:right="0" w:hanging="357"/>
        <w:rPr>
          <w:i/>
          <w:color w:val="000000" w:themeColor="text1"/>
        </w:rPr>
      </w:pPr>
      <w:r w:rsidRPr="00734D44">
        <w:rPr>
          <w:b/>
          <w:i/>
          <w:color w:val="000000" w:themeColor="text1"/>
        </w:rPr>
        <w:t>Elena Pechan</w:t>
      </w:r>
      <w:r w:rsidR="00CD133B" w:rsidRPr="00734D44">
        <w:rPr>
          <w:i/>
          <w:color w:val="000000" w:themeColor="text1"/>
        </w:rPr>
        <w:t xml:space="preserve">, </w:t>
      </w:r>
      <w:r w:rsidRPr="00184B80">
        <w:rPr>
          <w:i/>
          <w:color w:val="000000" w:themeColor="text1"/>
        </w:rPr>
        <w:t>Head of Budget Policy Department</w:t>
      </w:r>
      <w:r w:rsidR="00CD133B" w:rsidRPr="00184B80">
        <w:rPr>
          <w:i/>
          <w:color w:val="000000" w:themeColor="text1"/>
        </w:rPr>
        <w:t xml:space="preserve">, Ministry of Finance, </w:t>
      </w:r>
      <w:r w:rsidR="00483014" w:rsidRPr="00184B80">
        <w:rPr>
          <w:i/>
          <w:color w:val="000000" w:themeColor="text1"/>
        </w:rPr>
        <w:t xml:space="preserve">the Republic of </w:t>
      </w:r>
      <w:r w:rsidRPr="00184B80">
        <w:rPr>
          <w:i/>
          <w:color w:val="000000" w:themeColor="text1"/>
        </w:rPr>
        <w:t>Belarus</w:t>
      </w:r>
    </w:p>
    <w:p w14:paraId="1CC44062" w14:textId="66E0BD55" w:rsidR="005D2256" w:rsidRPr="00A014CA" w:rsidRDefault="005D2256" w:rsidP="00BD1816">
      <w:pPr>
        <w:tabs>
          <w:tab w:val="clear" w:pos="850"/>
          <w:tab w:val="clear" w:pos="1191"/>
        </w:tabs>
        <w:spacing w:after="120"/>
        <w:rPr>
          <w:b/>
        </w:rPr>
      </w:pPr>
      <w:r>
        <w:rPr>
          <w:b/>
        </w:rPr>
        <w:t>10:00 – 11:00</w:t>
      </w:r>
      <w:r>
        <w:rPr>
          <w:b/>
        </w:rPr>
        <w:tab/>
      </w:r>
      <w:r>
        <w:rPr>
          <w:b/>
          <w:color w:val="000000" w:themeColor="text1"/>
        </w:rPr>
        <w:t>SESSION 2</w:t>
      </w:r>
      <w:r w:rsidR="0086551B">
        <w:rPr>
          <w:b/>
        </w:rPr>
        <w:t xml:space="preserve"> – </w:t>
      </w:r>
      <w:r w:rsidR="00A014CA" w:rsidRPr="00A014CA">
        <w:rPr>
          <w:b/>
          <w:bCs/>
        </w:rPr>
        <w:t>Targeted Budget Review of the Slovak Republic</w:t>
      </w:r>
    </w:p>
    <w:p w14:paraId="3CA09D7F" w14:textId="78A6A02B" w:rsidR="00A014CA" w:rsidRDefault="00A014CA" w:rsidP="00857703">
      <w:pPr>
        <w:tabs>
          <w:tab w:val="left" w:pos="1418"/>
        </w:tabs>
        <w:spacing w:after="120"/>
        <w:ind w:left="1531"/>
      </w:pPr>
      <w:r>
        <w:t xml:space="preserve">The OECD </w:t>
      </w:r>
      <w:r w:rsidRPr="00A014CA">
        <w:rPr>
          <w:rFonts w:eastAsia="SimSun"/>
        </w:rPr>
        <w:t>Secretariat will present the recently completed OECD Targeted Review o</w:t>
      </w:r>
      <w:r w:rsidR="0086551B">
        <w:rPr>
          <w:rFonts w:eastAsia="SimSun"/>
        </w:rPr>
        <w:t xml:space="preserve">f the Slovak Budget Framework. </w:t>
      </w:r>
      <w:r w:rsidRPr="00A014CA">
        <w:rPr>
          <w:rFonts w:eastAsia="SimSun"/>
        </w:rPr>
        <w:t>The objective of this review was to assist the Slovak government to improve on the governance tools and frameworks in place for setting national developmental priorities, with stable investment planning and resourcing for sustainable economic growth. An OECD presentation will be followed by a presentation by the Slovak Republic on budget frameworks for delivering improved outcomes. The floor will then</w:t>
      </w:r>
      <w:r>
        <w:t xml:space="preserve"> be </w:t>
      </w:r>
      <w:r w:rsidRPr="00857703">
        <w:rPr>
          <w:color w:val="000000" w:themeColor="text1"/>
        </w:rPr>
        <w:t>opened</w:t>
      </w:r>
      <w:r>
        <w:t xml:space="preserve"> for general discussion.</w:t>
      </w:r>
    </w:p>
    <w:p w14:paraId="227B994D" w14:textId="77777777" w:rsidR="00CD133B" w:rsidRPr="00726DE4" w:rsidRDefault="00CD133B" w:rsidP="00857703">
      <w:pPr>
        <w:tabs>
          <w:tab w:val="left" w:pos="1560"/>
        </w:tabs>
        <w:ind w:left="1559"/>
        <w:contextualSpacing/>
        <w:rPr>
          <w:i/>
          <w:szCs w:val="22"/>
        </w:rPr>
      </w:pPr>
      <w:r w:rsidRPr="00857703">
        <w:rPr>
          <w:b/>
          <w:i/>
        </w:rPr>
        <w:t>Presenters</w:t>
      </w:r>
      <w:r w:rsidRPr="00726DE4">
        <w:rPr>
          <w:i/>
          <w:szCs w:val="22"/>
        </w:rPr>
        <w:t>:</w:t>
      </w:r>
    </w:p>
    <w:p w14:paraId="08F9D4EC" w14:textId="1B826B8A" w:rsidR="00CD133B" w:rsidRDefault="00483014" w:rsidP="00325A4C">
      <w:pPr>
        <w:pStyle w:val="Para0"/>
        <w:numPr>
          <w:ilvl w:val="0"/>
          <w:numId w:val="29"/>
        </w:numPr>
        <w:tabs>
          <w:tab w:val="left" w:pos="1418"/>
        </w:tabs>
        <w:spacing w:before="0" w:after="60"/>
        <w:ind w:right="0"/>
        <w:rPr>
          <w:i/>
          <w:color w:val="000000" w:themeColor="text1"/>
        </w:rPr>
      </w:pPr>
      <w:r w:rsidRPr="00184B80">
        <w:rPr>
          <w:b/>
          <w:i/>
          <w:color w:val="000000" w:themeColor="text1"/>
        </w:rPr>
        <w:t>Matej Kurian</w:t>
      </w:r>
      <w:r w:rsidR="00CD133B" w:rsidRPr="00184B80">
        <w:rPr>
          <w:i/>
          <w:color w:val="000000" w:themeColor="text1"/>
        </w:rPr>
        <w:t xml:space="preserve">, </w:t>
      </w:r>
      <w:r w:rsidR="00184B80" w:rsidRPr="00184B80">
        <w:rPr>
          <w:i/>
          <w:color w:val="000000" w:themeColor="text1"/>
        </w:rPr>
        <w:t>Director of department</w:t>
      </w:r>
      <w:r w:rsidR="00CD133B" w:rsidRPr="00184B80">
        <w:rPr>
          <w:i/>
          <w:color w:val="000000" w:themeColor="text1"/>
        </w:rPr>
        <w:t xml:space="preserve">, </w:t>
      </w:r>
      <w:r w:rsidR="00325A4C" w:rsidRPr="00325A4C">
        <w:rPr>
          <w:i/>
          <w:color w:val="000000" w:themeColor="text1"/>
        </w:rPr>
        <w:t>Value for Money Unit</w:t>
      </w:r>
      <w:r w:rsidR="00325A4C">
        <w:rPr>
          <w:i/>
          <w:color w:val="000000" w:themeColor="text1"/>
        </w:rPr>
        <w:t xml:space="preserve">, </w:t>
      </w:r>
      <w:r w:rsidR="00184B80" w:rsidRPr="00184B80">
        <w:rPr>
          <w:i/>
          <w:color w:val="000000" w:themeColor="text1"/>
        </w:rPr>
        <w:t>Ministry of Finance</w:t>
      </w:r>
      <w:r w:rsidR="00CD133B" w:rsidRPr="00184B80">
        <w:rPr>
          <w:i/>
          <w:color w:val="000000" w:themeColor="text1"/>
        </w:rPr>
        <w:t xml:space="preserve">, </w:t>
      </w:r>
      <w:r w:rsidR="00184B80" w:rsidRPr="00184B80">
        <w:rPr>
          <w:i/>
          <w:color w:val="000000" w:themeColor="text1"/>
        </w:rPr>
        <w:t>Slovak Republic</w:t>
      </w:r>
    </w:p>
    <w:p w14:paraId="6D3FD579" w14:textId="01D6039D" w:rsidR="00FD74C2" w:rsidRDefault="00FD74C2" w:rsidP="00FD74C2">
      <w:pPr>
        <w:pStyle w:val="Para0"/>
        <w:tabs>
          <w:tab w:val="left" w:pos="1418"/>
        </w:tabs>
        <w:spacing w:before="0" w:after="60"/>
        <w:ind w:left="2138" w:right="0"/>
        <w:rPr>
          <w:i/>
          <w:color w:val="000000" w:themeColor="text1"/>
        </w:rPr>
      </w:pPr>
      <w:r w:rsidRPr="00FD74C2">
        <w:rPr>
          <w:b/>
          <w:i/>
          <w:color w:val="000000" w:themeColor="text1"/>
        </w:rPr>
        <w:t>Peter M</w:t>
      </w:r>
      <w:r>
        <w:rPr>
          <w:b/>
          <w:i/>
          <w:color w:val="000000" w:themeColor="text1"/>
        </w:rPr>
        <w:t>andzak</w:t>
      </w:r>
      <w:r w:rsidRPr="00FD74C2">
        <w:rPr>
          <w:i/>
          <w:color w:val="000000" w:themeColor="text1"/>
        </w:rPr>
        <w:t>,</w:t>
      </w:r>
      <w:r>
        <w:rPr>
          <w:i/>
          <w:color w:val="000000" w:themeColor="text1"/>
        </w:rPr>
        <w:t xml:space="preserve"> Analyst, </w:t>
      </w:r>
      <w:r w:rsidRPr="00184B80">
        <w:rPr>
          <w:i/>
          <w:color w:val="000000" w:themeColor="text1"/>
        </w:rPr>
        <w:t>Ministry of Finance, Slovak Republic</w:t>
      </w:r>
    </w:p>
    <w:p w14:paraId="448674B0" w14:textId="77777777" w:rsidR="00473582" w:rsidRDefault="00473582" w:rsidP="00473582">
      <w:pPr>
        <w:pStyle w:val="Para0"/>
        <w:numPr>
          <w:ilvl w:val="0"/>
          <w:numId w:val="29"/>
        </w:numPr>
        <w:tabs>
          <w:tab w:val="left" w:pos="1418"/>
        </w:tabs>
        <w:spacing w:before="0" w:after="0"/>
        <w:ind w:left="2137" w:right="0" w:hanging="357"/>
        <w:rPr>
          <w:i/>
        </w:rPr>
      </w:pPr>
      <w:r w:rsidRPr="00F245C6">
        <w:rPr>
          <w:b/>
          <w:i/>
        </w:rPr>
        <w:t>Andrew Blazey</w:t>
      </w:r>
      <w:r w:rsidRPr="007A7997">
        <w:rPr>
          <w:i/>
        </w:rPr>
        <w:t>,</w:t>
      </w:r>
      <w:r>
        <w:rPr>
          <w:i/>
        </w:rPr>
        <w:t xml:space="preserve"> Deputy Head, Budgeting and Public Expenditures Division, Directorate for Public Governance, OECD</w:t>
      </w:r>
    </w:p>
    <w:p w14:paraId="0A554A65" w14:textId="77777777" w:rsidR="00473582" w:rsidRPr="00FD74C2" w:rsidRDefault="00473582" w:rsidP="00FD74C2">
      <w:pPr>
        <w:pStyle w:val="Para0"/>
        <w:tabs>
          <w:tab w:val="left" w:pos="1418"/>
        </w:tabs>
        <w:spacing w:before="0" w:after="60"/>
        <w:ind w:left="2138" w:right="0"/>
        <w:rPr>
          <w:i/>
          <w:color w:val="000000" w:themeColor="text1"/>
        </w:rPr>
      </w:pPr>
    </w:p>
    <w:p w14:paraId="7192F3A3" w14:textId="77777777" w:rsidR="00184B80" w:rsidRPr="00483014" w:rsidRDefault="00184B80" w:rsidP="00184B80">
      <w:pPr>
        <w:pStyle w:val="Para0"/>
        <w:tabs>
          <w:tab w:val="left" w:pos="1418"/>
        </w:tabs>
        <w:spacing w:before="0" w:after="240"/>
        <w:ind w:left="2137" w:right="0"/>
        <w:rPr>
          <w:i/>
          <w:color w:val="FF0000"/>
        </w:rPr>
      </w:pPr>
    </w:p>
    <w:p w14:paraId="66172054" w14:textId="1A68A806" w:rsidR="00637181" w:rsidRPr="00B66232" w:rsidRDefault="00637181" w:rsidP="00637181">
      <w:pPr>
        <w:pStyle w:val="Para0"/>
        <w:pBdr>
          <w:top w:val="single" w:sz="12" w:space="0" w:color="666699"/>
          <w:bottom w:val="single" w:sz="12" w:space="1" w:color="666699"/>
        </w:pBdr>
        <w:tabs>
          <w:tab w:val="left" w:pos="1418"/>
        </w:tabs>
        <w:spacing w:before="240" w:after="240"/>
        <w:ind w:left="0" w:right="0"/>
        <w:rPr>
          <w:i/>
          <w:color w:val="0070C0"/>
        </w:rPr>
      </w:pPr>
      <w:r>
        <w:rPr>
          <w:i/>
          <w:color w:val="0070C0"/>
        </w:rPr>
        <w:lastRenderedPageBreak/>
        <w:t>11:00-11:30</w:t>
      </w:r>
      <w:r w:rsidRPr="00B66232">
        <w:rPr>
          <w:i/>
          <w:color w:val="0070C0"/>
        </w:rPr>
        <w:tab/>
        <w:t>Family Photo and Coffee Break</w:t>
      </w:r>
    </w:p>
    <w:p w14:paraId="1AA313B1" w14:textId="3D96BA42" w:rsidR="005D2256" w:rsidRDefault="000820AA" w:rsidP="0086551B">
      <w:pPr>
        <w:keepNext/>
        <w:tabs>
          <w:tab w:val="clear" w:pos="850"/>
          <w:tab w:val="clear" w:pos="1191"/>
        </w:tabs>
        <w:spacing w:after="120"/>
        <w:rPr>
          <w:b/>
        </w:rPr>
      </w:pPr>
      <w:r w:rsidRPr="00B96226">
        <w:rPr>
          <w:b/>
        </w:rPr>
        <w:t>11:</w:t>
      </w:r>
      <w:r w:rsidR="005D2256">
        <w:rPr>
          <w:b/>
        </w:rPr>
        <w:t>3</w:t>
      </w:r>
      <w:r w:rsidR="00FD5358">
        <w:rPr>
          <w:b/>
        </w:rPr>
        <w:t>0</w:t>
      </w:r>
      <w:r>
        <w:rPr>
          <w:b/>
        </w:rPr>
        <w:t xml:space="preserve"> – </w:t>
      </w:r>
      <w:r w:rsidR="005D2256">
        <w:rPr>
          <w:b/>
        </w:rPr>
        <w:t>13:00</w:t>
      </w:r>
      <w:r w:rsidRPr="00B96226">
        <w:rPr>
          <w:b/>
        </w:rPr>
        <w:tab/>
      </w:r>
      <w:r w:rsidR="0086551B">
        <w:rPr>
          <w:b/>
        </w:rPr>
        <w:t xml:space="preserve">SESSION 3 – </w:t>
      </w:r>
      <w:r w:rsidR="005D2256">
        <w:rPr>
          <w:b/>
        </w:rPr>
        <w:t>Spending Reviews</w:t>
      </w:r>
    </w:p>
    <w:p w14:paraId="1714CAD8" w14:textId="5A0E621E" w:rsidR="003F542B" w:rsidRDefault="000D0648" w:rsidP="00857703">
      <w:pPr>
        <w:tabs>
          <w:tab w:val="left" w:pos="1418"/>
        </w:tabs>
        <w:spacing w:after="120"/>
        <w:ind w:left="1531"/>
      </w:pPr>
      <w:r>
        <w:t xml:space="preserve">OECD countries are increasingly using spending reviews as a strategic budgeting tool. </w:t>
      </w:r>
      <w:r w:rsidR="000A504A">
        <w:t xml:space="preserve">As the number of countries conducting spending reviews increases, so too has the diversity of the reviews. </w:t>
      </w:r>
      <w:r w:rsidR="005D2256" w:rsidRPr="00493D79">
        <w:t xml:space="preserve">This session will provide an </w:t>
      </w:r>
      <w:r w:rsidR="005D2256" w:rsidRPr="00493D79">
        <w:rPr>
          <w:szCs w:val="22"/>
        </w:rPr>
        <w:t xml:space="preserve">opportunity for countries to reflect on </w:t>
      </w:r>
      <w:r w:rsidR="000A504A">
        <w:rPr>
          <w:szCs w:val="22"/>
        </w:rPr>
        <w:t xml:space="preserve">the </w:t>
      </w:r>
      <w:r w:rsidR="00F4137C">
        <w:rPr>
          <w:szCs w:val="22"/>
        </w:rPr>
        <w:t xml:space="preserve">different methodologies </w:t>
      </w:r>
      <w:r w:rsidR="000A504A">
        <w:rPr>
          <w:szCs w:val="22"/>
        </w:rPr>
        <w:t xml:space="preserve">of spending reviews and </w:t>
      </w:r>
      <w:r w:rsidR="005D2256" w:rsidRPr="00493D79">
        <w:rPr>
          <w:szCs w:val="22"/>
        </w:rPr>
        <w:t xml:space="preserve">the factors that have facilitated </w:t>
      </w:r>
      <w:r w:rsidR="00F4137C">
        <w:rPr>
          <w:szCs w:val="22"/>
        </w:rPr>
        <w:t>their effectiveness, implementation and integration in the budgeting process</w:t>
      </w:r>
      <w:r w:rsidR="005D2256" w:rsidRPr="00493D79">
        <w:rPr>
          <w:szCs w:val="22"/>
        </w:rPr>
        <w:t xml:space="preserve">. </w:t>
      </w:r>
      <w:r w:rsidR="003F542B">
        <w:t xml:space="preserve">The floor will </w:t>
      </w:r>
      <w:r w:rsidR="00F4137C">
        <w:t xml:space="preserve">then </w:t>
      </w:r>
      <w:r w:rsidR="003F542B">
        <w:t xml:space="preserve">be </w:t>
      </w:r>
      <w:r w:rsidR="003F542B" w:rsidRPr="00857703">
        <w:rPr>
          <w:color w:val="000000" w:themeColor="text1"/>
        </w:rPr>
        <w:t>opened</w:t>
      </w:r>
      <w:r w:rsidR="003F542B">
        <w:t xml:space="preserve"> for general discussion.</w:t>
      </w:r>
    </w:p>
    <w:p w14:paraId="3BC0F3E1" w14:textId="77777777" w:rsidR="00CD133B" w:rsidRPr="00726DE4" w:rsidRDefault="00CD133B" w:rsidP="00857703">
      <w:pPr>
        <w:tabs>
          <w:tab w:val="left" w:pos="1560"/>
        </w:tabs>
        <w:ind w:left="1559"/>
        <w:contextualSpacing/>
        <w:rPr>
          <w:i/>
          <w:szCs w:val="22"/>
        </w:rPr>
      </w:pPr>
      <w:r w:rsidRPr="00857703">
        <w:rPr>
          <w:b/>
          <w:i/>
        </w:rPr>
        <w:t>Presenters</w:t>
      </w:r>
      <w:r w:rsidRPr="00726DE4">
        <w:rPr>
          <w:i/>
          <w:szCs w:val="22"/>
        </w:rPr>
        <w:t>:</w:t>
      </w:r>
    </w:p>
    <w:p w14:paraId="59A42A07" w14:textId="7D2A2D8C" w:rsidR="00DE24E3" w:rsidRPr="00DE24E3" w:rsidRDefault="00483014" w:rsidP="00DE24E3">
      <w:pPr>
        <w:pStyle w:val="Para0"/>
        <w:numPr>
          <w:ilvl w:val="0"/>
          <w:numId w:val="29"/>
        </w:numPr>
        <w:tabs>
          <w:tab w:val="left" w:pos="1418"/>
        </w:tabs>
        <w:spacing w:before="0" w:after="0"/>
        <w:ind w:left="2137" w:right="0" w:hanging="357"/>
        <w:rPr>
          <w:i/>
        </w:rPr>
      </w:pPr>
      <w:r>
        <w:rPr>
          <w:b/>
          <w:i/>
        </w:rPr>
        <w:t>Zielinski Wojciech</w:t>
      </w:r>
      <w:r w:rsidR="00CD133B" w:rsidRPr="007A7997">
        <w:rPr>
          <w:i/>
        </w:rPr>
        <w:t>,</w:t>
      </w:r>
      <w:r w:rsidR="00CD133B">
        <w:rPr>
          <w:i/>
        </w:rPr>
        <w:t xml:space="preserve"> </w:t>
      </w:r>
      <w:r>
        <w:rPr>
          <w:i/>
        </w:rPr>
        <w:t>Senior Policy Analyst</w:t>
      </w:r>
      <w:r w:rsidR="00CD133B">
        <w:rPr>
          <w:i/>
        </w:rPr>
        <w:t>,</w:t>
      </w:r>
      <w:r>
        <w:rPr>
          <w:i/>
        </w:rPr>
        <w:t xml:space="preserve"> Reform of the Public sector Division</w:t>
      </w:r>
      <w:r w:rsidR="00CD133B">
        <w:rPr>
          <w:i/>
        </w:rPr>
        <w:t>, Directorate for Public Governance, OECD</w:t>
      </w:r>
    </w:p>
    <w:p w14:paraId="4404ACEE" w14:textId="77777777" w:rsidR="00BC6480" w:rsidRPr="00BC6480" w:rsidRDefault="00DE24E3" w:rsidP="00857703">
      <w:pPr>
        <w:pStyle w:val="ListParagraph"/>
        <w:numPr>
          <w:ilvl w:val="0"/>
          <w:numId w:val="29"/>
        </w:numPr>
        <w:tabs>
          <w:tab w:val="left" w:pos="1418"/>
        </w:tabs>
        <w:ind w:left="2137" w:hanging="357"/>
        <w:rPr>
          <w:b/>
          <w:i/>
        </w:rPr>
      </w:pPr>
      <w:r w:rsidRPr="00BC6480">
        <w:rPr>
          <w:b/>
          <w:i/>
        </w:rPr>
        <w:t xml:space="preserve">Naida Čaršimamović Vukotić, </w:t>
      </w:r>
      <w:r w:rsidRPr="00BC6480">
        <w:rPr>
          <w:i/>
        </w:rPr>
        <w:t>Public Finance Management Consultant, BCOP Resource Team, World Bank</w:t>
      </w:r>
    </w:p>
    <w:p w14:paraId="7C2628CF" w14:textId="3D0355F0" w:rsidR="00BC6480" w:rsidRPr="00BC6480" w:rsidRDefault="00BC6480" w:rsidP="00857703">
      <w:pPr>
        <w:pStyle w:val="ListParagraph"/>
        <w:numPr>
          <w:ilvl w:val="0"/>
          <w:numId w:val="29"/>
        </w:numPr>
        <w:tabs>
          <w:tab w:val="left" w:pos="1418"/>
        </w:tabs>
        <w:spacing w:after="240"/>
        <w:ind w:left="2137" w:hanging="357"/>
        <w:rPr>
          <w:b/>
          <w:i/>
        </w:rPr>
      </w:pPr>
      <w:r w:rsidRPr="00BC6480">
        <w:rPr>
          <w:b/>
          <w:i/>
        </w:rPr>
        <w:t>Pádraic Reidy</w:t>
      </w:r>
      <w:r w:rsidRPr="00BC6480">
        <w:rPr>
          <w:i/>
        </w:rPr>
        <w:t xml:space="preserve">, Economist, Department of Public Expenditure &amp; Reform, Ireland </w:t>
      </w:r>
    </w:p>
    <w:p w14:paraId="2596FEA5" w14:textId="3A77DB7B" w:rsidR="00713D67" w:rsidRPr="00B66232" w:rsidRDefault="00713D67" w:rsidP="0086551B">
      <w:pPr>
        <w:pStyle w:val="Para0"/>
        <w:pBdr>
          <w:top w:val="single" w:sz="12" w:space="0" w:color="666699"/>
          <w:bottom w:val="single" w:sz="12" w:space="1" w:color="666699"/>
        </w:pBdr>
        <w:tabs>
          <w:tab w:val="left" w:pos="1560"/>
        </w:tabs>
        <w:spacing w:before="240" w:after="240"/>
        <w:ind w:left="0" w:right="0"/>
        <w:rPr>
          <w:i/>
          <w:color w:val="0070C0"/>
        </w:rPr>
      </w:pPr>
      <w:r>
        <w:rPr>
          <w:i/>
          <w:color w:val="0070C0"/>
        </w:rPr>
        <w:t>13:00 - 14:00</w:t>
      </w:r>
      <w:r w:rsidRPr="00B66232">
        <w:rPr>
          <w:i/>
          <w:color w:val="0070C0"/>
        </w:rPr>
        <w:tab/>
      </w:r>
      <w:r>
        <w:rPr>
          <w:i/>
          <w:color w:val="0070C0"/>
        </w:rPr>
        <w:t>Luncheon</w:t>
      </w:r>
      <w:r w:rsidR="00F21D6F" w:rsidRPr="00F21D6F">
        <w:rPr>
          <w:i/>
          <w:color w:val="0070C0"/>
        </w:rPr>
        <w:t xml:space="preserve"> </w:t>
      </w:r>
      <w:r w:rsidR="00F21D6F">
        <w:rPr>
          <w:i/>
          <w:color w:val="0070C0"/>
        </w:rPr>
        <w:t>hosted by the Ministry of Finance</w:t>
      </w:r>
      <w:r w:rsidR="00D65B86">
        <w:rPr>
          <w:i/>
          <w:color w:val="0070C0"/>
        </w:rPr>
        <w:t xml:space="preserve"> of the Republic of Belarus</w:t>
      </w:r>
    </w:p>
    <w:p w14:paraId="2450EA3D" w14:textId="17241720" w:rsidR="005D2256" w:rsidRDefault="00370CFE" w:rsidP="005D2256">
      <w:pPr>
        <w:tabs>
          <w:tab w:val="clear" w:pos="850"/>
          <w:tab w:val="clear" w:pos="1191"/>
        </w:tabs>
        <w:spacing w:after="120"/>
        <w:rPr>
          <w:b/>
        </w:rPr>
      </w:pPr>
      <w:r>
        <w:rPr>
          <w:b/>
        </w:rPr>
        <w:t>14:00 – 15:</w:t>
      </w:r>
      <w:r w:rsidR="005D2256">
        <w:rPr>
          <w:b/>
        </w:rPr>
        <w:t>30</w:t>
      </w:r>
      <w:r w:rsidR="00925F52">
        <w:rPr>
          <w:b/>
        </w:rPr>
        <w:tab/>
      </w:r>
      <w:r w:rsidR="0086551B">
        <w:rPr>
          <w:b/>
        </w:rPr>
        <w:t xml:space="preserve">SESSION 4 – </w:t>
      </w:r>
      <w:r w:rsidR="005D2256">
        <w:rPr>
          <w:b/>
        </w:rPr>
        <w:t>Performance Budgeting: develop</w:t>
      </w:r>
      <w:r w:rsidR="00042125">
        <w:rPr>
          <w:b/>
        </w:rPr>
        <w:t>ing key performance indicators</w:t>
      </w:r>
    </w:p>
    <w:p w14:paraId="4F36F489" w14:textId="18C8398B" w:rsidR="005D2256" w:rsidRDefault="005D2256" w:rsidP="00857703">
      <w:pPr>
        <w:tabs>
          <w:tab w:val="left" w:pos="1418"/>
        </w:tabs>
        <w:spacing w:after="120"/>
        <w:ind w:left="1531"/>
        <w:rPr>
          <w:color w:val="000000" w:themeColor="text1"/>
        </w:rPr>
      </w:pPr>
      <w:r>
        <w:t xml:space="preserve">Most OECD countries have adopted performance budgeting and have periodically refined their approaches. This session </w:t>
      </w:r>
      <w:r w:rsidRPr="00691645">
        <w:t xml:space="preserve">will look at the results of </w:t>
      </w:r>
      <w:r w:rsidRPr="009C57F6">
        <w:rPr>
          <w:i/>
        </w:rPr>
        <w:t>2018 OECD Performance Budgeting Survey</w:t>
      </w:r>
      <w:r w:rsidRPr="00691645">
        <w:t xml:space="preserve"> and </w:t>
      </w:r>
      <w:r>
        <w:t xml:space="preserve">examine </w:t>
      </w:r>
      <w:r w:rsidRPr="00691645">
        <w:t xml:space="preserve">how to </w:t>
      </w:r>
      <w:r>
        <w:t>identify</w:t>
      </w:r>
      <w:r w:rsidRPr="00691645">
        <w:t xml:space="preserve"> </w:t>
      </w:r>
      <w:r>
        <w:t xml:space="preserve">and develop </w:t>
      </w:r>
      <w:r w:rsidR="00456F33">
        <w:t xml:space="preserve">relevant </w:t>
      </w:r>
      <w:r w:rsidRPr="00691645">
        <w:t xml:space="preserve">performance indicators </w:t>
      </w:r>
      <w:r w:rsidR="00456F33">
        <w:t xml:space="preserve">as part of the budget process </w:t>
      </w:r>
      <w:r>
        <w:t xml:space="preserve">to evaluate how effectively the government </w:t>
      </w:r>
      <w:r w:rsidR="00456F33">
        <w:t xml:space="preserve">has achieved </w:t>
      </w:r>
      <w:r>
        <w:t>its goals. In addition, the OECD</w:t>
      </w:r>
      <w:r w:rsidR="004D6EC3">
        <w:t xml:space="preserve"> Secretariat</w:t>
      </w:r>
      <w:r>
        <w:t xml:space="preserve"> will introduce its </w:t>
      </w:r>
      <w:r w:rsidR="00456F33">
        <w:t xml:space="preserve">new </w:t>
      </w:r>
      <w:r w:rsidR="004D6EC3">
        <w:t>g</w:t>
      </w:r>
      <w:r>
        <w:t xml:space="preserve">ood </w:t>
      </w:r>
      <w:r w:rsidR="004D6EC3" w:rsidRPr="00857703">
        <w:rPr>
          <w:color w:val="000000" w:themeColor="text1"/>
        </w:rPr>
        <w:t>p</w:t>
      </w:r>
      <w:r w:rsidRPr="00857703">
        <w:rPr>
          <w:color w:val="000000" w:themeColor="text1"/>
        </w:rPr>
        <w:t>ractices</w:t>
      </w:r>
      <w:r>
        <w:t xml:space="preserve"> in </w:t>
      </w:r>
      <w:r w:rsidR="004D6EC3">
        <w:t>p</w:t>
      </w:r>
      <w:r>
        <w:t xml:space="preserve">erformance </w:t>
      </w:r>
      <w:r w:rsidR="004D6EC3">
        <w:t>b</w:t>
      </w:r>
      <w:r>
        <w:t xml:space="preserve">udgeting. </w:t>
      </w:r>
      <w:r w:rsidRPr="00691645">
        <w:t xml:space="preserve">The floor will then be opened for general </w:t>
      </w:r>
      <w:r w:rsidRPr="006F21DA">
        <w:rPr>
          <w:color w:val="000000" w:themeColor="text1"/>
        </w:rPr>
        <w:t>discussion.</w:t>
      </w:r>
    </w:p>
    <w:p w14:paraId="46055410" w14:textId="77777777" w:rsidR="00CD133B" w:rsidRPr="00726DE4" w:rsidRDefault="00CD133B" w:rsidP="00857703">
      <w:pPr>
        <w:tabs>
          <w:tab w:val="left" w:pos="1560"/>
        </w:tabs>
        <w:ind w:left="1559"/>
        <w:contextualSpacing/>
        <w:rPr>
          <w:i/>
          <w:szCs w:val="22"/>
        </w:rPr>
      </w:pPr>
      <w:r w:rsidRPr="00857703">
        <w:rPr>
          <w:b/>
          <w:i/>
        </w:rPr>
        <w:t>Presenters</w:t>
      </w:r>
      <w:r w:rsidRPr="00726DE4">
        <w:rPr>
          <w:i/>
          <w:szCs w:val="22"/>
        </w:rPr>
        <w:t>:</w:t>
      </w:r>
    </w:p>
    <w:p w14:paraId="610A9A11" w14:textId="77777777" w:rsidR="00DE24E3" w:rsidRPr="00DE24E3" w:rsidRDefault="00DE24E3" w:rsidP="00DE24E3">
      <w:pPr>
        <w:pStyle w:val="Para0"/>
        <w:numPr>
          <w:ilvl w:val="0"/>
          <w:numId w:val="29"/>
        </w:numPr>
        <w:tabs>
          <w:tab w:val="left" w:pos="1418"/>
        </w:tabs>
        <w:spacing w:before="0" w:after="0"/>
        <w:ind w:left="2137" w:right="0" w:hanging="357"/>
        <w:rPr>
          <w:i/>
        </w:rPr>
      </w:pPr>
      <w:r>
        <w:rPr>
          <w:b/>
          <w:i/>
        </w:rPr>
        <w:t>Zielinski Wojciech</w:t>
      </w:r>
      <w:r w:rsidRPr="007A7997">
        <w:rPr>
          <w:i/>
        </w:rPr>
        <w:t>,</w:t>
      </w:r>
      <w:r>
        <w:rPr>
          <w:i/>
        </w:rPr>
        <w:t xml:space="preserve"> Senior Policy Analyst, Reform of the Public sector Division, Directorate for Public Governance, OECD</w:t>
      </w:r>
    </w:p>
    <w:p w14:paraId="51E700C0" w14:textId="48777FAB" w:rsidR="00DE24E3" w:rsidRPr="00DE24E3" w:rsidRDefault="00DE24E3" w:rsidP="00857703">
      <w:pPr>
        <w:pStyle w:val="ListParagraph"/>
        <w:numPr>
          <w:ilvl w:val="0"/>
          <w:numId w:val="29"/>
        </w:numPr>
        <w:tabs>
          <w:tab w:val="left" w:pos="1418"/>
        </w:tabs>
        <w:ind w:left="2137" w:hanging="357"/>
        <w:rPr>
          <w:b/>
          <w:i/>
        </w:rPr>
      </w:pPr>
      <w:r w:rsidRPr="00DE24E3">
        <w:rPr>
          <w:b/>
          <w:i/>
        </w:rPr>
        <w:t>Andreas F</w:t>
      </w:r>
      <w:r>
        <w:rPr>
          <w:b/>
          <w:i/>
        </w:rPr>
        <w:t>raydenegg</w:t>
      </w:r>
      <w:r w:rsidRPr="00DE24E3">
        <w:rPr>
          <w:i/>
        </w:rPr>
        <w:t>, Senior Adviser,</w:t>
      </w:r>
      <w:r w:rsidR="00A14479">
        <w:rPr>
          <w:i/>
        </w:rPr>
        <w:t xml:space="preserve"> Federal M</w:t>
      </w:r>
      <w:r w:rsidRPr="00DE24E3">
        <w:rPr>
          <w:i/>
        </w:rPr>
        <w:t>inistry of Finance, Austria</w:t>
      </w:r>
    </w:p>
    <w:p w14:paraId="6DC91FD4" w14:textId="72A90504" w:rsidR="00DE24E3" w:rsidRPr="00E5568B" w:rsidRDefault="00E5568B" w:rsidP="00E5568B">
      <w:pPr>
        <w:pStyle w:val="ListParagraph"/>
        <w:numPr>
          <w:ilvl w:val="0"/>
          <w:numId w:val="29"/>
        </w:numPr>
        <w:tabs>
          <w:tab w:val="left" w:pos="1418"/>
        </w:tabs>
        <w:spacing w:after="240"/>
        <w:rPr>
          <w:i/>
          <w:iCs/>
          <w:color w:val="000000" w:themeColor="text1"/>
        </w:rPr>
      </w:pPr>
      <w:r w:rsidRPr="00E5568B">
        <w:rPr>
          <w:b/>
          <w:i/>
          <w:iCs/>
          <w:color w:val="000000" w:themeColor="text1"/>
        </w:rPr>
        <w:t>Igor Yeremenko</w:t>
      </w:r>
      <w:r w:rsidRPr="00E5568B">
        <w:rPr>
          <w:i/>
          <w:iCs/>
          <w:color w:val="000000" w:themeColor="text1"/>
        </w:rPr>
        <w:t>, Deputy Head of Unit, Efficiency of Budget Expenditures Unit of Performance Planning and Efficiency of Budget Expenditures Department, Ministry of Finance, Russian Federation</w:t>
      </w:r>
    </w:p>
    <w:p w14:paraId="2F8A703A" w14:textId="10BB79BB" w:rsidR="003F542B" w:rsidRPr="00B66232" w:rsidRDefault="003F542B" w:rsidP="0086551B">
      <w:pPr>
        <w:pStyle w:val="Para0"/>
        <w:pBdr>
          <w:top w:val="single" w:sz="12" w:space="0" w:color="666699"/>
          <w:bottom w:val="single" w:sz="12" w:space="1" w:color="666699"/>
        </w:pBdr>
        <w:tabs>
          <w:tab w:val="left" w:pos="1560"/>
        </w:tabs>
        <w:spacing w:before="240" w:after="240"/>
        <w:ind w:left="0" w:right="0"/>
        <w:rPr>
          <w:i/>
          <w:color w:val="0070C0"/>
        </w:rPr>
      </w:pPr>
      <w:r>
        <w:rPr>
          <w:i/>
          <w:color w:val="0070C0"/>
        </w:rPr>
        <w:t>15:30 - 16:00</w:t>
      </w:r>
      <w:r w:rsidRPr="00B66232">
        <w:rPr>
          <w:i/>
          <w:color w:val="0070C0"/>
        </w:rPr>
        <w:tab/>
      </w:r>
      <w:r>
        <w:rPr>
          <w:i/>
          <w:color w:val="0070C0"/>
        </w:rPr>
        <w:t>Coffee break</w:t>
      </w:r>
    </w:p>
    <w:p w14:paraId="4810D138" w14:textId="4CD2D18E" w:rsidR="00925F52" w:rsidRPr="00042125" w:rsidRDefault="00370CFE" w:rsidP="005F3870">
      <w:pPr>
        <w:tabs>
          <w:tab w:val="clear" w:pos="850"/>
          <w:tab w:val="clear" w:pos="1191"/>
        </w:tabs>
        <w:spacing w:after="120"/>
        <w:ind w:left="1531" w:hanging="1531"/>
        <w:jc w:val="left"/>
        <w:rPr>
          <w:b/>
        </w:rPr>
      </w:pPr>
      <w:r>
        <w:rPr>
          <w:b/>
        </w:rPr>
        <w:t>1</w:t>
      </w:r>
      <w:r w:rsidR="005D2256">
        <w:rPr>
          <w:b/>
        </w:rPr>
        <w:t>6</w:t>
      </w:r>
      <w:r>
        <w:rPr>
          <w:b/>
        </w:rPr>
        <w:t>:</w:t>
      </w:r>
      <w:r w:rsidR="005D2256">
        <w:rPr>
          <w:b/>
        </w:rPr>
        <w:t>00</w:t>
      </w:r>
      <w:r>
        <w:rPr>
          <w:b/>
        </w:rPr>
        <w:t xml:space="preserve"> – 1</w:t>
      </w:r>
      <w:r w:rsidR="00925F52">
        <w:rPr>
          <w:b/>
        </w:rPr>
        <w:t>7</w:t>
      </w:r>
      <w:r>
        <w:rPr>
          <w:b/>
        </w:rPr>
        <w:t>:</w:t>
      </w:r>
      <w:r w:rsidR="00925F52">
        <w:rPr>
          <w:b/>
        </w:rPr>
        <w:t>00</w:t>
      </w:r>
      <w:r w:rsidR="005F3870">
        <w:rPr>
          <w:b/>
        </w:rPr>
        <w:tab/>
      </w:r>
      <w:r w:rsidR="00C81A54">
        <w:rPr>
          <w:b/>
        </w:rPr>
        <w:t xml:space="preserve">SESSION </w:t>
      </w:r>
      <w:r w:rsidR="009833D1">
        <w:rPr>
          <w:b/>
        </w:rPr>
        <w:t>5</w:t>
      </w:r>
      <w:r w:rsidR="0086551B">
        <w:rPr>
          <w:b/>
        </w:rPr>
        <w:t xml:space="preserve"> – </w:t>
      </w:r>
      <w:r w:rsidR="001849D0" w:rsidRPr="00042125">
        <w:rPr>
          <w:b/>
          <w:i/>
        </w:rPr>
        <w:t>Parallel Sessions</w:t>
      </w:r>
      <w:r w:rsidR="001849D0">
        <w:rPr>
          <w:b/>
        </w:rPr>
        <w:t xml:space="preserve">: Putting it into </w:t>
      </w:r>
      <w:r w:rsidR="001849D0" w:rsidRPr="00042125">
        <w:rPr>
          <w:b/>
        </w:rPr>
        <w:t>practice</w:t>
      </w:r>
      <w:r w:rsidR="00042125">
        <w:rPr>
          <w:b/>
        </w:rPr>
        <w:t> </w:t>
      </w:r>
      <w:r w:rsidR="001849D0" w:rsidRPr="00042125">
        <w:rPr>
          <w:b/>
        </w:rPr>
        <w:t xml:space="preserve">– </w:t>
      </w:r>
      <w:r w:rsidR="00201EF7" w:rsidRPr="00042125">
        <w:rPr>
          <w:b/>
        </w:rPr>
        <w:t xml:space="preserve">developing </w:t>
      </w:r>
      <w:r w:rsidR="006436EF" w:rsidRPr="00042125">
        <w:rPr>
          <w:rFonts w:eastAsia="Malgun Gothic"/>
          <w:b/>
        </w:rPr>
        <w:t xml:space="preserve">the implementation of </w:t>
      </w:r>
      <w:r w:rsidR="00EC2405" w:rsidRPr="00042125">
        <w:rPr>
          <w:b/>
        </w:rPr>
        <w:t>performance</w:t>
      </w:r>
      <w:r w:rsidR="00493D79" w:rsidRPr="00042125">
        <w:rPr>
          <w:b/>
        </w:rPr>
        <w:t xml:space="preserve"> budgeting </w:t>
      </w:r>
      <w:r w:rsidR="00925F52" w:rsidRPr="00042125">
        <w:rPr>
          <w:b/>
          <w:lang w:eastAsia="ko-KR"/>
        </w:rPr>
        <w:t xml:space="preserve"> </w:t>
      </w:r>
    </w:p>
    <w:p w14:paraId="088EAF98" w14:textId="2DF4CB51" w:rsidR="00691645" w:rsidRPr="00493D79" w:rsidRDefault="001849D0" w:rsidP="00857703">
      <w:pPr>
        <w:tabs>
          <w:tab w:val="left" w:pos="1418"/>
        </w:tabs>
        <w:spacing w:after="120"/>
        <w:ind w:left="1531"/>
      </w:pPr>
      <w:r w:rsidRPr="00B14BD6">
        <w:t>Delegate</w:t>
      </w:r>
      <w:r w:rsidR="00691645">
        <w:t xml:space="preserve">s will separate into two groups and discuss </w:t>
      </w:r>
      <w:r w:rsidR="00201EF7">
        <w:t xml:space="preserve">how to </w:t>
      </w:r>
      <w:r w:rsidR="00D40F19">
        <w:t xml:space="preserve">develop key </w:t>
      </w:r>
      <w:r w:rsidR="00BB22B7">
        <w:t xml:space="preserve">performance </w:t>
      </w:r>
      <w:r w:rsidR="00D40F19">
        <w:t>indicators</w:t>
      </w:r>
      <w:r w:rsidR="00EC2405">
        <w:t xml:space="preserve"> </w:t>
      </w:r>
      <w:r w:rsidR="006E6FCC">
        <w:t>o</w:t>
      </w:r>
      <w:r w:rsidR="00EC2405">
        <w:t xml:space="preserve">n the </w:t>
      </w:r>
      <w:r w:rsidR="006E6FCC">
        <w:t xml:space="preserve">implementation </w:t>
      </w:r>
      <w:r w:rsidR="00EC2405">
        <w:t xml:space="preserve">of </w:t>
      </w:r>
      <w:r w:rsidR="00691645">
        <w:t xml:space="preserve">performance budgeting </w:t>
      </w:r>
      <w:r w:rsidR="00493D79">
        <w:t xml:space="preserve">and how to </w:t>
      </w:r>
      <w:r w:rsidR="006436EF">
        <w:t xml:space="preserve">strength </w:t>
      </w:r>
      <w:r w:rsidR="00D06756">
        <w:t>a</w:t>
      </w:r>
      <w:r w:rsidR="006436EF">
        <w:t xml:space="preserve"> </w:t>
      </w:r>
      <w:r w:rsidR="00493D79">
        <w:t>link</w:t>
      </w:r>
      <w:r w:rsidR="006436EF">
        <w:t>age</w:t>
      </w:r>
      <w:r w:rsidR="00493D79">
        <w:t xml:space="preserve"> </w:t>
      </w:r>
      <w:r w:rsidR="00BB22B7">
        <w:t xml:space="preserve">between the </w:t>
      </w:r>
      <w:r w:rsidR="00D40F19">
        <w:t xml:space="preserve">performance </w:t>
      </w:r>
      <w:r w:rsidR="00493D79">
        <w:t>information and budget process</w:t>
      </w:r>
      <w:r w:rsidR="006E6FCC">
        <w:t>es</w:t>
      </w:r>
      <w:r w:rsidR="00493D79">
        <w:t xml:space="preserve">. </w:t>
      </w:r>
      <w:r w:rsidR="006E6FCC">
        <w:t xml:space="preserve">The two groups will </w:t>
      </w:r>
      <w:r w:rsidR="00691645">
        <w:t xml:space="preserve">seek to identify </w:t>
      </w:r>
      <w:r w:rsidR="00691645" w:rsidRPr="00857703">
        <w:rPr>
          <w:color w:val="000000" w:themeColor="text1"/>
        </w:rPr>
        <w:t>practical</w:t>
      </w:r>
      <w:r w:rsidR="00691645">
        <w:t xml:space="preserve"> messages for the international community of budget practitioners.</w:t>
      </w:r>
    </w:p>
    <w:p w14:paraId="11AEEF17" w14:textId="0B2C9F1E" w:rsidR="00493D79" w:rsidRDefault="006E6FCC" w:rsidP="001849D0">
      <w:pPr>
        <w:tabs>
          <w:tab w:val="left" w:pos="1418"/>
        </w:tabs>
        <w:spacing w:after="120"/>
        <w:ind w:left="1531"/>
        <w:rPr>
          <w:i/>
          <w:iCs/>
          <w:lang w:val="en-US"/>
        </w:rPr>
      </w:pPr>
      <w:r w:rsidRPr="003670CE">
        <w:rPr>
          <w:b/>
          <w:bCs/>
          <w:i/>
          <w:iCs/>
          <w:u w:val="single"/>
          <w:lang w:val="en-US"/>
        </w:rPr>
        <w:t xml:space="preserve">Group </w:t>
      </w:r>
      <w:r w:rsidR="001849D0" w:rsidRPr="003670CE">
        <w:rPr>
          <w:b/>
          <w:bCs/>
          <w:i/>
          <w:iCs/>
          <w:u w:val="single"/>
          <w:lang w:val="en-US"/>
        </w:rPr>
        <w:t>A</w:t>
      </w:r>
      <w:r w:rsidR="00042125">
        <w:rPr>
          <w:b/>
          <w:bCs/>
          <w:i/>
          <w:iCs/>
          <w:lang w:val="en-US"/>
        </w:rPr>
        <w:t> </w:t>
      </w:r>
      <w:r w:rsidR="001849D0" w:rsidRPr="00CA3BCC">
        <w:rPr>
          <w:b/>
          <w:bCs/>
          <w:i/>
          <w:iCs/>
          <w:lang w:val="en-US"/>
        </w:rPr>
        <w:t>–</w:t>
      </w:r>
      <w:r w:rsidR="00021408">
        <w:rPr>
          <w:b/>
          <w:bCs/>
          <w:i/>
          <w:iCs/>
          <w:lang w:val="en-US"/>
        </w:rPr>
        <w:t xml:space="preserve"> </w:t>
      </w:r>
      <w:r w:rsidR="00042125">
        <w:rPr>
          <w:b/>
          <w:bCs/>
          <w:i/>
          <w:iCs/>
          <w:lang w:val="en-US"/>
        </w:rPr>
        <w:t>H</w:t>
      </w:r>
      <w:r w:rsidR="00EC2405">
        <w:rPr>
          <w:b/>
          <w:bCs/>
          <w:i/>
          <w:iCs/>
          <w:lang w:val="en-US"/>
        </w:rPr>
        <w:t>ow to develop</w:t>
      </w:r>
      <w:r w:rsidR="00021408">
        <w:rPr>
          <w:b/>
          <w:bCs/>
          <w:i/>
          <w:iCs/>
          <w:lang w:val="en-US"/>
        </w:rPr>
        <w:t xml:space="preserve"> </w:t>
      </w:r>
      <w:r w:rsidR="00691645" w:rsidRPr="00CA3BCC">
        <w:rPr>
          <w:b/>
          <w:bCs/>
          <w:i/>
          <w:iCs/>
          <w:lang w:val="en-US"/>
        </w:rPr>
        <w:t>KPIs</w:t>
      </w:r>
      <w:r w:rsidR="001849D0" w:rsidRPr="00CA3BCC">
        <w:rPr>
          <w:i/>
          <w:iCs/>
          <w:lang w:val="en-US"/>
        </w:rPr>
        <w:t xml:space="preserve">: Drawing on </w:t>
      </w:r>
      <w:r w:rsidR="00EE2F5C">
        <w:rPr>
          <w:i/>
          <w:iCs/>
          <w:lang w:val="en-US"/>
        </w:rPr>
        <w:t>previous</w:t>
      </w:r>
      <w:r w:rsidR="001849D0" w:rsidRPr="00CA3BCC">
        <w:rPr>
          <w:i/>
          <w:iCs/>
          <w:lang w:val="en-US"/>
        </w:rPr>
        <w:t xml:space="preserve"> discussions and referring to relevant </w:t>
      </w:r>
      <w:r w:rsidR="00691645" w:rsidRPr="00CA3BCC">
        <w:rPr>
          <w:i/>
          <w:iCs/>
          <w:lang w:val="en-US"/>
        </w:rPr>
        <w:t>key performance</w:t>
      </w:r>
      <w:r w:rsidR="001849D0" w:rsidRPr="00CA3BCC">
        <w:rPr>
          <w:i/>
          <w:iCs/>
          <w:lang w:val="en-US"/>
        </w:rPr>
        <w:t xml:space="preserve"> indicator</w:t>
      </w:r>
      <w:r w:rsidR="00D40F19">
        <w:rPr>
          <w:i/>
          <w:iCs/>
          <w:lang w:val="en-US"/>
        </w:rPr>
        <w:t>s</w:t>
      </w:r>
      <w:r w:rsidR="003E0A40">
        <w:rPr>
          <w:i/>
          <w:iCs/>
          <w:lang w:val="en-US"/>
        </w:rPr>
        <w:t>,</w:t>
      </w:r>
      <w:r w:rsidR="00EE2F5C">
        <w:rPr>
          <w:i/>
          <w:iCs/>
          <w:lang w:val="en-US"/>
        </w:rPr>
        <w:t xml:space="preserve"> </w:t>
      </w:r>
      <w:r w:rsidR="001242DA">
        <w:rPr>
          <w:i/>
          <w:iCs/>
          <w:lang w:val="en-US"/>
        </w:rPr>
        <w:t>D</w:t>
      </w:r>
      <w:r w:rsidR="001849D0" w:rsidRPr="00CA3BCC">
        <w:rPr>
          <w:i/>
          <w:iCs/>
          <w:lang w:val="en-US"/>
        </w:rPr>
        <w:t xml:space="preserve">elegates will </w:t>
      </w:r>
      <w:r w:rsidR="00600DF0">
        <w:rPr>
          <w:i/>
          <w:iCs/>
          <w:lang w:val="en-US"/>
        </w:rPr>
        <w:t>discuss</w:t>
      </w:r>
      <w:r w:rsidR="00600DF0" w:rsidRPr="00CA3BCC">
        <w:rPr>
          <w:i/>
          <w:iCs/>
          <w:lang w:val="en-US"/>
        </w:rPr>
        <w:t xml:space="preserve"> </w:t>
      </w:r>
      <w:r w:rsidR="00493D79">
        <w:rPr>
          <w:i/>
          <w:iCs/>
          <w:lang w:val="en-US"/>
        </w:rPr>
        <w:t>approaches</w:t>
      </w:r>
      <w:r w:rsidR="008E2B70">
        <w:rPr>
          <w:i/>
          <w:iCs/>
          <w:lang w:val="en-US"/>
        </w:rPr>
        <w:t xml:space="preserve"> to </w:t>
      </w:r>
      <w:r w:rsidR="001849D0" w:rsidRPr="00CA3BCC">
        <w:rPr>
          <w:i/>
          <w:iCs/>
          <w:lang w:val="en-US"/>
        </w:rPr>
        <w:t xml:space="preserve">develop </w:t>
      </w:r>
      <w:r w:rsidR="00D40F19">
        <w:rPr>
          <w:i/>
          <w:iCs/>
          <w:lang w:val="en-US"/>
        </w:rPr>
        <w:t>k</w:t>
      </w:r>
      <w:r w:rsidR="008E2B70">
        <w:rPr>
          <w:i/>
          <w:iCs/>
          <w:lang w:val="en-US"/>
        </w:rPr>
        <w:t>ey performance indicators</w:t>
      </w:r>
      <w:r w:rsidR="00493D79">
        <w:rPr>
          <w:i/>
          <w:iCs/>
          <w:lang w:val="en-US"/>
        </w:rPr>
        <w:t>. They will</w:t>
      </w:r>
      <w:r w:rsidR="00D40F19">
        <w:rPr>
          <w:i/>
          <w:iCs/>
          <w:lang w:val="en-US"/>
        </w:rPr>
        <w:t xml:space="preserve"> also</w:t>
      </w:r>
      <w:r w:rsidR="00493D79">
        <w:rPr>
          <w:i/>
          <w:iCs/>
          <w:lang w:val="en-US"/>
        </w:rPr>
        <w:t xml:space="preserve"> examine the </w:t>
      </w:r>
      <w:r w:rsidR="006076E5">
        <w:rPr>
          <w:i/>
          <w:iCs/>
          <w:lang w:val="en-US"/>
        </w:rPr>
        <w:t xml:space="preserve">opportunities </w:t>
      </w:r>
      <w:r w:rsidR="00493D79">
        <w:rPr>
          <w:i/>
          <w:iCs/>
          <w:lang w:val="en-US"/>
        </w:rPr>
        <w:t xml:space="preserve">and constraints to </w:t>
      </w:r>
      <w:r w:rsidR="001242DA">
        <w:rPr>
          <w:i/>
          <w:iCs/>
          <w:lang w:val="en-US"/>
        </w:rPr>
        <w:t xml:space="preserve">set up </w:t>
      </w:r>
      <w:r w:rsidR="00D40F19">
        <w:rPr>
          <w:i/>
          <w:iCs/>
          <w:lang w:val="en-US"/>
        </w:rPr>
        <w:t xml:space="preserve">key performance </w:t>
      </w:r>
      <w:r w:rsidR="00600DF0">
        <w:rPr>
          <w:i/>
          <w:iCs/>
          <w:lang w:val="en-US"/>
        </w:rPr>
        <w:t xml:space="preserve">indicators </w:t>
      </w:r>
      <w:r w:rsidR="00493D79">
        <w:rPr>
          <w:i/>
          <w:iCs/>
          <w:lang w:val="en-US"/>
        </w:rPr>
        <w:t xml:space="preserve">and </w:t>
      </w:r>
      <w:r w:rsidR="00D40F19">
        <w:rPr>
          <w:i/>
          <w:iCs/>
          <w:lang w:val="en-US"/>
        </w:rPr>
        <w:t>the best practices in their own countries.</w:t>
      </w:r>
    </w:p>
    <w:p w14:paraId="49E0F2D4" w14:textId="320B0CAB" w:rsidR="00CD133B" w:rsidRPr="00DE24E3" w:rsidRDefault="00CD133B" w:rsidP="00DE24E3">
      <w:pPr>
        <w:tabs>
          <w:tab w:val="left" w:pos="1418"/>
        </w:tabs>
        <w:spacing w:after="360"/>
        <w:ind w:left="1531"/>
        <w:rPr>
          <w:i/>
          <w:iCs/>
        </w:rPr>
      </w:pPr>
      <w:r>
        <w:rPr>
          <w:b/>
          <w:i/>
        </w:rPr>
        <w:lastRenderedPageBreak/>
        <w:t>Facilitator</w:t>
      </w:r>
      <w:r w:rsidRPr="00DE24E3">
        <w:rPr>
          <w:b/>
          <w:i/>
        </w:rPr>
        <w:t xml:space="preserve">: </w:t>
      </w:r>
      <w:r w:rsidR="00DE24E3" w:rsidRPr="00DE24E3">
        <w:rPr>
          <w:b/>
          <w:i/>
        </w:rPr>
        <w:t xml:space="preserve">Naida Čaršimamović Vukotić, </w:t>
      </w:r>
      <w:r w:rsidR="00DE24E3" w:rsidRPr="00DE24E3">
        <w:rPr>
          <w:i/>
        </w:rPr>
        <w:t>Public Finance Management Consultant, BCOP Resource Team, World Bank</w:t>
      </w:r>
    </w:p>
    <w:p w14:paraId="53DFC974" w14:textId="6174F4E9" w:rsidR="001242DA" w:rsidRDefault="006E6FCC" w:rsidP="00857703">
      <w:pPr>
        <w:tabs>
          <w:tab w:val="left" w:pos="1418"/>
        </w:tabs>
        <w:spacing w:after="120"/>
        <w:ind w:left="1531"/>
        <w:rPr>
          <w:i/>
          <w:iCs/>
          <w:lang w:val="en-US"/>
        </w:rPr>
      </w:pPr>
      <w:r w:rsidRPr="003670CE">
        <w:rPr>
          <w:b/>
          <w:bCs/>
          <w:i/>
          <w:iCs/>
          <w:u w:val="single"/>
          <w:lang w:val="en-US"/>
        </w:rPr>
        <w:t xml:space="preserve">Group </w:t>
      </w:r>
      <w:r w:rsidR="00042125" w:rsidRPr="00071549">
        <w:rPr>
          <w:b/>
          <w:bCs/>
          <w:i/>
          <w:iCs/>
          <w:u w:val="single"/>
          <w:lang w:val="en-US"/>
        </w:rPr>
        <w:t>B</w:t>
      </w:r>
      <w:r w:rsidR="00042125">
        <w:rPr>
          <w:b/>
          <w:bCs/>
          <w:i/>
          <w:iCs/>
          <w:lang w:val="en-US"/>
        </w:rPr>
        <w:t> </w:t>
      </w:r>
      <w:r w:rsidR="001849D0" w:rsidRPr="00CA3BCC">
        <w:rPr>
          <w:b/>
          <w:bCs/>
          <w:i/>
          <w:iCs/>
          <w:lang w:val="en-US"/>
        </w:rPr>
        <w:t>–</w:t>
      </w:r>
      <w:r w:rsidR="00D16BC1">
        <w:rPr>
          <w:b/>
          <w:bCs/>
          <w:i/>
          <w:iCs/>
          <w:lang w:val="en-US"/>
        </w:rPr>
        <w:t xml:space="preserve"> </w:t>
      </w:r>
      <w:r w:rsidR="003E0A40">
        <w:rPr>
          <w:b/>
          <w:bCs/>
          <w:i/>
          <w:iCs/>
          <w:lang w:val="en-US"/>
        </w:rPr>
        <w:t>Strengthening the</w:t>
      </w:r>
      <w:r w:rsidR="00D16BC1">
        <w:rPr>
          <w:b/>
          <w:bCs/>
          <w:i/>
          <w:iCs/>
          <w:lang w:val="en-US"/>
        </w:rPr>
        <w:t xml:space="preserve"> linkage between </w:t>
      </w:r>
      <w:r w:rsidR="00493D79">
        <w:rPr>
          <w:b/>
          <w:bCs/>
          <w:i/>
          <w:iCs/>
          <w:lang w:val="en-US"/>
        </w:rPr>
        <w:t>p</w:t>
      </w:r>
      <w:r w:rsidR="000E79F7">
        <w:rPr>
          <w:b/>
          <w:bCs/>
          <w:i/>
          <w:iCs/>
          <w:lang w:val="en-US"/>
        </w:rPr>
        <w:t xml:space="preserve">erformance information </w:t>
      </w:r>
      <w:r w:rsidR="00D16BC1">
        <w:rPr>
          <w:b/>
          <w:bCs/>
          <w:i/>
          <w:iCs/>
          <w:lang w:val="en-US"/>
        </w:rPr>
        <w:t xml:space="preserve">and </w:t>
      </w:r>
      <w:r w:rsidR="003E0A40">
        <w:rPr>
          <w:b/>
          <w:bCs/>
          <w:i/>
          <w:iCs/>
          <w:lang w:val="en-US"/>
        </w:rPr>
        <w:t xml:space="preserve">the </w:t>
      </w:r>
      <w:r w:rsidR="00D16BC1">
        <w:rPr>
          <w:b/>
          <w:bCs/>
          <w:i/>
          <w:iCs/>
          <w:lang w:val="en-US"/>
        </w:rPr>
        <w:t xml:space="preserve">budget </w:t>
      </w:r>
      <w:r w:rsidR="009C0BEB">
        <w:rPr>
          <w:b/>
          <w:bCs/>
          <w:i/>
          <w:iCs/>
          <w:lang w:val="en-US"/>
        </w:rPr>
        <w:t>process</w:t>
      </w:r>
      <w:r w:rsidR="001849D0" w:rsidRPr="00CA3BCC">
        <w:rPr>
          <w:i/>
          <w:iCs/>
          <w:lang w:val="en-US"/>
        </w:rPr>
        <w:t xml:space="preserve">: </w:t>
      </w:r>
      <w:r w:rsidR="00BC30F5">
        <w:rPr>
          <w:i/>
          <w:iCs/>
          <w:lang w:val="en-US"/>
        </w:rPr>
        <w:t xml:space="preserve">A common motivation for introducing a performance budgeting is to strengthen the alignment between the budget and the government’s policy priorities. In this context, </w:t>
      </w:r>
      <w:r w:rsidR="001242DA">
        <w:rPr>
          <w:i/>
          <w:iCs/>
          <w:lang w:val="en-US"/>
        </w:rPr>
        <w:t>D</w:t>
      </w:r>
      <w:r w:rsidR="00493D79">
        <w:rPr>
          <w:i/>
          <w:iCs/>
          <w:lang w:val="en-US"/>
        </w:rPr>
        <w:t>elegate</w:t>
      </w:r>
      <w:r w:rsidR="006076E5">
        <w:rPr>
          <w:i/>
          <w:iCs/>
          <w:lang w:val="en-US"/>
        </w:rPr>
        <w:t>s</w:t>
      </w:r>
      <w:r w:rsidR="00493D79">
        <w:rPr>
          <w:i/>
          <w:iCs/>
          <w:lang w:val="en-US"/>
        </w:rPr>
        <w:t xml:space="preserve"> will </w:t>
      </w:r>
      <w:r w:rsidR="006076E5">
        <w:rPr>
          <w:i/>
          <w:iCs/>
          <w:lang w:val="en-US"/>
        </w:rPr>
        <w:t>discuss</w:t>
      </w:r>
      <w:r w:rsidR="00493D79">
        <w:rPr>
          <w:i/>
          <w:iCs/>
          <w:lang w:val="en-US"/>
        </w:rPr>
        <w:t xml:space="preserve"> how </w:t>
      </w:r>
      <w:r w:rsidR="00574B19">
        <w:rPr>
          <w:i/>
          <w:iCs/>
          <w:lang w:val="en-US"/>
        </w:rPr>
        <w:t>they can</w:t>
      </w:r>
      <w:r w:rsidR="00493D79">
        <w:rPr>
          <w:i/>
          <w:iCs/>
          <w:lang w:val="en-US"/>
        </w:rPr>
        <w:t xml:space="preserve"> </w:t>
      </w:r>
      <w:r w:rsidR="003E0A40">
        <w:rPr>
          <w:i/>
          <w:iCs/>
          <w:lang w:val="en-US"/>
        </w:rPr>
        <w:t xml:space="preserve">better </w:t>
      </w:r>
      <w:r w:rsidR="00493D79">
        <w:rPr>
          <w:i/>
          <w:iCs/>
          <w:lang w:val="en-US"/>
        </w:rPr>
        <w:t>integrate</w:t>
      </w:r>
      <w:r w:rsidR="00D40F19">
        <w:rPr>
          <w:i/>
          <w:iCs/>
          <w:lang w:val="en-US"/>
        </w:rPr>
        <w:t xml:space="preserve"> or</w:t>
      </w:r>
      <w:r w:rsidR="00493D79">
        <w:rPr>
          <w:i/>
          <w:iCs/>
          <w:lang w:val="en-US"/>
        </w:rPr>
        <w:t xml:space="preserve"> link performance information </w:t>
      </w:r>
      <w:r w:rsidR="00493D79" w:rsidRPr="00493D79">
        <w:rPr>
          <w:i/>
          <w:iCs/>
          <w:lang w:val="en-US"/>
        </w:rPr>
        <w:t>to the budget process</w:t>
      </w:r>
      <w:r w:rsidR="004D6EC3">
        <w:rPr>
          <w:i/>
          <w:iCs/>
          <w:lang w:val="en-US"/>
        </w:rPr>
        <w:t xml:space="preserve">, such as for </w:t>
      </w:r>
      <w:r w:rsidR="00574B19">
        <w:rPr>
          <w:i/>
          <w:iCs/>
          <w:lang w:val="en-US"/>
        </w:rPr>
        <w:t>re-allocating resources or increasing expenditure efficiency.</w:t>
      </w:r>
    </w:p>
    <w:p w14:paraId="086014CD" w14:textId="048ADEA5" w:rsidR="00CD133B" w:rsidRPr="00CD133B" w:rsidRDefault="00CD133B" w:rsidP="00857703">
      <w:pPr>
        <w:tabs>
          <w:tab w:val="left" w:pos="1418"/>
        </w:tabs>
        <w:spacing w:after="240"/>
        <w:ind w:left="1531"/>
        <w:rPr>
          <w:i/>
          <w:iCs/>
        </w:rPr>
      </w:pPr>
      <w:r>
        <w:rPr>
          <w:b/>
          <w:i/>
        </w:rPr>
        <w:t xml:space="preserve">Facilitator: </w:t>
      </w:r>
      <w:r w:rsidR="00A8115F" w:rsidRPr="00A8115F">
        <w:rPr>
          <w:b/>
          <w:i/>
        </w:rPr>
        <w:t>Jovana Koloski</w:t>
      </w:r>
      <w:r w:rsidR="00A8115F">
        <w:rPr>
          <w:b/>
          <w:i/>
        </w:rPr>
        <w:t xml:space="preserve">, </w:t>
      </w:r>
      <w:r w:rsidR="00A8115F" w:rsidRPr="00A8115F">
        <w:rPr>
          <w:i/>
        </w:rPr>
        <w:t>Program Facilitator</w:t>
      </w:r>
      <w:r w:rsidR="00A8115F">
        <w:rPr>
          <w:i/>
        </w:rPr>
        <w:t xml:space="preserve">, </w:t>
      </w:r>
      <w:r w:rsidR="00A8115F" w:rsidRPr="00A8115F">
        <w:rPr>
          <w:i/>
        </w:rPr>
        <w:t>Cent</w:t>
      </w:r>
      <w:r w:rsidR="00A8115F">
        <w:rPr>
          <w:i/>
        </w:rPr>
        <w:t>re</w:t>
      </w:r>
      <w:r w:rsidR="00A8115F" w:rsidRPr="00A8115F">
        <w:rPr>
          <w:i/>
        </w:rPr>
        <w:t xml:space="preserve"> of Excellence in Finance</w:t>
      </w:r>
      <w:r w:rsidR="00A8115F">
        <w:rPr>
          <w:i/>
        </w:rPr>
        <w:t xml:space="preserve"> (CFE)</w:t>
      </w:r>
    </w:p>
    <w:p w14:paraId="0B9FF5FB" w14:textId="5E35A3CC" w:rsidR="001849D0" w:rsidRDefault="001849D0" w:rsidP="00857703">
      <w:pPr>
        <w:tabs>
          <w:tab w:val="clear" w:pos="850"/>
          <w:tab w:val="clear" w:pos="1191"/>
        </w:tabs>
        <w:spacing w:after="120"/>
        <w:ind w:left="1531" w:hanging="1531"/>
        <w:rPr>
          <w:b/>
        </w:rPr>
      </w:pPr>
      <w:r>
        <w:rPr>
          <w:b/>
        </w:rPr>
        <w:t>1</w:t>
      </w:r>
      <w:r w:rsidR="00925F52">
        <w:rPr>
          <w:b/>
        </w:rPr>
        <w:t>7</w:t>
      </w:r>
      <w:r>
        <w:rPr>
          <w:b/>
        </w:rPr>
        <w:t>:00 – 1</w:t>
      </w:r>
      <w:r w:rsidR="00925F52">
        <w:rPr>
          <w:b/>
        </w:rPr>
        <w:t>7</w:t>
      </w:r>
      <w:r>
        <w:rPr>
          <w:b/>
        </w:rPr>
        <w:t>:30</w:t>
      </w:r>
      <w:r>
        <w:rPr>
          <w:b/>
        </w:rPr>
        <w:tab/>
        <w:t>Report</w:t>
      </w:r>
      <w:r w:rsidR="006E6FCC">
        <w:rPr>
          <w:b/>
        </w:rPr>
        <w:t>-</w:t>
      </w:r>
      <w:r>
        <w:rPr>
          <w:b/>
        </w:rPr>
        <w:t>back from parallel sessions</w:t>
      </w:r>
    </w:p>
    <w:p w14:paraId="09650FEF" w14:textId="77777777" w:rsidR="001E6765" w:rsidRDefault="001E6765" w:rsidP="00857703">
      <w:pPr>
        <w:tabs>
          <w:tab w:val="left" w:pos="1560"/>
        </w:tabs>
        <w:ind w:left="1559"/>
        <w:contextualSpacing/>
        <w:rPr>
          <w:b/>
          <w:i/>
        </w:rPr>
      </w:pPr>
      <w:r w:rsidRPr="002818B5">
        <w:rPr>
          <w:b/>
          <w:i/>
        </w:rPr>
        <w:t>Rapporteurs:</w:t>
      </w:r>
    </w:p>
    <w:p w14:paraId="0520F7C1" w14:textId="707462EA" w:rsidR="001E6765" w:rsidRPr="00D36367" w:rsidRDefault="006C02EA" w:rsidP="00424830">
      <w:pPr>
        <w:pStyle w:val="ListParagraph"/>
        <w:numPr>
          <w:ilvl w:val="0"/>
          <w:numId w:val="26"/>
        </w:numPr>
        <w:tabs>
          <w:tab w:val="left" w:pos="1418"/>
        </w:tabs>
        <w:spacing w:after="120"/>
        <w:contextualSpacing/>
        <w:rPr>
          <w:b/>
        </w:rPr>
      </w:pPr>
      <w:r>
        <w:rPr>
          <w:b/>
        </w:rPr>
        <w:t xml:space="preserve">Group A : </w:t>
      </w:r>
      <w:r w:rsidR="00424830" w:rsidRPr="00424830">
        <w:rPr>
          <w:b/>
          <w:i/>
        </w:rPr>
        <w:t>Alexandra Hrstkova</w:t>
      </w:r>
      <w:r w:rsidRPr="00424830">
        <w:rPr>
          <w:b/>
          <w:i/>
        </w:rPr>
        <w:t>,</w:t>
      </w:r>
      <w:r w:rsidRPr="006C02EA">
        <w:rPr>
          <w:i/>
        </w:rPr>
        <w:t xml:space="preserve"> </w:t>
      </w:r>
      <w:r w:rsidR="00424830">
        <w:rPr>
          <w:i/>
        </w:rPr>
        <w:t xml:space="preserve">referent, </w:t>
      </w:r>
      <w:r w:rsidR="00424830" w:rsidRPr="00424830">
        <w:rPr>
          <w:i/>
        </w:rPr>
        <w:t>State Budget Department</w:t>
      </w:r>
      <w:r w:rsidR="00424830">
        <w:rPr>
          <w:i/>
        </w:rPr>
        <w:t>,</w:t>
      </w:r>
      <w:r w:rsidR="00D65B86">
        <w:rPr>
          <w:i/>
        </w:rPr>
        <w:t xml:space="preserve"> </w:t>
      </w:r>
      <w:r w:rsidRPr="006C02EA">
        <w:rPr>
          <w:i/>
        </w:rPr>
        <w:t xml:space="preserve">Ministry of Finance, </w:t>
      </w:r>
      <w:r w:rsidR="00424830" w:rsidRPr="00424830">
        <w:rPr>
          <w:i/>
        </w:rPr>
        <w:t>Czech Republic</w:t>
      </w:r>
    </w:p>
    <w:p w14:paraId="5CCD55DE" w14:textId="38E1B690" w:rsidR="001E6765" w:rsidRPr="00CD4D17" w:rsidRDefault="006C02EA" w:rsidP="00CD4D17">
      <w:pPr>
        <w:pStyle w:val="ListParagraph"/>
        <w:numPr>
          <w:ilvl w:val="0"/>
          <w:numId w:val="26"/>
        </w:numPr>
        <w:tabs>
          <w:tab w:val="left" w:pos="1418"/>
        </w:tabs>
        <w:spacing w:after="240"/>
        <w:contextualSpacing/>
        <w:rPr>
          <w:i/>
        </w:rPr>
      </w:pPr>
      <w:r w:rsidRPr="00CD4D17">
        <w:rPr>
          <w:b/>
        </w:rPr>
        <w:t xml:space="preserve">Group B : </w:t>
      </w:r>
      <w:r w:rsidR="008262EE" w:rsidRPr="00CD4D17">
        <w:rPr>
          <w:b/>
          <w:i/>
        </w:rPr>
        <w:t>Ivan Rakovskiy</w:t>
      </w:r>
      <w:r w:rsidR="00CD4D17" w:rsidRPr="00CD4D17">
        <w:rPr>
          <w:b/>
          <w:i/>
        </w:rPr>
        <w:t xml:space="preserve">, </w:t>
      </w:r>
      <w:r w:rsidR="008262EE" w:rsidRPr="00CD4D17">
        <w:rPr>
          <w:i/>
        </w:rPr>
        <w:t>Deputy Head of</w:t>
      </w:r>
      <w:r w:rsidR="00CD4D17">
        <w:rPr>
          <w:i/>
        </w:rPr>
        <w:t xml:space="preserve"> Unit, </w:t>
      </w:r>
      <w:r w:rsidR="008262EE" w:rsidRPr="00CD4D17">
        <w:rPr>
          <w:i/>
        </w:rPr>
        <w:t xml:space="preserve"> </w:t>
      </w:r>
      <w:r w:rsidR="00CD4D17">
        <w:rPr>
          <w:i/>
        </w:rPr>
        <w:t>E</w:t>
      </w:r>
      <w:r w:rsidR="008262EE" w:rsidRPr="00CD4D17">
        <w:rPr>
          <w:i/>
        </w:rPr>
        <w:t>fficiency of Budget Expenditures Unit of Performance Planning and Efficiency of Budget Expenditures Department</w:t>
      </w:r>
      <w:r w:rsidR="00CD4D17">
        <w:rPr>
          <w:i/>
        </w:rPr>
        <w:t xml:space="preserve">, </w:t>
      </w:r>
      <w:r w:rsidR="008262EE" w:rsidRPr="00CD4D17">
        <w:rPr>
          <w:i/>
        </w:rPr>
        <w:t>Ministry of Finance</w:t>
      </w:r>
      <w:r w:rsidR="00CD4D17" w:rsidRPr="00CD4D17">
        <w:rPr>
          <w:i/>
        </w:rPr>
        <w:t>,</w:t>
      </w:r>
      <w:r w:rsidR="008262EE" w:rsidRPr="00CD4D17">
        <w:rPr>
          <w:i/>
        </w:rPr>
        <w:t xml:space="preserve"> Russian Federation</w:t>
      </w:r>
    </w:p>
    <w:p w14:paraId="57ABD035" w14:textId="77777777" w:rsidR="006C02EA" w:rsidRPr="00CD4D17" w:rsidRDefault="006C02EA" w:rsidP="006C02EA">
      <w:pPr>
        <w:pStyle w:val="ListParagraph"/>
        <w:tabs>
          <w:tab w:val="left" w:pos="1418"/>
        </w:tabs>
        <w:spacing w:after="240"/>
        <w:ind w:left="1916"/>
        <w:contextualSpacing/>
        <w:rPr>
          <w:b/>
          <w:i/>
        </w:rPr>
      </w:pPr>
    </w:p>
    <w:p w14:paraId="5986B589" w14:textId="3F149AE5" w:rsidR="000812EA" w:rsidRPr="00B66232" w:rsidRDefault="000812EA" w:rsidP="00D65B86">
      <w:pPr>
        <w:pStyle w:val="Para0"/>
        <w:pBdr>
          <w:top w:val="single" w:sz="12" w:space="0" w:color="666699"/>
          <w:bottom w:val="single" w:sz="12" w:space="19" w:color="666699"/>
        </w:pBdr>
        <w:tabs>
          <w:tab w:val="left" w:pos="1560"/>
        </w:tabs>
        <w:spacing w:before="240" w:after="240"/>
        <w:ind w:left="1360" w:right="0" w:hanging="1360"/>
        <w:rPr>
          <w:i/>
          <w:color w:val="0070C0"/>
        </w:rPr>
      </w:pPr>
      <w:r>
        <w:rPr>
          <w:i/>
          <w:color w:val="0070C0"/>
        </w:rPr>
        <w:t>19:00</w:t>
      </w:r>
      <w:r>
        <w:rPr>
          <w:i/>
          <w:color w:val="0070C0"/>
        </w:rPr>
        <w:tab/>
      </w:r>
      <w:r w:rsidR="00F21D6F">
        <w:rPr>
          <w:i/>
          <w:color w:val="0070C0"/>
        </w:rPr>
        <w:t>V</w:t>
      </w:r>
      <w:r w:rsidR="00F21D6F" w:rsidRPr="00F21D6F">
        <w:rPr>
          <w:i/>
          <w:color w:val="0070C0"/>
        </w:rPr>
        <w:t>isit to the old part of Minsk</w:t>
      </w:r>
      <w:r w:rsidR="00F21D6F">
        <w:rPr>
          <w:i/>
          <w:color w:val="0070C0"/>
        </w:rPr>
        <w:t xml:space="preserve"> &amp; Gala dinner hosted </w:t>
      </w:r>
      <w:r w:rsidR="00D65B86">
        <w:rPr>
          <w:i/>
          <w:color w:val="0070C0"/>
        </w:rPr>
        <w:t>by the Ministry of Finance of the Republic of Belarus</w:t>
      </w:r>
    </w:p>
    <w:p w14:paraId="03130A8D" w14:textId="77777777" w:rsidR="0086551B" w:rsidRDefault="0086551B" w:rsidP="000B76E4">
      <w:pPr>
        <w:spacing w:after="360"/>
        <w:jc w:val="center"/>
        <w:rPr>
          <w:b/>
          <w:color w:val="095B93"/>
          <w:sz w:val="28"/>
          <w:szCs w:val="28"/>
          <w:u w:val="single"/>
        </w:rPr>
      </w:pPr>
      <w:r>
        <w:rPr>
          <w:b/>
          <w:color w:val="095B93"/>
          <w:sz w:val="28"/>
          <w:szCs w:val="28"/>
          <w:u w:val="single"/>
        </w:rPr>
        <w:br w:type="page"/>
      </w:r>
    </w:p>
    <w:p w14:paraId="0A9B4EC0" w14:textId="71CA9069" w:rsidR="00370CFE" w:rsidRPr="007D53D5" w:rsidRDefault="00370CFE" w:rsidP="000B76E4">
      <w:pPr>
        <w:spacing w:after="360"/>
        <w:jc w:val="center"/>
        <w:rPr>
          <w:b/>
          <w:color w:val="095B93"/>
          <w:sz w:val="28"/>
          <w:szCs w:val="28"/>
          <w:u w:val="single"/>
        </w:rPr>
      </w:pPr>
      <w:r w:rsidRPr="007D53D5">
        <w:rPr>
          <w:b/>
          <w:color w:val="095B93"/>
          <w:sz w:val="28"/>
          <w:szCs w:val="28"/>
          <w:u w:val="single"/>
        </w:rPr>
        <w:lastRenderedPageBreak/>
        <w:t>F</w:t>
      </w:r>
      <w:r w:rsidR="00E63938">
        <w:rPr>
          <w:b/>
          <w:color w:val="095B93"/>
          <w:sz w:val="28"/>
          <w:szCs w:val="28"/>
          <w:u w:val="single"/>
        </w:rPr>
        <w:t>rid</w:t>
      </w:r>
      <w:r w:rsidRPr="007D53D5">
        <w:rPr>
          <w:b/>
          <w:color w:val="095B93"/>
          <w:sz w:val="28"/>
          <w:szCs w:val="28"/>
          <w:u w:val="single"/>
        </w:rPr>
        <w:t xml:space="preserve">ay, </w:t>
      </w:r>
      <w:r w:rsidR="00E63938">
        <w:rPr>
          <w:b/>
          <w:color w:val="095B93"/>
          <w:sz w:val="28"/>
          <w:szCs w:val="28"/>
          <w:u w:val="single"/>
        </w:rPr>
        <w:t>5 July</w:t>
      </w:r>
      <w:r w:rsidRPr="007D53D5">
        <w:rPr>
          <w:b/>
          <w:color w:val="095B93"/>
          <w:sz w:val="28"/>
          <w:szCs w:val="28"/>
          <w:u w:val="single"/>
        </w:rPr>
        <w:t xml:space="preserve"> 201</w:t>
      </w:r>
      <w:r w:rsidR="00E63938">
        <w:rPr>
          <w:b/>
          <w:color w:val="095B93"/>
          <w:sz w:val="28"/>
          <w:szCs w:val="28"/>
          <w:u w:val="single"/>
        </w:rPr>
        <w:t>9</w:t>
      </w:r>
    </w:p>
    <w:p w14:paraId="567C8A3B" w14:textId="0B6953B3" w:rsidR="00857703" w:rsidRPr="00B96226" w:rsidRDefault="00370CFE" w:rsidP="00857703">
      <w:pPr>
        <w:tabs>
          <w:tab w:val="clear" w:pos="850"/>
          <w:tab w:val="clear" w:pos="1191"/>
        </w:tabs>
        <w:spacing w:after="120"/>
        <w:rPr>
          <w:b/>
        </w:rPr>
      </w:pPr>
      <w:r>
        <w:rPr>
          <w:b/>
        </w:rPr>
        <w:t>9:00-10:</w:t>
      </w:r>
      <w:r w:rsidR="00857703">
        <w:rPr>
          <w:b/>
        </w:rPr>
        <w:t>0</w:t>
      </w:r>
      <w:r w:rsidR="00E63938">
        <w:rPr>
          <w:b/>
        </w:rPr>
        <w:t>0</w:t>
      </w:r>
      <w:r>
        <w:rPr>
          <w:b/>
        </w:rPr>
        <w:tab/>
      </w:r>
      <w:r w:rsidR="00C81A54">
        <w:rPr>
          <w:b/>
        </w:rPr>
        <w:t xml:space="preserve">SESSION </w:t>
      </w:r>
      <w:r w:rsidR="009833D1">
        <w:rPr>
          <w:b/>
        </w:rPr>
        <w:t>6</w:t>
      </w:r>
      <w:r w:rsidR="0086551B">
        <w:rPr>
          <w:b/>
        </w:rPr>
        <w:t xml:space="preserve"> – </w:t>
      </w:r>
      <w:r w:rsidR="00857703" w:rsidRPr="00B96226">
        <w:rPr>
          <w:b/>
        </w:rPr>
        <w:t xml:space="preserve">Budgeting in </w:t>
      </w:r>
      <w:r w:rsidR="00857703">
        <w:rPr>
          <w:b/>
        </w:rPr>
        <w:t>Bulgaria</w:t>
      </w:r>
      <w:r w:rsidR="00857703" w:rsidRPr="00B96226">
        <w:rPr>
          <w:b/>
        </w:rPr>
        <w:t xml:space="preserve"> </w:t>
      </w:r>
    </w:p>
    <w:p w14:paraId="02CFD5AD" w14:textId="77777777" w:rsidR="00857703" w:rsidRDefault="00857703" w:rsidP="00857703">
      <w:pPr>
        <w:tabs>
          <w:tab w:val="left" w:pos="1418"/>
        </w:tabs>
        <w:spacing w:after="120"/>
        <w:ind w:left="1531"/>
        <w:rPr>
          <w:color w:val="000000" w:themeColor="text1"/>
        </w:rPr>
      </w:pPr>
      <w:r w:rsidRPr="001F0ED7">
        <w:rPr>
          <w:color w:val="000000" w:themeColor="text1"/>
        </w:rPr>
        <w:t>This session will examine the OECD’s Budget Review of Bulgaria. The review provides</w:t>
      </w:r>
      <w:r>
        <w:rPr>
          <w:color w:val="000000" w:themeColor="text1"/>
        </w:rPr>
        <w:t xml:space="preserve"> an overview of the modernising Bulgaria’s </w:t>
      </w:r>
      <w:r w:rsidRPr="00BA005E">
        <w:rPr>
          <w:color w:val="000000" w:themeColor="text1"/>
        </w:rPr>
        <w:t>budget framework</w:t>
      </w:r>
      <w:r>
        <w:rPr>
          <w:color w:val="000000" w:themeColor="text1"/>
        </w:rPr>
        <w:t xml:space="preserve">, taking </w:t>
      </w:r>
      <w:r w:rsidRPr="00BA005E">
        <w:rPr>
          <w:color w:val="000000" w:themeColor="text1"/>
        </w:rPr>
        <w:t>stock of reforms with reference to the OECD’s ten principles o</w:t>
      </w:r>
      <w:r>
        <w:rPr>
          <w:color w:val="000000" w:themeColor="text1"/>
        </w:rPr>
        <w:t>n</w:t>
      </w:r>
      <w:r w:rsidRPr="00BA005E">
        <w:rPr>
          <w:color w:val="000000" w:themeColor="text1"/>
        </w:rPr>
        <w:t xml:space="preserve"> </w:t>
      </w:r>
      <w:r>
        <w:rPr>
          <w:color w:val="000000" w:themeColor="text1"/>
        </w:rPr>
        <w:t xml:space="preserve">budgetary governance. </w:t>
      </w:r>
      <w:r w:rsidRPr="001F0ED7">
        <w:rPr>
          <w:color w:val="000000" w:themeColor="text1"/>
        </w:rPr>
        <w:t>Following an introductory presentation by the OECD Secretariat and</w:t>
      </w:r>
      <w:r>
        <w:rPr>
          <w:color w:val="000000" w:themeColor="text1"/>
        </w:rPr>
        <w:t xml:space="preserve"> </w:t>
      </w:r>
      <w:r>
        <w:rPr>
          <w:color w:val="000000" w:themeColor="text1"/>
          <w:lang w:eastAsia="ko-KR"/>
        </w:rPr>
        <w:t xml:space="preserve">Bulgaria, the session will include observations from </w:t>
      </w:r>
      <w:r w:rsidRPr="001F0ED7">
        <w:rPr>
          <w:color w:val="000000" w:themeColor="text1"/>
        </w:rPr>
        <w:t>lead peer examiner</w:t>
      </w:r>
      <w:r>
        <w:rPr>
          <w:color w:val="000000" w:themeColor="text1"/>
        </w:rPr>
        <w:t>s</w:t>
      </w:r>
      <w:r w:rsidRPr="001F0ED7">
        <w:rPr>
          <w:color w:val="000000" w:themeColor="text1"/>
        </w:rPr>
        <w:t>. The floor will then be opened for general discussion.</w:t>
      </w:r>
    </w:p>
    <w:p w14:paraId="7A44F1F6" w14:textId="06505215" w:rsidR="00857703" w:rsidRDefault="00857703" w:rsidP="00857703">
      <w:pPr>
        <w:tabs>
          <w:tab w:val="left" w:pos="1560"/>
        </w:tabs>
        <w:ind w:left="1559"/>
        <w:contextualSpacing/>
        <w:rPr>
          <w:i/>
        </w:rPr>
      </w:pPr>
      <w:r w:rsidRPr="00D226EC">
        <w:rPr>
          <w:b/>
          <w:i/>
        </w:rPr>
        <w:t>Presenter</w:t>
      </w:r>
      <w:r w:rsidRPr="00D36367">
        <w:rPr>
          <w:b/>
          <w:i/>
        </w:rPr>
        <w:t>s</w:t>
      </w:r>
      <w:r w:rsidRPr="00D36367">
        <w:rPr>
          <w:i/>
        </w:rPr>
        <w:t>:</w:t>
      </w:r>
    </w:p>
    <w:p w14:paraId="1E62B4E0" w14:textId="0691FB07" w:rsidR="00625285" w:rsidRPr="00625285" w:rsidRDefault="00625285" w:rsidP="004B4D48">
      <w:pPr>
        <w:pStyle w:val="ListParagraph"/>
        <w:numPr>
          <w:ilvl w:val="0"/>
          <w:numId w:val="26"/>
        </w:numPr>
        <w:tabs>
          <w:tab w:val="left" w:pos="1560"/>
        </w:tabs>
        <w:spacing w:after="120"/>
        <w:contextualSpacing/>
        <w:rPr>
          <w:i/>
        </w:rPr>
      </w:pPr>
      <w:r w:rsidRPr="00625285">
        <w:rPr>
          <w:b/>
          <w:i/>
        </w:rPr>
        <w:t>Emil Nurgaliev</w:t>
      </w:r>
      <w:r w:rsidRPr="00625285">
        <w:rPr>
          <w:i/>
        </w:rPr>
        <w:t xml:space="preserve">, Chief Expert, Budget Methodology </w:t>
      </w:r>
      <w:r>
        <w:rPr>
          <w:i/>
        </w:rPr>
        <w:t>Directorate, Ministry of Finance, Bulgaria</w:t>
      </w:r>
      <w:r w:rsidRPr="00625285">
        <w:rPr>
          <w:b/>
          <w:i/>
        </w:rPr>
        <w:t xml:space="preserve">    </w:t>
      </w:r>
    </w:p>
    <w:p w14:paraId="15872976" w14:textId="6E85CEFD" w:rsidR="00857703" w:rsidRPr="00DE24E3" w:rsidRDefault="00857703" w:rsidP="00625285">
      <w:pPr>
        <w:pStyle w:val="ListParagraph"/>
        <w:numPr>
          <w:ilvl w:val="0"/>
          <w:numId w:val="26"/>
        </w:numPr>
        <w:tabs>
          <w:tab w:val="left" w:pos="1560"/>
        </w:tabs>
        <w:spacing w:after="120"/>
        <w:contextualSpacing/>
        <w:rPr>
          <w:i/>
        </w:rPr>
      </w:pPr>
      <w:r w:rsidRPr="00DE24E3">
        <w:rPr>
          <w:b/>
          <w:i/>
        </w:rPr>
        <w:t>Jungmin Park</w:t>
      </w:r>
      <w:r w:rsidRPr="00DE24E3">
        <w:rPr>
          <w:i/>
        </w:rPr>
        <w:t>, Senior policy analyst, Budgeting and Public Expenditures Division, Directorate for Public Governance, OECD</w:t>
      </w:r>
    </w:p>
    <w:p w14:paraId="7D4E58F3" w14:textId="3DA9161E" w:rsidR="00857703" w:rsidRDefault="00857703" w:rsidP="00857703">
      <w:pPr>
        <w:tabs>
          <w:tab w:val="left" w:pos="1560"/>
        </w:tabs>
        <w:ind w:left="1560"/>
        <w:contextualSpacing/>
        <w:rPr>
          <w:b/>
          <w:i/>
        </w:rPr>
      </w:pPr>
      <w:r w:rsidRPr="00D36367">
        <w:rPr>
          <w:b/>
          <w:i/>
        </w:rPr>
        <w:t>Lead peer reviewer</w:t>
      </w:r>
      <w:r w:rsidR="0086551B">
        <w:rPr>
          <w:b/>
          <w:i/>
        </w:rPr>
        <w:t>s:</w:t>
      </w:r>
    </w:p>
    <w:p w14:paraId="41B74E40" w14:textId="69714221" w:rsidR="00857703" w:rsidRPr="00E5568B" w:rsidRDefault="00857703" w:rsidP="0086551B">
      <w:pPr>
        <w:pStyle w:val="ListParagraph"/>
        <w:numPr>
          <w:ilvl w:val="0"/>
          <w:numId w:val="28"/>
        </w:numPr>
        <w:tabs>
          <w:tab w:val="left" w:pos="1560"/>
        </w:tabs>
        <w:ind w:left="1916" w:hanging="357"/>
        <w:contextualSpacing/>
        <w:rPr>
          <w:i/>
          <w:color w:val="000000" w:themeColor="text1"/>
        </w:rPr>
      </w:pPr>
      <w:r w:rsidRPr="00E5568B">
        <w:rPr>
          <w:b/>
          <w:i/>
          <w:color w:val="000000" w:themeColor="text1"/>
        </w:rPr>
        <w:t>Raili T</w:t>
      </w:r>
      <w:r w:rsidR="0086551B" w:rsidRPr="00E5568B">
        <w:rPr>
          <w:b/>
          <w:i/>
          <w:color w:val="000000" w:themeColor="text1"/>
        </w:rPr>
        <w:t>ruup</w:t>
      </w:r>
      <w:r w:rsidRPr="00E5568B">
        <w:rPr>
          <w:color w:val="000000" w:themeColor="text1"/>
        </w:rPr>
        <w:t xml:space="preserve">, </w:t>
      </w:r>
      <w:r w:rsidR="0086551B" w:rsidRPr="00E5568B">
        <w:rPr>
          <w:i/>
          <w:color w:val="000000" w:themeColor="text1"/>
        </w:rPr>
        <w:t>Project Lead of Performance Based Budgeting</w:t>
      </w:r>
      <w:r w:rsidR="00E5568B" w:rsidRPr="00E5568B">
        <w:rPr>
          <w:i/>
          <w:color w:val="000000" w:themeColor="text1"/>
        </w:rPr>
        <w:t>,</w:t>
      </w:r>
      <w:r w:rsidRPr="00E5568B">
        <w:rPr>
          <w:i/>
          <w:color w:val="000000" w:themeColor="text1"/>
        </w:rPr>
        <w:t xml:space="preserve"> Ministry of Finance, Estonia</w:t>
      </w:r>
    </w:p>
    <w:p w14:paraId="3041BD5A" w14:textId="20246DE6" w:rsidR="00857703" w:rsidRDefault="00857703" w:rsidP="00857703">
      <w:pPr>
        <w:pStyle w:val="ListParagraph"/>
        <w:numPr>
          <w:ilvl w:val="0"/>
          <w:numId w:val="28"/>
        </w:numPr>
        <w:tabs>
          <w:tab w:val="left" w:pos="1560"/>
        </w:tabs>
        <w:spacing w:after="240"/>
        <w:ind w:left="1916" w:hanging="357"/>
        <w:contextualSpacing/>
        <w:rPr>
          <w:i/>
          <w:color w:val="000000" w:themeColor="text1"/>
        </w:rPr>
      </w:pPr>
      <w:r w:rsidRPr="0086551B">
        <w:rPr>
          <w:b/>
          <w:i/>
          <w:color w:val="000000" w:themeColor="text1"/>
        </w:rPr>
        <w:t>Katarina Brozić Puček</w:t>
      </w:r>
      <w:r w:rsidRPr="0086551B">
        <w:rPr>
          <w:i/>
          <w:color w:val="000000" w:themeColor="text1"/>
        </w:rPr>
        <w:t>, Head of Strategic Planning Service, Ministry of Finance, Croatia</w:t>
      </w:r>
    </w:p>
    <w:p w14:paraId="3098C54E" w14:textId="77777777" w:rsidR="00D65B86" w:rsidRPr="0086551B" w:rsidRDefault="00D65B86" w:rsidP="00D65B86">
      <w:pPr>
        <w:pStyle w:val="ListParagraph"/>
        <w:tabs>
          <w:tab w:val="left" w:pos="1560"/>
        </w:tabs>
        <w:spacing w:after="240"/>
        <w:ind w:left="1916"/>
        <w:contextualSpacing/>
        <w:rPr>
          <w:i/>
          <w:color w:val="000000" w:themeColor="text1"/>
        </w:rPr>
      </w:pPr>
    </w:p>
    <w:p w14:paraId="5BC68C54" w14:textId="51E66694" w:rsidR="00857703" w:rsidRPr="00B66232" w:rsidRDefault="00857703" w:rsidP="00D65B86">
      <w:pPr>
        <w:pBdr>
          <w:top w:val="single" w:sz="12" w:space="0" w:color="7030A0"/>
          <w:bottom w:val="single" w:sz="12" w:space="8" w:color="7030A0"/>
        </w:pBdr>
        <w:tabs>
          <w:tab w:val="clear" w:pos="850"/>
          <w:tab w:val="clear" w:pos="1191"/>
        </w:tabs>
        <w:spacing w:after="120"/>
        <w:ind w:left="1560" w:hanging="1560"/>
        <w:rPr>
          <w:i/>
          <w:color w:val="0070C0"/>
        </w:rPr>
      </w:pPr>
      <w:r>
        <w:rPr>
          <w:i/>
          <w:color w:val="0070C0"/>
        </w:rPr>
        <w:t>10:00-10:30</w:t>
      </w:r>
      <w:r>
        <w:rPr>
          <w:i/>
          <w:color w:val="0070C0"/>
        </w:rPr>
        <w:tab/>
        <w:t>Coffee break</w:t>
      </w:r>
    </w:p>
    <w:p w14:paraId="2B1953F0" w14:textId="77777777" w:rsidR="00D65B86" w:rsidRDefault="00D65B86" w:rsidP="00857703">
      <w:pPr>
        <w:tabs>
          <w:tab w:val="clear" w:pos="850"/>
          <w:tab w:val="clear" w:pos="1191"/>
        </w:tabs>
        <w:spacing w:after="120"/>
        <w:ind w:left="1560" w:hanging="1560"/>
        <w:rPr>
          <w:b/>
        </w:rPr>
      </w:pPr>
    </w:p>
    <w:p w14:paraId="2BC8EF55" w14:textId="1232349E" w:rsidR="00857703" w:rsidRDefault="00857703" w:rsidP="00857703">
      <w:pPr>
        <w:tabs>
          <w:tab w:val="clear" w:pos="850"/>
          <w:tab w:val="clear" w:pos="1191"/>
        </w:tabs>
        <w:spacing w:after="120"/>
        <w:ind w:left="1560" w:hanging="1560"/>
        <w:rPr>
          <w:b/>
        </w:rPr>
      </w:pPr>
      <w:r>
        <w:rPr>
          <w:b/>
        </w:rPr>
        <w:t>10:30-12:00</w:t>
      </w:r>
      <w:r>
        <w:rPr>
          <w:b/>
        </w:rPr>
        <w:tab/>
        <w:t>SESSION 7</w:t>
      </w:r>
      <w:r w:rsidR="0086551B">
        <w:rPr>
          <w:b/>
        </w:rPr>
        <w:t xml:space="preserve"> – </w:t>
      </w:r>
      <w:r>
        <w:rPr>
          <w:b/>
        </w:rPr>
        <w:t>Fiscal risks management</w:t>
      </w:r>
    </w:p>
    <w:p w14:paraId="56925869" w14:textId="77777777" w:rsidR="00857703" w:rsidRDefault="00857703" w:rsidP="00857703">
      <w:pPr>
        <w:tabs>
          <w:tab w:val="left" w:pos="1418"/>
        </w:tabs>
        <w:spacing w:after="120"/>
        <w:ind w:left="1531"/>
      </w:pPr>
      <w:r>
        <w:t>M</w:t>
      </w:r>
      <w:r w:rsidRPr="00680792">
        <w:t>ost OECD countries have taken steps to improve their framework</w:t>
      </w:r>
      <w:r>
        <w:t>s</w:t>
      </w:r>
      <w:r w:rsidRPr="00680792">
        <w:t xml:space="preserve"> for fiscal risk identification, measurement and management.</w:t>
      </w:r>
      <w:r>
        <w:t xml:space="preserve"> In this session, the OECD Secretariat will present different types of fiscal risks, from contingent liabilities linked to natural disasters to demographic-related risks in health care and entitlement expenditures. Following country presentations on how to identify and manage fiscal risks, delegates will be asked to </w:t>
      </w:r>
      <w:r w:rsidRPr="00857703">
        <w:rPr>
          <w:color w:val="000000" w:themeColor="text1"/>
        </w:rPr>
        <w:t>comment</w:t>
      </w:r>
      <w:r>
        <w:t xml:space="preserve"> on successful practices and further plans in their own countries.</w:t>
      </w:r>
    </w:p>
    <w:p w14:paraId="47568764" w14:textId="77777777" w:rsidR="00857703" w:rsidRPr="005F7120" w:rsidRDefault="00857703" w:rsidP="00857703">
      <w:pPr>
        <w:tabs>
          <w:tab w:val="left" w:pos="1560"/>
        </w:tabs>
        <w:ind w:left="1559"/>
        <w:contextualSpacing/>
        <w:rPr>
          <w:b/>
          <w:i/>
        </w:rPr>
      </w:pPr>
      <w:r w:rsidRPr="005F7120">
        <w:rPr>
          <w:b/>
          <w:i/>
        </w:rPr>
        <w:t>Presenters</w:t>
      </w:r>
      <w:r>
        <w:rPr>
          <w:b/>
          <w:i/>
        </w:rPr>
        <w:t>:</w:t>
      </w:r>
    </w:p>
    <w:p w14:paraId="5D94D999" w14:textId="77777777" w:rsidR="00857703" w:rsidRDefault="00857703" w:rsidP="00D65B86">
      <w:pPr>
        <w:pStyle w:val="ListParagraph"/>
        <w:numPr>
          <w:ilvl w:val="0"/>
          <w:numId w:val="26"/>
        </w:numPr>
        <w:tabs>
          <w:tab w:val="left" w:pos="1560"/>
        </w:tabs>
        <w:spacing w:after="120"/>
        <w:contextualSpacing/>
      </w:pPr>
      <w:r w:rsidRPr="00F245C6">
        <w:rPr>
          <w:b/>
          <w:i/>
        </w:rPr>
        <w:t>Andrew Blazey</w:t>
      </w:r>
      <w:r w:rsidRPr="007A7997">
        <w:rPr>
          <w:i/>
        </w:rPr>
        <w:t>,</w:t>
      </w:r>
      <w:r>
        <w:rPr>
          <w:i/>
        </w:rPr>
        <w:t xml:space="preserve"> Deputy Head, Budgeting and Public Expenditures Division, Directorate for Public Governance, OECD</w:t>
      </w:r>
      <w:r>
        <w:rPr>
          <w:b/>
        </w:rPr>
        <w:t xml:space="preserve"> </w:t>
      </w:r>
    </w:p>
    <w:p w14:paraId="326CAD5B" w14:textId="7AFC6B65" w:rsidR="00857703" w:rsidRPr="00B174E8" w:rsidRDefault="00857703" w:rsidP="00D65B86">
      <w:pPr>
        <w:pStyle w:val="ListParagraph"/>
        <w:numPr>
          <w:ilvl w:val="0"/>
          <w:numId w:val="26"/>
        </w:numPr>
        <w:tabs>
          <w:tab w:val="left" w:pos="1560"/>
        </w:tabs>
        <w:spacing w:after="120"/>
        <w:contextualSpacing/>
        <w:rPr>
          <w:color w:val="000000" w:themeColor="text1"/>
        </w:rPr>
      </w:pPr>
      <w:r w:rsidRPr="00B174E8">
        <w:rPr>
          <w:b/>
          <w:i/>
          <w:color w:val="000000" w:themeColor="text1"/>
        </w:rPr>
        <w:t>Robert Chote</w:t>
      </w:r>
      <w:r w:rsidRPr="00B174E8">
        <w:rPr>
          <w:i/>
          <w:color w:val="000000" w:themeColor="text1"/>
        </w:rPr>
        <w:t xml:space="preserve">, </w:t>
      </w:r>
      <w:r w:rsidR="0086551B">
        <w:rPr>
          <w:i/>
          <w:color w:val="000000" w:themeColor="text1"/>
        </w:rPr>
        <w:t>Head of Strategy</w:t>
      </w:r>
      <w:r w:rsidRPr="00B174E8">
        <w:rPr>
          <w:i/>
          <w:color w:val="000000" w:themeColor="text1"/>
        </w:rPr>
        <w:t xml:space="preserve">, Operations and Communications, Office for Budget Responsibility, the UK </w:t>
      </w:r>
    </w:p>
    <w:p w14:paraId="6BE78EB5" w14:textId="4E3B3F95" w:rsidR="00857703" w:rsidRDefault="00857703" w:rsidP="00D65B86">
      <w:pPr>
        <w:pStyle w:val="ListParagraph"/>
        <w:numPr>
          <w:ilvl w:val="0"/>
          <w:numId w:val="26"/>
        </w:numPr>
        <w:tabs>
          <w:tab w:val="left" w:pos="1560"/>
        </w:tabs>
        <w:spacing w:after="120"/>
        <w:ind w:left="1916" w:hanging="357"/>
        <w:contextualSpacing/>
        <w:rPr>
          <w:i/>
          <w:color w:val="000000" w:themeColor="text1"/>
        </w:rPr>
      </w:pPr>
      <w:r w:rsidRPr="00B703D0">
        <w:rPr>
          <w:b/>
          <w:i/>
          <w:color w:val="000000" w:themeColor="text1"/>
        </w:rPr>
        <w:t xml:space="preserve">Krista Belija, </w:t>
      </w:r>
      <w:r w:rsidR="0086551B">
        <w:rPr>
          <w:i/>
          <w:color w:val="000000" w:themeColor="text1"/>
        </w:rPr>
        <w:t>Senior Expert, Budget</w:t>
      </w:r>
      <w:r w:rsidRPr="00B703D0">
        <w:rPr>
          <w:i/>
          <w:color w:val="000000" w:themeColor="text1"/>
        </w:rPr>
        <w:t xml:space="preserve"> Policy Development Department, Ministry of Finance, Latvia</w:t>
      </w:r>
    </w:p>
    <w:p w14:paraId="5203268C" w14:textId="77777777" w:rsidR="00D65B86" w:rsidRPr="00857703" w:rsidRDefault="00D65B86" w:rsidP="00D65B86">
      <w:pPr>
        <w:pStyle w:val="ListParagraph"/>
        <w:tabs>
          <w:tab w:val="left" w:pos="1560"/>
        </w:tabs>
        <w:spacing w:after="240"/>
        <w:ind w:left="1916"/>
        <w:contextualSpacing/>
        <w:rPr>
          <w:i/>
          <w:color w:val="000000" w:themeColor="text1"/>
        </w:rPr>
      </w:pPr>
    </w:p>
    <w:p w14:paraId="7B9DE766" w14:textId="1D1408C9" w:rsidR="00D65B86" w:rsidRPr="00B66232" w:rsidRDefault="00857703" w:rsidP="00857703">
      <w:pPr>
        <w:pStyle w:val="Para0"/>
        <w:pBdr>
          <w:top w:val="single" w:sz="12" w:space="0" w:color="666699"/>
          <w:bottom w:val="single" w:sz="12" w:space="1" w:color="666699"/>
        </w:pBdr>
        <w:tabs>
          <w:tab w:val="left" w:pos="1418"/>
        </w:tabs>
        <w:spacing w:before="240" w:after="240"/>
        <w:ind w:left="0" w:right="0"/>
        <w:rPr>
          <w:i/>
          <w:color w:val="0070C0"/>
        </w:rPr>
      </w:pPr>
      <w:r>
        <w:rPr>
          <w:i/>
          <w:color w:val="0070C0"/>
        </w:rPr>
        <w:t>12:</w:t>
      </w:r>
      <w:r w:rsidR="003236C6">
        <w:rPr>
          <w:i/>
          <w:color w:val="0070C0"/>
        </w:rPr>
        <w:t>00</w:t>
      </w:r>
      <w:r>
        <w:rPr>
          <w:i/>
          <w:color w:val="0070C0"/>
        </w:rPr>
        <w:t>-13:</w:t>
      </w:r>
      <w:r w:rsidR="003236C6">
        <w:rPr>
          <w:i/>
          <w:color w:val="0070C0"/>
        </w:rPr>
        <w:t>0</w:t>
      </w:r>
      <w:r>
        <w:rPr>
          <w:i/>
          <w:color w:val="0070C0"/>
        </w:rPr>
        <w:t>0</w:t>
      </w:r>
      <w:r>
        <w:rPr>
          <w:i/>
          <w:color w:val="0070C0"/>
        </w:rPr>
        <w:tab/>
        <w:t xml:space="preserve">Luncheon hosted by </w:t>
      </w:r>
      <w:r w:rsidR="00D65B86">
        <w:rPr>
          <w:i/>
          <w:color w:val="0070C0"/>
        </w:rPr>
        <w:t>the</w:t>
      </w:r>
      <w:r>
        <w:rPr>
          <w:i/>
          <w:color w:val="0070C0"/>
        </w:rPr>
        <w:t xml:space="preserve"> Ministry of Finance</w:t>
      </w:r>
      <w:r w:rsidR="00D65B86">
        <w:rPr>
          <w:i/>
          <w:color w:val="0070C0"/>
        </w:rPr>
        <w:t xml:space="preserve"> of the Republic of Belarus</w:t>
      </w:r>
    </w:p>
    <w:p w14:paraId="4B4CF2D1" w14:textId="3CF62FE1" w:rsidR="00D65B86" w:rsidRDefault="00D65B86" w:rsidP="00370CFE">
      <w:pPr>
        <w:tabs>
          <w:tab w:val="clear" w:pos="850"/>
          <w:tab w:val="clear" w:pos="1191"/>
        </w:tabs>
        <w:spacing w:after="120"/>
        <w:ind w:left="1560" w:hanging="1560"/>
        <w:rPr>
          <w:b/>
        </w:rPr>
      </w:pPr>
    </w:p>
    <w:p w14:paraId="1244E3FE" w14:textId="77777777" w:rsidR="00D65B86" w:rsidRDefault="00D65B86">
      <w:pPr>
        <w:tabs>
          <w:tab w:val="clear" w:pos="850"/>
          <w:tab w:val="clear" w:pos="1191"/>
          <w:tab w:val="clear" w:pos="1531"/>
        </w:tabs>
        <w:jc w:val="left"/>
        <w:rPr>
          <w:b/>
        </w:rPr>
      </w:pPr>
      <w:r>
        <w:rPr>
          <w:b/>
        </w:rPr>
        <w:br w:type="page"/>
      </w:r>
    </w:p>
    <w:p w14:paraId="4DB44BFC" w14:textId="72CF3583" w:rsidR="00370CFE" w:rsidRDefault="00857703" w:rsidP="00370CFE">
      <w:pPr>
        <w:tabs>
          <w:tab w:val="clear" w:pos="850"/>
          <w:tab w:val="clear" w:pos="1191"/>
        </w:tabs>
        <w:spacing w:after="120"/>
        <w:ind w:left="1560" w:hanging="1560"/>
        <w:rPr>
          <w:b/>
        </w:rPr>
      </w:pPr>
      <w:r>
        <w:rPr>
          <w:b/>
        </w:rPr>
        <w:lastRenderedPageBreak/>
        <w:t>13:</w:t>
      </w:r>
      <w:r w:rsidR="003236C6">
        <w:rPr>
          <w:b/>
        </w:rPr>
        <w:t>0</w:t>
      </w:r>
      <w:r>
        <w:rPr>
          <w:b/>
        </w:rPr>
        <w:t>0-14:30</w:t>
      </w:r>
      <w:r>
        <w:rPr>
          <w:b/>
        </w:rPr>
        <w:tab/>
        <w:t>SESSION 8</w:t>
      </w:r>
      <w:r w:rsidR="0086551B">
        <w:rPr>
          <w:b/>
        </w:rPr>
        <w:t xml:space="preserve"> – </w:t>
      </w:r>
      <w:r w:rsidR="00E63938">
        <w:rPr>
          <w:b/>
        </w:rPr>
        <w:t xml:space="preserve">Capital Budgeting </w:t>
      </w:r>
    </w:p>
    <w:p w14:paraId="6AF4A297" w14:textId="4474F86D" w:rsidR="000812EA" w:rsidRDefault="009A1300" w:rsidP="00857703">
      <w:pPr>
        <w:tabs>
          <w:tab w:val="left" w:pos="1418"/>
        </w:tabs>
        <w:spacing w:after="120"/>
        <w:ind w:left="1531"/>
        <w:rPr>
          <w:color w:val="C00000"/>
        </w:rPr>
      </w:pPr>
      <w:r w:rsidRPr="00D109C8">
        <w:t xml:space="preserve">This session will look at the </w:t>
      </w:r>
      <w:r w:rsidR="009B0AE8">
        <w:t xml:space="preserve">Infrastructure Governance </w:t>
      </w:r>
      <w:r w:rsidR="007D2154">
        <w:t xml:space="preserve">Framework </w:t>
      </w:r>
      <w:r w:rsidR="009B0AE8">
        <w:t>and the identification of indicators for good infrastructure governance. Getting infrastructure investment decisions right requires various dimension</w:t>
      </w:r>
      <w:r w:rsidR="004D6EC3">
        <w:t>s</w:t>
      </w:r>
      <w:r w:rsidR="009B0AE8">
        <w:t xml:space="preserve"> such as appropriate budgeting frameworks, staff capacities, proper delivery and financing tools. </w:t>
      </w:r>
      <w:r w:rsidR="004D6EC3">
        <w:t xml:space="preserve">Following </w:t>
      </w:r>
      <w:r w:rsidR="00FE17A1">
        <w:t xml:space="preserve">the </w:t>
      </w:r>
      <w:r w:rsidR="004D6EC3">
        <w:t>OECD Secretariat</w:t>
      </w:r>
      <w:r w:rsidR="00D109C8" w:rsidRPr="00D109C8">
        <w:t xml:space="preserve"> </w:t>
      </w:r>
      <w:r w:rsidR="004D6EC3">
        <w:t xml:space="preserve">presentation, </w:t>
      </w:r>
      <w:r w:rsidR="00D109C8" w:rsidRPr="00D109C8">
        <w:t xml:space="preserve">specific approaches in </w:t>
      </w:r>
      <w:r w:rsidR="00600DF0">
        <w:t>selected</w:t>
      </w:r>
      <w:r w:rsidR="00D109C8" w:rsidRPr="00D109C8">
        <w:t xml:space="preserve"> countries will</w:t>
      </w:r>
      <w:r w:rsidR="00D40F19">
        <w:t xml:space="preserve"> </w:t>
      </w:r>
      <w:r w:rsidR="00D109C8" w:rsidRPr="00D109C8">
        <w:t xml:space="preserve">be presented. </w:t>
      </w:r>
      <w:r w:rsidR="004D6EC3">
        <w:t>T</w:t>
      </w:r>
      <w:r w:rsidR="000812EA" w:rsidRPr="00691645">
        <w:t>he floor will then be opened for general discussion</w:t>
      </w:r>
      <w:r w:rsidR="000812EA" w:rsidRPr="00E63938">
        <w:rPr>
          <w:color w:val="C00000"/>
        </w:rPr>
        <w:t>.</w:t>
      </w:r>
    </w:p>
    <w:p w14:paraId="18A99A08" w14:textId="77777777" w:rsidR="001E6765" w:rsidRPr="005F7120" w:rsidRDefault="001E6765" w:rsidP="0086551B">
      <w:pPr>
        <w:keepNext/>
        <w:tabs>
          <w:tab w:val="left" w:pos="1560"/>
        </w:tabs>
        <w:ind w:left="1559"/>
        <w:contextualSpacing/>
        <w:rPr>
          <w:b/>
          <w:i/>
        </w:rPr>
      </w:pPr>
      <w:r w:rsidRPr="005F7120">
        <w:rPr>
          <w:b/>
          <w:i/>
        </w:rPr>
        <w:t>Presenters</w:t>
      </w:r>
      <w:r>
        <w:rPr>
          <w:b/>
          <w:i/>
        </w:rPr>
        <w:t>:</w:t>
      </w:r>
    </w:p>
    <w:p w14:paraId="57AA21F4" w14:textId="77777777" w:rsidR="00DE24E3" w:rsidRDefault="00DE24E3" w:rsidP="00DE24E3">
      <w:pPr>
        <w:pStyle w:val="Para0"/>
        <w:numPr>
          <w:ilvl w:val="0"/>
          <w:numId w:val="26"/>
        </w:numPr>
        <w:tabs>
          <w:tab w:val="left" w:pos="1418"/>
        </w:tabs>
        <w:spacing w:before="0" w:after="0"/>
        <w:ind w:right="0"/>
        <w:rPr>
          <w:i/>
        </w:rPr>
      </w:pPr>
      <w:r w:rsidRPr="00F245C6">
        <w:rPr>
          <w:b/>
          <w:i/>
        </w:rPr>
        <w:t>Andrew Blazey</w:t>
      </w:r>
      <w:r w:rsidRPr="007A7997">
        <w:rPr>
          <w:i/>
        </w:rPr>
        <w:t>,</w:t>
      </w:r>
      <w:r>
        <w:rPr>
          <w:i/>
        </w:rPr>
        <w:t xml:space="preserve"> Deputy Head, Budgeting and Public Expenditures Division, Directorate for Public Governance, OECD</w:t>
      </w:r>
    </w:p>
    <w:p w14:paraId="4C03C841" w14:textId="45B63519" w:rsidR="001E6765" w:rsidRPr="00E5568B" w:rsidRDefault="00DE24E3" w:rsidP="00950073">
      <w:pPr>
        <w:pStyle w:val="ListParagraph"/>
        <w:numPr>
          <w:ilvl w:val="0"/>
          <w:numId w:val="26"/>
        </w:numPr>
        <w:tabs>
          <w:tab w:val="left" w:pos="1560"/>
        </w:tabs>
        <w:contextualSpacing/>
        <w:rPr>
          <w:i/>
        </w:rPr>
      </w:pPr>
      <w:r w:rsidRPr="00E5568B">
        <w:rPr>
          <w:b/>
          <w:i/>
        </w:rPr>
        <w:t>Iryna Shcherbyna</w:t>
      </w:r>
      <w:r w:rsidRPr="00E5568B">
        <w:rPr>
          <w:i/>
        </w:rPr>
        <w:t>, Senior Public Sector Specialist,</w:t>
      </w:r>
      <w:r w:rsidR="00950073" w:rsidRPr="00950073">
        <w:t xml:space="preserve"> </w:t>
      </w:r>
      <w:r w:rsidR="00950073" w:rsidRPr="00950073">
        <w:rPr>
          <w:i/>
        </w:rPr>
        <w:t>BCOP Resource Team</w:t>
      </w:r>
      <w:r w:rsidR="00950073">
        <w:rPr>
          <w:i/>
        </w:rPr>
        <w:t xml:space="preserve">, </w:t>
      </w:r>
      <w:r w:rsidRPr="00E5568B">
        <w:rPr>
          <w:i/>
        </w:rPr>
        <w:t xml:space="preserve">World Bank </w:t>
      </w:r>
    </w:p>
    <w:p w14:paraId="2BD15CB3" w14:textId="6366BD55" w:rsidR="000E1713" w:rsidRPr="00E5568B" w:rsidRDefault="000E1713" w:rsidP="00353045">
      <w:pPr>
        <w:pStyle w:val="Para0"/>
        <w:numPr>
          <w:ilvl w:val="0"/>
          <w:numId w:val="26"/>
        </w:numPr>
        <w:tabs>
          <w:tab w:val="left" w:pos="1418"/>
        </w:tabs>
        <w:spacing w:before="0" w:after="0"/>
        <w:ind w:right="0"/>
        <w:rPr>
          <w:i/>
        </w:rPr>
      </w:pPr>
      <w:r w:rsidRPr="00E5568B">
        <w:rPr>
          <w:b/>
          <w:i/>
        </w:rPr>
        <w:t>Brian Finn</w:t>
      </w:r>
      <w:r w:rsidRPr="00E5568B">
        <w:rPr>
          <w:i/>
        </w:rPr>
        <w:t xml:space="preserve">, Senior Policy analyst, </w:t>
      </w:r>
      <w:r w:rsidR="00353045" w:rsidRPr="00353045">
        <w:rPr>
          <w:i/>
        </w:rPr>
        <w:t>Support for Improvement in Governance and Management</w:t>
      </w:r>
      <w:r w:rsidRPr="00E5568B">
        <w:rPr>
          <w:i/>
        </w:rPr>
        <w:t xml:space="preserve"> Division, Directorate for Public Governance, OECD</w:t>
      </w:r>
    </w:p>
    <w:p w14:paraId="4A613488" w14:textId="2CFE1F7D" w:rsidR="00E5568B" w:rsidRDefault="00E5568B" w:rsidP="00E5568B">
      <w:pPr>
        <w:pStyle w:val="Para0"/>
        <w:tabs>
          <w:tab w:val="left" w:pos="1418"/>
        </w:tabs>
        <w:spacing w:before="0" w:after="0"/>
        <w:ind w:left="1920" w:right="0"/>
      </w:pPr>
    </w:p>
    <w:p w14:paraId="2C0ABF13" w14:textId="77777777" w:rsidR="00E5568B" w:rsidRPr="0086551B" w:rsidRDefault="00E5568B" w:rsidP="00E5568B">
      <w:pPr>
        <w:pStyle w:val="Para0"/>
        <w:tabs>
          <w:tab w:val="left" w:pos="1418"/>
        </w:tabs>
        <w:spacing w:before="0" w:after="0"/>
        <w:ind w:left="1920" w:right="0"/>
      </w:pPr>
    </w:p>
    <w:p w14:paraId="7E6DE5C7" w14:textId="3F01F4D4" w:rsidR="00370CFE" w:rsidRDefault="00370CFE" w:rsidP="00370CFE">
      <w:pPr>
        <w:tabs>
          <w:tab w:val="clear" w:pos="850"/>
          <w:tab w:val="clear" w:pos="1191"/>
        </w:tabs>
        <w:spacing w:after="120"/>
        <w:ind w:left="1530" w:hanging="1530"/>
        <w:rPr>
          <w:b/>
        </w:rPr>
      </w:pPr>
      <w:r>
        <w:rPr>
          <w:b/>
        </w:rPr>
        <w:t>14:30 – 15:00</w:t>
      </w:r>
      <w:r>
        <w:rPr>
          <w:b/>
        </w:rPr>
        <w:tab/>
      </w:r>
      <w:r>
        <w:rPr>
          <w:b/>
        </w:rPr>
        <w:tab/>
        <w:t>Report on Relevant Activities and Future Work</w:t>
      </w:r>
    </w:p>
    <w:p w14:paraId="5914F4E2" w14:textId="049A3C62" w:rsidR="00370CFE" w:rsidRDefault="00370CFE" w:rsidP="00652855">
      <w:pPr>
        <w:spacing w:after="240"/>
        <w:ind w:left="1531"/>
      </w:pPr>
      <w:r>
        <w:t>Th</w:t>
      </w:r>
      <w:r w:rsidR="00CF23C6">
        <w:t xml:space="preserve">is session is designed to </w:t>
      </w:r>
      <w:r w:rsidR="00652855">
        <w:t xml:space="preserve">update participants on current and future projects by the OECD. The OECD Secretariat will </w:t>
      </w:r>
      <w:r>
        <w:t>provide a report on relevant activities since the last meeting of the CESEE SBO. It will also highlight the activities of the Working Party of Senior Budget Officials and each of the SBO subsidiary bodies.</w:t>
      </w:r>
    </w:p>
    <w:p w14:paraId="620765E8" w14:textId="2E7809DA" w:rsidR="00E25DBB" w:rsidRDefault="00370CFE" w:rsidP="00857703">
      <w:pPr>
        <w:tabs>
          <w:tab w:val="left" w:pos="1418"/>
        </w:tabs>
        <w:spacing w:after="120"/>
        <w:ind w:left="1531"/>
      </w:pPr>
      <w:r>
        <w:t xml:space="preserve">Delegates will then be asked to identify future work priorities for the OECD’s Programme of Work in the area of budgeting and public expenditures, and indicate their </w:t>
      </w:r>
      <w:r w:rsidRPr="00857703">
        <w:rPr>
          <w:color w:val="000000" w:themeColor="text1"/>
        </w:rPr>
        <w:t>interest</w:t>
      </w:r>
      <w:r>
        <w:t xml:space="preserve"> in particular studies.</w:t>
      </w:r>
    </w:p>
    <w:p w14:paraId="4E1EBF65" w14:textId="6EBCEFAD" w:rsidR="0086551B" w:rsidRDefault="0086551B" w:rsidP="0086551B">
      <w:pPr>
        <w:keepNext/>
        <w:tabs>
          <w:tab w:val="left" w:pos="1560"/>
        </w:tabs>
        <w:ind w:left="1559"/>
        <w:contextualSpacing/>
      </w:pPr>
      <w:r>
        <w:rPr>
          <w:b/>
          <w:i/>
        </w:rPr>
        <w:t>Presenter:</w:t>
      </w:r>
    </w:p>
    <w:p w14:paraId="5350BD6A" w14:textId="2118034A" w:rsidR="00DE24E3" w:rsidRPr="00E5568B" w:rsidRDefault="00DE24E3" w:rsidP="00857703">
      <w:pPr>
        <w:pStyle w:val="ListParagraph"/>
        <w:numPr>
          <w:ilvl w:val="0"/>
          <w:numId w:val="26"/>
        </w:numPr>
        <w:tabs>
          <w:tab w:val="left" w:pos="1560"/>
        </w:tabs>
        <w:spacing w:after="240"/>
        <w:ind w:left="1916" w:hanging="357"/>
        <w:contextualSpacing/>
      </w:pPr>
      <w:r w:rsidRPr="00F245C6">
        <w:rPr>
          <w:b/>
          <w:i/>
        </w:rPr>
        <w:t>Andrew Blazey</w:t>
      </w:r>
      <w:r w:rsidRPr="007A7997">
        <w:rPr>
          <w:i/>
        </w:rPr>
        <w:t>,</w:t>
      </w:r>
      <w:r>
        <w:rPr>
          <w:i/>
        </w:rPr>
        <w:t xml:space="preserve"> Deputy Head, Budgeting and Public Expenditures Division, Directorate for Public Governance, OECD</w:t>
      </w:r>
    </w:p>
    <w:p w14:paraId="3142FDFB" w14:textId="77777777" w:rsidR="00E5568B" w:rsidRDefault="00E5568B" w:rsidP="00950073">
      <w:pPr>
        <w:pStyle w:val="ListParagraph"/>
        <w:tabs>
          <w:tab w:val="left" w:pos="1560"/>
        </w:tabs>
        <w:spacing w:after="240"/>
        <w:ind w:left="1916"/>
        <w:contextualSpacing/>
      </w:pPr>
    </w:p>
    <w:p w14:paraId="50DD6D8A" w14:textId="77777777" w:rsidR="00370CFE" w:rsidRDefault="00370CFE" w:rsidP="00370CFE">
      <w:pPr>
        <w:tabs>
          <w:tab w:val="clear" w:pos="850"/>
          <w:tab w:val="clear" w:pos="1191"/>
        </w:tabs>
        <w:spacing w:after="120"/>
        <w:ind w:left="1530" w:hanging="1530"/>
        <w:rPr>
          <w:rFonts w:ascii="Calibri" w:eastAsia="Times New Roman" w:hAnsi="Calibri"/>
          <w:b/>
          <w:bCs/>
          <w:lang w:eastAsia="zh-CN"/>
        </w:rPr>
      </w:pPr>
      <w:r>
        <w:rPr>
          <w:b/>
        </w:rPr>
        <w:t>15:00</w:t>
      </w:r>
      <w:r>
        <w:rPr>
          <w:b/>
        </w:rPr>
        <w:tab/>
        <w:t>Closing by Chairman and OECD Secretariat</w:t>
      </w:r>
    </w:p>
    <w:p w14:paraId="5252BE66" w14:textId="5B321158" w:rsidR="00F6292B" w:rsidRDefault="00F6292B">
      <w:pPr>
        <w:tabs>
          <w:tab w:val="clear" w:pos="850"/>
          <w:tab w:val="clear" w:pos="1191"/>
          <w:tab w:val="clear" w:pos="1531"/>
        </w:tabs>
        <w:jc w:val="left"/>
        <w:rPr>
          <w:rFonts w:eastAsia="Malgun Gothic"/>
          <w:b/>
          <w:bCs/>
          <w:lang w:eastAsia="ko-KR"/>
        </w:rPr>
      </w:pPr>
      <w:r>
        <w:rPr>
          <w:rFonts w:eastAsia="Malgun Gothic"/>
          <w:b/>
          <w:bCs/>
          <w:lang w:eastAsia="ko-KR"/>
        </w:rPr>
        <w:br w:type="page"/>
      </w:r>
    </w:p>
    <w:p w14:paraId="604BA00B" w14:textId="77777777" w:rsidR="00F6292B" w:rsidRPr="0041658E" w:rsidRDefault="00F6292B" w:rsidP="00983B47">
      <w:pPr>
        <w:pStyle w:val="Title"/>
        <w:spacing w:before="600" w:after="360"/>
        <w:rPr>
          <w:i w:val="0"/>
          <w:color w:val="365F91" w:themeColor="accent1" w:themeShade="BF"/>
          <w:sz w:val="28"/>
          <w:szCs w:val="28"/>
          <w:lang w:val="en-US" w:eastAsia="zh-CN"/>
        </w:rPr>
      </w:pPr>
      <w:r w:rsidRPr="0041658E">
        <w:rPr>
          <w:i w:val="0"/>
          <w:color w:val="365F91" w:themeColor="accent1" w:themeShade="BF"/>
          <w:sz w:val="28"/>
          <w:szCs w:val="28"/>
          <w:lang w:val="en-US" w:eastAsia="zh-CN"/>
        </w:rPr>
        <w:lastRenderedPageBreak/>
        <w:t>MEETING INFORMATION</w:t>
      </w:r>
    </w:p>
    <w:p w14:paraId="7974544D" w14:textId="77777777" w:rsidR="00983B47" w:rsidRPr="002B5B7C" w:rsidRDefault="00983B47" w:rsidP="00983B47">
      <w:pPr>
        <w:tabs>
          <w:tab w:val="left" w:pos="720"/>
        </w:tabs>
        <w:autoSpaceDE w:val="0"/>
        <w:autoSpaceDN w:val="0"/>
        <w:adjustRightInd w:val="0"/>
        <w:spacing w:after="60"/>
        <w:rPr>
          <w:rFonts w:eastAsia="Times New Roman"/>
          <w:u w:val="single"/>
          <w:lang w:val="en-US"/>
        </w:rPr>
      </w:pPr>
      <w:r w:rsidRPr="002B5B7C">
        <w:rPr>
          <w:rFonts w:eastAsia="Times New Roman"/>
          <w:b/>
          <w:bCs/>
          <w:u w:val="single"/>
          <w:lang w:val="en-US" w:eastAsia="zh-CN"/>
        </w:rPr>
        <w:t>Meeting Location</w:t>
      </w:r>
    </w:p>
    <w:p w14:paraId="7ED311C5" w14:textId="7CFF4736" w:rsidR="00983B47" w:rsidRDefault="00983B47" w:rsidP="00983B47">
      <w:pPr>
        <w:spacing w:after="120"/>
      </w:pPr>
      <w:r>
        <w:rPr>
          <w:rFonts w:eastAsia="Times New Roman"/>
          <w:lang w:val="en-US"/>
        </w:rPr>
        <w:t>The</w:t>
      </w:r>
      <w:r>
        <w:rPr>
          <w:rFonts w:eastAsia="Times New Roman"/>
          <w:lang w:val="en-US" w:eastAsia="zh-CN"/>
        </w:rPr>
        <w:t xml:space="preserve"> meeting will take place at</w:t>
      </w:r>
      <w:r>
        <w:t xml:space="preserve"> the State Educational Institution “</w:t>
      </w:r>
      <w:r>
        <w:rPr>
          <w:b/>
        </w:rPr>
        <w:t>Centre for Advanced Studies of Executives and Specialists of the Ministry of Finance of the Republic of Belarus</w:t>
      </w:r>
      <w:r>
        <w:t>” located at Pugachevskaya street, 6 Minsk 220005 Belarus</w:t>
      </w:r>
      <w:r w:rsidR="001960E9">
        <w:t>.</w:t>
      </w:r>
    </w:p>
    <w:p w14:paraId="025D9FE4" w14:textId="2C0B2676" w:rsidR="00983B47" w:rsidRDefault="00983B47" w:rsidP="00983B47">
      <w:pPr>
        <w:tabs>
          <w:tab w:val="left" w:pos="720"/>
        </w:tabs>
        <w:autoSpaceDE w:val="0"/>
        <w:autoSpaceDN w:val="0"/>
        <w:adjustRightInd w:val="0"/>
        <w:spacing w:after="240"/>
        <w:rPr>
          <w:rFonts w:eastAsia="Times New Roman"/>
          <w:lang w:val="en-US" w:eastAsia="zh-CN"/>
        </w:rPr>
      </w:pPr>
      <w:r w:rsidRPr="002B5B7C">
        <w:rPr>
          <w:rFonts w:eastAsia="Times New Roman"/>
          <w:lang w:val="en-US"/>
        </w:rPr>
        <w:t>Transportation</w:t>
      </w:r>
      <w:r>
        <w:rPr>
          <w:lang w:val="en-US"/>
        </w:rPr>
        <w:t xml:space="preserve"> </w:t>
      </w:r>
      <w:r>
        <w:rPr>
          <w:b/>
        </w:rPr>
        <w:t xml:space="preserve">from </w:t>
      </w:r>
      <w:r w:rsidR="00CC7FE3">
        <w:rPr>
          <w:b/>
        </w:rPr>
        <w:t xml:space="preserve">the </w:t>
      </w:r>
      <w:r>
        <w:rPr>
          <w:b/>
        </w:rPr>
        <w:t>hotel to meeting venue</w:t>
      </w:r>
      <w:r>
        <w:t xml:space="preserve"> w</w:t>
      </w:r>
      <w:r>
        <w:rPr>
          <w:rFonts w:eastAsia="Times New Roman"/>
          <w:lang w:val="en-US" w:eastAsia="zh-CN"/>
        </w:rPr>
        <w:t xml:space="preserve">ill be organized by the </w:t>
      </w:r>
      <w:r w:rsidR="00CC7FE3">
        <w:rPr>
          <w:rFonts w:eastAsia="Times New Roman"/>
          <w:lang w:val="en-US" w:eastAsia="zh-CN"/>
        </w:rPr>
        <w:t>M</w:t>
      </w:r>
      <w:r>
        <w:rPr>
          <w:rFonts w:eastAsia="Times New Roman"/>
          <w:lang w:val="en-US" w:eastAsia="zh-CN"/>
        </w:rPr>
        <w:t>inistry of Finance.</w:t>
      </w:r>
    </w:p>
    <w:p w14:paraId="4B5D6CB7" w14:textId="77777777" w:rsidR="00372451" w:rsidRPr="002B5B7C" w:rsidRDefault="00372451" w:rsidP="00372451">
      <w:pPr>
        <w:tabs>
          <w:tab w:val="left" w:pos="720"/>
        </w:tabs>
        <w:autoSpaceDE w:val="0"/>
        <w:autoSpaceDN w:val="0"/>
        <w:adjustRightInd w:val="0"/>
        <w:spacing w:after="60"/>
        <w:rPr>
          <w:rFonts w:eastAsia="Times New Roman"/>
          <w:b/>
          <w:bCs/>
          <w:u w:val="single"/>
          <w:lang w:val="en-US" w:eastAsia="zh-CN"/>
        </w:rPr>
      </w:pPr>
      <w:r w:rsidRPr="002B5B7C">
        <w:rPr>
          <w:rFonts w:eastAsia="Times New Roman"/>
          <w:b/>
          <w:bCs/>
          <w:u w:val="single"/>
          <w:lang w:val="en-US" w:eastAsia="zh-CN"/>
        </w:rPr>
        <w:t>Accommodation</w:t>
      </w:r>
    </w:p>
    <w:p w14:paraId="59BD9EC1" w14:textId="3160BFAD" w:rsidR="002B5B7C" w:rsidRPr="002B5B7C" w:rsidRDefault="00372451" w:rsidP="002B5B7C">
      <w:pPr>
        <w:pStyle w:val="NormalWeb"/>
        <w:spacing w:after="120"/>
        <w:rPr>
          <w:rFonts w:eastAsia="Times New Roman"/>
          <w:sz w:val="22"/>
          <w:szCs w:val="22"/>
        </w:rPr>
      </w:pPr>
      <w:r w:rsidRPr="00DC2FD7">
        <w:rPr>
          <w:rFonts w:eastAsia="Times New Roman"/>
          <w:sz w:val="22"/>
          <w:szCs w:val="22"/>
          <w:lang w:val="en-US"/>
        </w:rPr>
        <w:t xml:space="preserve">The Ministry of Finance has made arrangements with special rates at </w:t>
      </w:r>
      <w:r w:rsidR="002B5B7C">
        <w:rPr>
          <w:rFonts w:eastAsia="Times New Roman"/>
          <w:sz w:val="22"/>
          <w:szCs w:val="22"/>
          <w:lang w:val="en-US"/>
        </w:rPr>
        <w:t xml:space="preserve">the </w:t>
      </w:r>
      <w:r w:rsidR="002B5B7C" w:rsidRPr="00983B47">
        <w:rPr>
          <w:b/>
          <w:bCs/>
          <w:sz w:val="22"/>
          <w:szCs w:val="22"/>
        </w:rPr>
        <w:t>Renaissance Minsk Hotel</w:t>
      </w:r>
      <w:r w:rsidR="002B5B7C" w:rsidRPr="00983B47">
        <w:rPr>
          <w:rFonts w:eastAsia="Times New Roman"/>
          <w:sz w:val="22"/>
          <w:szCs w:val="22"/>
          <w:lang w:val="en-US"/>
        </w:rPr>
        <w:t xml:space="preserve">, </w:t>
      </w:r>
      <w:r w:rsidR="002B5B7C" w:rsidRPr="00983B47">
        <w:rPr>
          <w:sz w:val="22"/>
          <w:szCs w:val="22"/>
        </w:rPr>
        <w:t>Dzerzhinsky Avenue 1 E Minsk 220036</w:t>
      </w:r>
      <w:r w:rsidR="0097239F">
        <w:rPr>
          <w:sz w:val="22"/>
          <w:szCs w:val="22"/>
        </w:rPr>
        <w:t>,</w:t>
      </w:r>
      <w:r w:rsidR="002B5B7C" w:rsidRPr="00983B47">
        <w:rPr>
          <w:sz w:val="22"/>
          <w:szCs w:val="22"/>
        </w:rPr>
        <w:t xml:space="preserve"> Belarus</w:t>
      </w:r>
      <w:r w:rsidR="0097239F">
        <w:rPr>
          <w:sz w:val="22"/>
          <w:szCs w:val="22"/>
        </w:rPr>
        <w:t>.</w:t>
      </w:r>
    </w:p>
    <w:p w14:paraId="3063CB81" w14:textId="353D6994" w:rsidR="002B5B7C" w:rsidRPr="00B90101" w:rsidRDefault="002B5B7C" w:rsidP="002B5B7C">
      <w:pPr>
        <w:tabs>
          <w:tab w:val="left" w:pos="720"/>
        </w:tabs>
        <w:autoSpaceDE w:val="0"/>
        <w:autoSpaceDN w:val="0"/>
        <w:adjustRightInd w:val="0"/>
        <w:spacing w:after="60"/>
        <w:rPr>
          <w:szCs w:val="22"/>
        </w:rPr>
      </w:pPr>
      <w:r w:rsidRPr="00FB6D30">
        <w:rPr>
          <w:szCs w:val="22"/>
        </w:rPr>
        <w:t xml:space="preserve">Rooms are limited and rates are subject to </w:t>
      </w:r>
      <w:r w:rsidRPr="00983B47">
        <w:rPr>
          <w:rFonts w:eastAsia="Times New Roman"/>
          <w:bCs/>
          <w:lang w:val="en-US" w:eastAsia="zh-CN"/>
        </w:rPr>
        <w:t>availability</w:t>
      </w:r>
      <w:r w:rsidRPr="00FB6D30">
        <w:rPr>
          <w:szCs w:val="22"/>
        </w:rPr>
        <w:t xml:space="preserve"> at the time of booking. Credit/debit card details will be required to confirm </w:t>
      </w:r>
      <w:r w:rsidR="0097239F">
        <w:rPr>
          <w:szCs w:val="22"/>
        </w:rPr>
        <w:t>your</w:t>
      </w:r>
      <w:r w:rsidR="0097239F" w:rsidRPr="00FB6D30">
        <w:rPr>
          <w:szCs w:val="22"/>
        </w:rPr>
        <w:t xml:space="preserve"> </w:t>
      </w:r>
      <w:r w:rsidRPr="00FB6D30">
        <w:rPr>
          <w:szCs w:val="22"/>
        </w:rPr>
        <w:t>booking.</w:t>
      </w:r>
    </w:p>
    <w:p w14:paraId="582B9348" w14:textId="7674988D" w:rsidR="002B5B7C" w:rsidRDefault="00372451" w:rsidP="00983B47">
      <w:pPr>
        <w:pStyle w:val="NormalWeb"/>
        <w:rPr>
          <w:rFonts w:eastAsia="Times New Roman"/>
          <w:sz w:val="22"/>
          <w:szCs w:val="22"/>
          <w:lang w:val="en-US"/>
        </w:rPr>
      </w:pPr>
      <w:r w:rsidRPr="002B5B7C">
        <w:rPr>
          <w:rFonts w:eastAsia="Times New Roman"/>
          <w:b/>
          <w:sz w:val="22"/>
          <w:szCs w:val="22"/>
          <w:lang w:val="en-US"/>
        </w:rPr>
        <w:t>Please contact the hotel directly</w:t>
      </w:r>
      <w:r w:rsidRPr="00DC2FD7">
        <w:rPr>
          <w:rFonts w:eastAsia="Times New Roman"/>
          <w:sz w:val="22"/>
          <w:szCs w:val="22"/>
          <w:lang w:val="en-US"/>
        </w:rPr>
        <w:t xml:space="preserve"> </w:t>
      </w:r>
      <w:r w:rsidR="0086551B">
        <w:rPr>
          <w:rFonts w:eastAsia="Times New Roman"/>
          <w:sz w:val="22"/>
          <w:szCs w:val="22"/>
          <w:lang w:val="en-US"/>
        </w:rPr>
        <w:t>(</w:t>
      </w:r>
      <w:r w:rsidR="002B5B7C" w:rsidRPr="0086551B">
        <w:rPr>
          <w:rFonts w:eastAsia="Times New Roman"/>
          <w:b/>
          <w:sz w:val="22"/>
          <w:szCs w:val="22"/>
          <w:lang w:val="en-US"/>
        </w:rPr>
        <w:t>by 14 June cob</w:t>
      </w:r>
      <w:r w:rsidR="002B5B7C">
        <w:rPr>
          <w:rFonts w:eastAsia="Times New Roman"/>
          <w:sz w:val="22"/>
          <w:szCs w:val="22"/>
          <w:lang w:val="en-US"/>
        </w:rPr>
        <w:t xml:space="preserve"> to </w:t>
      </w:r>
      <w:r w:rsidR="00983B47">
        <w:rPr>
          <w:rFonts w:eastAsia="Times New Roman"/>
          <w:sz w:val="22"/>
          <w:szCs w:val="22"/>
          <w:lang w:val="en-US"/>
        </w:rPr>
        <w:t>benefit from the special rate</w:t>
      </w:r>
      <w:r w:rsidR="0086551B">
        <w:rPr>
          <w:rFonts w:eastAsia="Times New Roman"/>
          <w:sz w:val="22"/>
          <w:szCs w:val="22"/>
          <w:lang w:val="en-US"/>
        </w:rPr>
        <w:t>)</w:t>
      </w:r>
      <w:r w:rsidR="00983B47">
        <w:rPr>
          <w:rFonts w:eastAsia="Times New Roman"/>
          <w:sz w:val="22"/>
          <w:szCs w:val="22"/>
          <w:lang w:val="en-US"/>
        </w:rPr>
        <w:t xml:space="preserve">, </w:t>
      </w:r>
      <w:r w:rsidR="002B5B7C">
        <w:rPr>
          <w:rFonts w:eastAsia="Times New Roman"/>
          <w:sz w:val="22"/>
          <w:szCs w:val="22"/>
          <w:lang w:val="en-US"/>
        </w:rPr>
        <w:t>using the link:</w:t>
      </w:r>
    </w:p>
    <w:p w14:paraId="564C50CC" w14:textId="04F5C2A1" w:rsidR="002B5B7C" w:rsidRPr="00983B47" w:rsidRDefault="00DA4EA1" w:rsidP="00983B47">
      <w:pPr>
        <w:rPr>
          <w:rStyle w:val="Hyperlink"/>
        </w:rPr>
      </w:pPr>
      <w:hyperlink r:id="rId19" w:history="1">
        <w:r w:rsidR="002B5B7C" w:rsidRPr="002B5B7C">
          <w:rPr>
            <w:rStyle w:val="Hyperlink"/>
            <w:lang w:val="en-US"/>
          </w:rPr>
          <w:t>https://www.marriott.com/meeting-event-hotels/group-corporate-travel/groupCorp.mi?resLinkData=OECD%20meeting%20July%2C%204-5%5Emhpbr%60DF8DF8A%60110%60USD%60false%602%607/3/19%607/6/19%606/14/19&amp;app=resvlink&amp;stop_mobi=yes</w:t>
        </w:r>
      </w:hyperlink>
      <w:r w:rsidR="002B5B7C" w:rsidRPr="00983B47">
        <w:rPr>
          <w:rStyle w:val="Hyperlink"/>
          <w:lang w:val="en-US"/>
        </w:rPr>
        <w:t xml:space="preserve"> </w:t>
      </w:r>
    </w:p>
    <w:p w14:paraId="63383C6E" w14:textId="09C8A715" w:rsidR="002B5B7C" w:rsidRPr="002B5B7C" w:rsidRDefault="002B5B7C" w:rsidP="00983B47">
      <w:pPr>
        <w:tabs>
          <w:tab w:val="left" w:pos="720"/>
        </w:tabs>
        <w:autoSpaceDE w:val="0"/>
        <w:autoSpaceDN w:val="0"/>
        <w:adjustRightInd w:val="0"/>
        <w:spacing w:after="240"/>
        <w:rPr>
          <w:color w:val="7030A0"/>
          <w:lang w:val="en-US"/>
        </w:rPr>
      </w:pPr>
      <w:r w:rsidRPr="002B5B7C">
        <w:rPr>
          <w:rFonts w:eastAsia="Times New Roman"/>
          <w:b/>
          <w:bCs/>
          <w:color w:val="7030A0"/>
          <w:szCs w:val="22"/>
          <w:lang w:val="en-US" w:eastAsia="ru-RU"/>
        </w:rPr>
        <w:t xml:space="preserve">(“OECD </w:t>
      </w:r>
      <w:r w:rsidRPr="00983B47">
        <w:rPr>
          <w:rFonts w:eastAsia="Times New Roman"/>
          <w:b/>
          <w:bCs/>
          <w:color w:val="7030A0"/>
          <w:szCs w:val="22"/>
          <w:lang w:val="en-US" w:eastAsia="ru-RU"/>
        </w:rPr>
        <w:t>meeting</w:t>
      </w:r>
      <w:r w:rsidRPr="002B5B7C">
        <w:rPr>
          <w:rFonts w:eastAsia="Times New Roman"/>
          <w:b/>
          <w:bCs/>
          <w:color w:val="7030A0"/>
          <w:szCs w:val="22"/>
          <w:lang w:val="en-US" w:eastAsia="ru-RU"/>
        </w:rPr>
        <w:t xml:space="preserve"> July, 4-5 </w:t>
      </w:r>
      <w:r w:rsidRPr="00983B47">
        <w:rPr>
          <w:rFonts w:eastAsia="Times New Roman"/>
          <w:bCs/>
          <w:color w:val="7030A0"/>
          <w:szCs w:val="22"/>
          <w:lang w:val="en-US" w:eastAsia="ru-RU"/>
        </w:rPr>
        <w:t xml:space="preserve">(Start date: </w:t>
      </w:r>
      <w:r w:rsidR="00B50BB9">
        <w:rPr>
          <w:rFonts w:eastAsia="Times New Roman"/>
          <w:bCs/>
          <w:color w:val="7030A0"/>
          <w:szCs w:val="22"/>
          <w:lang w:val="en-US" w:eastAsia="ru-RU"/>
        </w:rPr>
        <w:t>0</w:t>
      </w:r>
      <w:r w:rsidR="00B50BB9">
        <w:rPr>
          <w:rFonts w:eastAsia="Times New Roman"/>
          <w:color w:val="7030A0"/>
          <w:szCs w:val="22"/>
          <w:lang w:val="en-US" w:eastAsia="ru-RU"/>
        </w:rPr>
        <w:t>3/07</w:t>
      </w:r>
      <w:r w:rsidRPr="00983B47">
        <w:rPr>
          <w:rFonts w:eastAsia="Times New Roman"/>
          <w:color w:val="7030A0"/>
          <w:szCs w:val="22"/>
          <w:lang w:val="en-US" w:eastAsia="ru-RU"/>
        </w:rPr>
        <w:t xml:space="preserve">/19, </w:t>
      </w:r>
      <w:r w:rsidRPr="00983B47">
        <w:rPr>
          <w:rFonts w:eastAsia="Times New Roman"/>
          <w:bCs/>
          <w:color w:val="7030A0"/>
          <w:szCs w:val="22"/>
          <w:lang w:val="en-US" w:eastAsia="ru-RU"/>
        </w:rPr>
        <w:t>End date:</w:t>
      </w:r>
      <w:r w:rsidRPr="002B5B7C">
        <w:rPr>
          <w:rFonts w:eastAsia="Times New Roman"/>
          <w:b/>
          <w:bCs/>
          <w:color w:val="7030A0"/>
          <w:szCs w:val="22"/>
          <w:lang w:val="en-US" w:eastAsia="ru-RU"/>
        </w:rPr>
        <w:t xml:space="preserve"> </w:t>
      </w:r>
      <w:r w:rsidR="00B50BB9" w:rsidRPr="00B50BB9">
        <w:rPr>
          <w:rFonts w:eastAsia="Times New Roman"/>
          <w:bCs/>
          <w:color w:val="7030A0"/>
          <w:szCs w:val="22"/>
          <w:lang w:val="en-US" w:eastAsia="ru-RU"/>
        </w:rPr>
        <w:t>06</w:t>
      </w:r>
      <w:r w:rsidR="00B50BB9">
        <w:rPr>
          <w:rFonts w:eastAsia="Times New Roman"/>
          <w:color w:val="7030A0"/>
          <w:szCs w:val="22"/>
          <w:lang w:val="en-US" w:eastAsia="ru-RU"/>
        </w:rPr>
        <w:t>/07</w:t>
      </w:r>
      <w:r w:rsidRPr="002B5B7C">
        <w:rPr>
          <w:rFonts w:eastAsia="Times New Roman"/>
          <w:color w:val="7030A0"/>
          <w:szCs w:val="22"/>
          <w:lang w:val="en-US" w:eastAsia="ru-RU"/>
        </w:rPr>
        <w:t>/19</w:t>
      </w:r>
      <w:r w:rsidRPr="00983B47">
        <w:rPr>
          <w:rFonts w:eastAsia="Times New Roman"/>
          <w:b/>
          <w:color w:val="7030A0"/>
          <w:szCs w:val="22"/>
          <w:lang w:val="en-US" w:eastAsia="ru-RU"/>
        </w:rPr>
        <w:t xml:space="preserve">, </w:t>
      </w:r>
      <w:r w:rsidRPr="00983B47">
        <w:rPr>
          <w:rFonts w:eastAsia="Times New Roman"/>
          <w:b/>
          <w:bCs/>
          <w:color w:val="7030A0"/>
          <w:szCs w:val="22"/>
          <w:u w:val="single"/>
          <w:lang w:val="en-US" w:eastAsia="ru-RU"/>
        </w:rPr>
        <w:t>Last day to book:</w:t>
      </w:r>
      <w:r w:rsidR="00B50BB9">
        <w:rPr>
          <w:rFonts w:eastAsia="Times New Roman"/>
          <w:b/>
          <w:color w:val="7030A0"/>
          <w:szCs w:val="22"/>
          <w:u w:val="single"/>
          <w:lang w:val="en-US" w:eastAsia="ru-RU"/>
        </w:rPr>
        <w:t xml:space="preserve"> 14/06</w:t>
      </w:r>
      <w:r w:rsidRPr="00983B47">
        <w:rPr>
          <w:rFonts w:eastAsia="Times New Roman"/>
          <w:b/>
          <w:color w:val="7030A0"/>
          <w:szCs w:val="22"/>
          <w:u w:val="single"/>
          <w:lang w:val="en-US" w:eastAsia="ru-RU"/>
        </w:rPr>
        <w:t>/19</w:t>
      </w:r>
      <w:r w:rsidRPr="002B5B7C">
        <w:rPr>
          <w:rFonts w:eastAsia="Times New Roman"/>
          <w:color w:val="7030A0"/>
          <w:szCs w:val="22"/>
          <w:lang w:val="en-US" w:eastAsia="ru-RU"/>
        </w:rPr>
        <w:t>”)</w:t>
      </w:r>
    </w:p>
    <w:p w14:paraId="41E2106E" w14:textId="77777777" w:rsidR="00983B47" w:rsidRPr="00983B47" w:rsidRDefault="00983B47" w:rsidP="00983B47">
      <w:pPr>
        <w:tabs>
          <w:tab w:val="left" w:pos="720"/>
        </w:tabs>
        <w:autoSpaceDE w:val="0"/>
        <w:autoSpaceDN w:val="0"/>
        <w:adjustRightInd w:val="0"/>
        <w:spacing w:after="60"/>
        <w:rPr>
          <w:rFonts w:eastAsia="Times New Roman"/>
          <w:b/>
          <w:bCs/>
          <w:u w:val="single"/>
          <w:lang w:val="en-US" w:eastAsia="zh-CN"/>
        </w:rPr>
      </w:pPr>
      <w:r w:rsidRPr="00983B47">
        <w:rPr>
          <w:rFonts w:eastAsia="Times New Roman"/>
          <w:b/>
          <w:bCs/>
          <w:u w:val="single"/>
          <w:lang w:val="en-US" w:eastAsia="zh-CN"/>
        </w:rPr>
        <w:t>Registration Form</w:t>
      </w:r>
    </w:p>
    <w:p w14:paraId="189D1B50" w14:textId="77777777" w:rsidR="00983B47" w:rsidRDefault="00983B47" w:rsidP="00983B47">
      <w:pPr>
        <w:tabs>
          <w:tab w:val="left" w:pos="720"/>
        </w:tabs>
        <w:autoSpaceDE w:val="0"/>
        <w:autoSpaceDN w:val="0"/>
        <w:adjustRightInd w:val="0"/>
        <w:spacing w:after="240"/>
        <w:rPr>
          <w:rStyle w:val="Hyperlink"/>
        </w:rPr>
      </w:pPr>
      <w:r>
        <w:rPr>
          <w:rFonts w:eastAsia="Times New Roman"/>
          <w:lang w:val="en-US" w:eastAsia="zh-CN"/>
        </w:rPr>
        <w:t xml:space="preserve">All Delegates must complete the registration form and return it to Ms. Hélène Leconte-Lucas, OECD Secretariat: </w:t>
      </w:r>
      <w:hyperlink r:id="rId20" w:history="1">
        <w:r>
          <w:rPr>
            <w:rStyle w:val="Hyperlink"/>
          </w:rPr>
          <w:t>helene.leconte-lucas@oecd.org</w:t>
        </w:r>
      </w:hyperlink>
    </w:p>
    <w:p w14:paraId="404D515A" w14:textId="77777777" w:rsidR="00983B47" w:rsidRPr="00983B47" w:rsidRDefault="00983B47" w:rsidP="000C77CC">
      <w:pPr>
        <w:tabs>
          <w:tab w:val="left" w:pos="720"/>
        </w:tabs>
        <w:autoSpaceDE w:val="0"/>
        <w:autoSpaceDN w:val="0"/>
        <w:adjustRightInd w:val="0"/>
        <w:spacing w:after="60"/>
        <w:rPr>
          <w:rFonts w:eastAsia="Times New Roman"/>
          <w:b/>
          <w:bCs/>
          <w:u w:val="single"/>
          <w:lang w:val="en-US" w:eastAsia="zh-CN"/>
        </w:rPr>
      </w:pPr>
      <w:r w:rsidRPr="00983B47">
        <w:rPr>
          <w:rFonts w:eastAsia="Times New Roman"/>
          <w:b/>
          <w:bCs/>
          <w:u w:val="single"/>
          <w:lang w:val="en-US" w:eastAsia="zh-CN"/>
        </w:rPr>
        <w:t>Entry Formalities</w:t>
      </w:r>
    </w:p>
    <w:p w14:paraId="7136BCDD" w14:textId="6631B60D" w:rsidR="00983B47" w:rsidRPr="00983B47" w:rsidRDefault="00983B47" w:rsidP="000C77CC">
      <w:pPr>
        <w:tabs>
          <w:tab w:val="left" w:pos="720"/>
        </w:tabs>
        <w:autoSpaceDE w:val="0"/>
        <w:autoSpaceDN w:val="0"/>
        <w:adjustRightInd w:val="0"/>
        <w:spacing w:after="240"/>
        <w:rPr>
          <w:rFonts w:eastAsia="Times New Roman"/>
          <w:lang w:val="en-US" w:eastAsia="zh-CN"/>
        </w:rPr>
      </w:pPr>
      <w:r w:rsidRPr="00983B47">
        <w:rPr>
          <w:rFonts w:eastAsia="Times New Roman"/>
          <w:lang w:val="en-US" w:eastAsia="zh-CN"/>
        </w:rPr>
        <w:t xml:space="preserve">Delegates are advised to confirm </w:t>
      </w:r>
      <w:r w:rsidR="000C77CC">
        <w:rPr>
          <w:rFonts w:eastAsia="Times New Roman"/>
          <w:lang w:val="en-US" w:eastAsia="zh-CN"/>
        </w:rPr>
        <w:t xml:space="preserve">and process </w:t>
      </w:r>
      <w:r w:rsidRPr="00983B47">
        <w:rPr>
          <w:rFonts w:eastAsia="Times New Roman"/>
          <w:lang w:val="en-US" w:eastAsia="zh-CN"/>
        </w:rPr>
        <w:t xml:space="preserve">any necessary visa requirements for entry in </w:t>
      </w:r>
      <w:r w:rsidR="000C77CC">
        <w:rPr>
          <w:rFonts w:eastAsia="Times New Roman"/>
          <w:lang w:val="en-US" w:eastAsia="zh-CN"/>
        </w:rPr>
        <w:t>Belarus</w:t>
      </w:r>
      <w:r w:rsidRPr="00983B47">
        <w:rPr>
          <w:rFonts w:eastAsia="Times New Roman"/>
          <w:lang w:val="en-US" w:eastAsia="zh-CN"/>
        </w:rPr>
        <w:t>.</w:t>
      </w:r>
    </w:p>
    <w:p w14:paraId="2913C9B9" w14:textId="77777777" w:rsidR="00372451" w:rsidRDefault="00372451" w:rsidP="002B5B7C">
      <w:pPr>
        <w:tabs>
          <w:tab w:val="left" w:pos="720"/>
        </w:tabs>
        <w:autoSpaceDE w:val="0"/>
        <w:autoSpaceDN w:val="0"/>
        <w:adjustRightInd w:val="0"/>
        <w:spacing w:after="60"/>
        <w:rPr>
          <w:rFonts w:eastAsia="Times New Roman"/>
          <w:b/>
          <w:bCs/>
          <w:lang w:val="en-US" w:eastAsia="zh-CN"/>
        </w:rPr>
      </w:pPr>
      <w:r w:rsidRPr="002B5B7C">
        <w:rPr>
          <w:rFonts w:eastAsia="Times New Roman"/>
          <w:b/>
          <w:bCs/>
          <w:u w:val="single"/>
          <w:lang w:val="en-US" w:eastAsia="zh-CN"/>
        </w:rPr>
        <w:t>Entry Passe</w:t>
      </w:r>
      <w:r>
        <w:rPr>
          <w:rFonts w:eastAsia="Times New Roman"/>
          <w:b/>
          <w:bCs/>
          <w:lang w:val="en-US" w:eastAsia="zh-CN"/>
        </w:rPr>
        <w:t>s</w:t>
      </w:r>
    </w:p>
    <w:p w14:paraId="772E8756" w14:textId="77777777" w:rsidR="00372451" w:rsidRDefault="00372451" w:rsidP="00983B47">
      <w:pPr>
        <w:tabs>
          <w:tab w:val="left" w:pos="720"/>
        </w:tabs>
        <w:autoSpaceDE w:val="0"/>
        <w:autoSpaceDN w:val="0"/>
        <w:adjustRightInd w:val="0"/>
        <w:spacing w:after="240"/>
        <w:rPr>
          <w:rFonts w:eastAsia="Times New Roman"/>
          <w:lang w:val="en-US"/>
        </w:rPr>
      </w:pPr>
      <w:r>
        <w:rPr>
          <w:rFonts w:eastAsia="Times New Roman"/>
          <w:lang w:val="en-US"/>
        </w:rPr>
        <w:t xml:space="preserve">Meeting badges can only be issued to registered delegates. For security reasons, delegates are requested to wear their badges visibly throughout the entire meeting and during related events. Each delegate should also </w:t>
      </w:r>
      <w:r w:rsidRPr="00983B47">
        <w:t>carry</w:t>
      </w:r>
      <w:r>
        <w:rPr>
          <w:rFonts w:eastAsia="Times New Roman"/>
          <w:lang w:val="en-US"/>
        </w:rPr>
        <w:t xml:space="preserve"> personal identification at all times.</w:t>
      </w:r>
    </w:p>
    <w:p w14:paraId="1E2B430B" w14:textId="77777777" w:rsidR="000C77CC" w:rsidRPr="000C77CC" w:rsidRDefault="000C77CC" w:rsidP="000C77CC">
      <w:pPr>
        <w:spacing w:after="120"/>
        <w:rPr>
          <w:rFonts w:eastAsia="Times New Roman"/>
          <w:b/>
          <w:bCs/>
          <w:u w:val="single"/>
          <w:lang w:val="en-US" w:eastAsia="zh-CN"/>
        </w:rPr>
      </w:pPr>
      <w:r w:rsidRPr="000C77CC">
        <w:rPr>
          <w:rFonts w:eastAsia="Times New Roman"/>
          <w:b/>
          <w:bCs/>
          <w:u w:val="single"/>
          <w:lang w:val="en-US" w:eastAsia="zh-CN"/>
        </w:rPr>
        <w:t>Documentation</w:t>
      </w:r>
    </w:p>
    <w:p w14:paraId="7CB7B0D8" w14:textId="77777777" w:rsidR="000C77CC" w:rsidRPr="000C77CC" w:rsidRDefault="000C77CC" w:rsidP="000C77CC">
      <w:pPr>
        <w:spacing w:after="240"/>
        <w:rPr>
          <w:rFonts w:eastAsia="Times New Roman"/>
          <w:color w:val="000000" w:themeColor="text1"/>
          <w:lang w:val="en-US"/>
        </w:rPr>
      </w:pPr>
      <w:r w:rsidRPr="000C77CC">
        <w:rPr>
          <w:rFonts w:eastAsia="Times New Roman"/>
          <w:color w:val="000000" w:themeColor="text1"/>
          <w:lang w:val="en-US"/>
        </w:rPr>
        <w:t>Background documents will be available for all substantive sessions of the meeting. The documents will be distributed electronically to all registered Delegates prior to the meeting.</w:t>
      </w:r>
    </w:p>
    <w:p w14:paraId="2E0842FC" w14:textId="77777777" w:rsidR="000C77CC" w:rsidRPr="002B5B7C" w:rsidRDefault="000C77CC" w:rsidP="000C77CC">
      <w:pPr>
        <w:tabs>
          <w:tab w:val="left" w:pos="720"/>
        </w:tabs>
        <w:autoSpaceDE w:val="0"/>
        <w:autoSpaceDN w:val="0"/>
        <w:adjustRightInd w:val="0"/>
        <w:spacing w:after="60"/>
        <w:rPr>
          <w:rFonts w:eastAsia="Times New Roman"/>
          <w:b/>
          <w:bCs/>
          <w:u w:val="single"/>
          <w:lang w:val="en-US" w:eastAsia="zh-CN"/>
        </w:rPr>
      </w:pPr>
      <w:r w:rsidRPr="002B5B7C">
        <w:rPr>
          <w:rFonts w:eastAsia="Times New Roman"/>
          <w:b/>
          <w:bCs/>
          <w:u w:val="single"/>
          <w:lang w:val="en-US" w:eastAsia="zh-CN"/>
        </w:rPr>
        <w:t>Interpretation</w:t>
      </w:r>
    </w:p>
    <w:p w14:paraId="0DFE8269" w14:textId="2945ED83" w:rsidR="000C77CC" w:rsidRDefault="000C77CC" w:rsidP="000C77CC">
      <w:pPr>
        <w:tabs>
          <w:tab w:val="left" w:pos="720"/>
        </w:tabs>
        <w:autoSpaceDE w:val="0"/>
        <w:autoSpaceDN w:val="0"/>
        <w:adjustRightInd w:val="0"/>
        <w:spacing w:after="240"/>
        <w:rPr>
          <w:rFonts w:eastAsia="Times New Roman"/>
          <w:bCs/>
          <w:lang w:val="en-US" w:eastAsia="zh-CN"/>
        </w:rPr>
      </w:pPr>
      <w:r>
        <w:rPr>
          <w:rFonts w:eastAsia="Times New Roman"/>
          <w:bCs/>
          <w:lang w:val="en-US" w:eastAsia="zh-CN"/>
        </w:rPr>
        <w:t xml:space="preserve">Interpretation into </w:t>
      </w:r>
      <w:r w:rsidRPr="00983B47">
        <w:t>English</w:t>
      </w:r>
      <w:r w:rsidR="00EB5718">
        <w:t xml:space="preserve"> and </w:t>
      </w:r>
      <w:r>
        <w:rPr>
          <w:rFonts w:eastAsia="Times New Roman"/>
          <w:bCs/>
          <w:lang w:val="en-US" w:eastAsia="zh-CN"/>
        </w:rPr>
        <w:t>Russian will be provided.</w:t>
      </w:r>
    </w:p>
    <w:p w14:paraId="7AB592B4" w14:textId="101D0AB9" w:rsidR="00B67D29" w:rsidRDefault="00B67D29" w:rsidP="000C77CC">
      <w:pPr>
        <w:tabs>
          <w:tab w:val="left" w:pos="720"/>
        </w:tabs>
        <w:autoSpaceDE w:val="0"/>
        <w:autoSpaceDN w:val="0"/>
        <w:adjustRightInd w:val="0"/>
        <w:spacing w:after="240"/>
        <w:rPr>
          <w:rFonts w:eastAsia="Times New Roman"/>
          <w:bCs/>
          <w:lang w:val="en-US" w:eastAsia="zh-CN"/>
        </w:rPr>
      </w:pPr>
      <w:r>
        <w:rPr>
          <w:rFonts w:eastAsia="Times New Roman"/>
          <w:bCs/>
          <w:lang w:val="en-US" w:eastAsia="zh-CN"/>
        </w:rPr>
        <w:t>In</w:t>
      </w:r>
      <w:r w:rsidR="00DA4EA1">
        <w:rPr>
          <w:rFonts w:eastAsia="Times New Roman"/>
          <w:bCs/>
          <w:lang w:val="en-US" w:eastAsia="zh-CN"/>
        </w:rPr>
        <w:t xml:space="preserve"> case of </w:t>
      </w:r>
      <w:r>
        <w:rPr>
          <w:rFonts w:eastAsia="Times New Roman"/>
          <w:bCs/>
          <w:lang w:val="en-US" w:eastAsia="zh-CN"/>
        </w:rPr>
        <w:t>parallel session, the simultaneous interpretation will be provided only in Group B. There are no interpretation in Group A.</w:t>
      </w:r>
    </w:p>
    <w:p w14:paraId="012EFBCC" w14:textId="77777777" w:rsidR="0086551B" w:rsidRDefault="0086551B" w:rsidP="000C77CC">
      <w:pPr>
        <w:tabs>
          <w:tab w:val="left" w:pos="720"/>
        </w:tabs>
        <w:autoSpaceDE w:val="0"/>
        <w:autoSpaceDN w:val="0"/>
        <w:adjustRightInd w:val="0"/>
        <w:spacing w:after="60"/>
        <w:rPr>
          <w:rFonts w:eastAsia="Times New Roman"/>
          <w:b/>
          <w:bCs/>
          <w:u w:val="single"/>
          <w:lang w:val="en-US" w:eastAsia="zh-CN"/>
        </w:rPr>
      </w:pPr>
      <w:r>
        <w:rPr>
          <w:rFonts w:eastAsia="Times New Roman"/>
          <w:b/>
          <w:bCs/>
          <w:u w:val="single"/>
          <w:lang w:val="en-US" w:eastAsia="zh-CN"/>
        </w:rPr>
        <w:br w:type="page"/>
      </w:r>
      <w:bookmarkStart w:id="1" w:name="_GoBack"/>
      <w:bookmarkEnd w:id="1"/>
    </w:p>
    <w:p w14:paraId="49BBEE8B" w14:textId="7DAD6CAC" w:rsidR="000C77CC" w:rsidRPr="00983B47" w:rsidRDefault="000C77CC" w:rsidP="000C77CC">
      <w:pPr>
        <w:tabs>
          <w:tab w:val="left" w:pos="720"/>
        </w:tabs>
        <w:autoSpaceDE w:val="0"/>
        <w:autoSpaceDN w:val="0"/>
        <w:adjustRightInd w:val="0"/>
        <w:spacing w:after="60"/>
        <w:rPr>
          <w:rFonts w:eastAsia="Times New Roman"/>
          <w:b/>
          <w:bCs/>
          <w:u w:val="single"/>
          <w:lang w:val="en-US" w:eastAsia="zh-CN"/>
        </w:rPr>
      </w:pPr>
      <w:r w:rsidRPr="00983B47">
        <w:rPr>
          <w:rFonts w:eastAsia="Times New Roman"/>
          <w:b/>
          <w:bCs/>
          <w:u w:val="single"/>
          <w:lang w:val="en-US" w:eastAsia="zh-CN"/>
        </w:rPr>
        <w:lastRenderedPageBreak/>
        <w:t>Social Programme</w:t>
      </w:r>
    </w:p>
    <w:p w14:paraId="49BB1653" w14:textId="77777777" w:rsidR="000C77CC" w:rsidRDefault="000C77CC" w:rsidP="000C77CC">
      <w:pPr>
        <w:tabs>
          <w:tab w:val="left" w:pos="720"/>
        </w:tabs>
        <w:autoSpaceDE w:val="0"/>
        <w:autoSpaceDN w:val="0"/>
        <w:adjustRightInd w:val="0"/>
        <w:spacing w:after="120"/>
        <w:rPr>
          <w:rFonts w:eastAsia="Times New Roman"/>
          <w:b/>
          <w:i/>
          <w:color w:val="000000" w:themeColor="text1"/>
          <w:u w:val="single"/>
          <w:lang w:val="en-US"/>
        </w:rPr>
      </w:pPr>
      <w:r>
        <w:rPr>
          <w:rFonts w:eastAsia="Times New Roman"/>
          <w:b/>
          <w:i/>
          <w:color w:val="000000" w:themeColor="text1"/>
          <w:u w:val="single"/>
          <w:lang w:val="en-US"/>
        </w:rPr>
        <w:t>Wednesday, 3 July - Welcome Reception</w:t>
      </w:r>
    </w:p>
    <w:p w14:paraId="2954411A" w14:textId="452DA160" w:rsidR="000C77CC" w:rsidRDefault="000C77CC" w:rsidP="000C77CC">
      <w:pPr>
        <w:tabs>
          <w:tab w:val="left" w:pos="720"/>
        </w:tabs>
        <w:autoSpaceDE w:val="0"/>
        <w:autoSpaceDN w:val="0"/>
        <w:adjustRightInd w:val="0"/>
        <w:spacing w:after="120"/>
        <w:rPr>
          <w:rFonts w:eastAsia="Times New Roman"/>
          <w:b/>
          <w:bCs/>
          <w:color w:val="000000" w:themeColor="text1"/>
          <w:lang w:val="en-US" w:eastAsia="zh-CN"/>
        </w:rPr>
      </w:pPr>
      <w:r>
        <w:rPr>
          <w:rFonts w:eastAsia="Times New Roman"/>
          <w:color w:val="000000" w:themeColor="text1"/>
          <w:lang w:val="en-US" w:eastAsia="zh-CN"/>
        </w:rPr>
        <w:t xml:space="preserve">All Delegates are invited to a </w:t>
      </w:r>
      <w:r>
        <w:rPr>
          <w:rFonts w:eastAsia="Times New Roman"/>
          <w:b/>
          <w:color w:val="000000" w:themeColor="text1"/>
          <w:lang w:val="en-US" w:eastAsia="zh-CN"/>
        </w:rPr>
        <w:t xml:space="preserve">Welcome Reception </w:t>
      </w:r>
      <w:r w:rsidR="0086551B">
        <w:rPr>
          <w:rFonts w:eastAsia="Times New Roman"/>
          <w:color w:val="000000" w:themeColor="text1"/>
          <w:lang w:val="en-US" w:eastAsia="zh-CN"/>
        </w:rPr>
        <w:t>on 3 </w:t>
      </w:r>
      <w:r>
        <w:rPr>
          <w:rFonts w:eastAsia="Times New Roman"/>
          <w:color w:val="000000" w:themeColor="text1"/>
          <w:lang w:val="en-US" w:eastAsia="zh-CN"/>
        </w:rPr>
        <w:t>July at 19:00</w:t>
      </w:r>
      <w:r>
        <w:rPr>
          <w:rFonts w:eastAsia="Times New Roman"/>
          <w:b/>
          <w:color w:val="000000" w:themeColor="text1"/>
          <w:lang w:val="en-US" w:eastAsia="zh-CN"/>
        </w:rPr>
        <w:t xml:space="preserve"> </w:t>
      </w:r>
      <w:r>
        <w:rPr>
          <w:rFonts w:eastAsia="Times New Roman"/>
          <w:color w:val="000000" w:themeColor="text1"/>
          <w:lang w:val="en-US" w:eastAsia="zh-CN"/>
        </w:rPr>
        <w:t>at</w:t>
      </w:r>
      <w:r>
        <w:rPr>
          <w:rFonts w:eastAsia="Times New Roman"/>
          <w:b/>
          <w:color w:val="000000" w:themeColor="text1"/>
          <w:lang w:val="en-US" w:eastAsia="zh-CN"/>
        </w:rPr>
        <w:t xml:space="preserve"> </w:t>
      </w:r>
      <w:r>
        <w:rPr>
          <w:rFonts w:eastAsia="Times New Roman"/>
          <w:b/>
          <w:bCs/>
          <w:color w:val="000000" w:themeColor="text1"/>
          <w:lang w:val="en-US" w:eastAsia="zh-CN"/>
        </w:rPr>
        <w:t>Renaissance Minsk Hotel</w:t>
      </w:r>
      <w:r>
        <w:rPr>
          <w:rFonts w:eastAsia="Times New Roman"/>
          <w:b/>
          <w:color w:val="000000" w:themeColor="text1"/>
          <w:lang w:val="en-US" w:eastAsia="zh-CN"/>
        </w:rPr>
        <w:t xml:space="preserve">. </w:t>
      </w:r>
      <w:r>
        <w:rPr>
          <w:rFonts w:eastAsia="Times New Roman"/>
          <w:color w:val="000000" w:themeColor="text1"/>
          <w:lang w:val="en-US"/>
        </w:rPr>
        <w:t>Please indicate if you will participate on your registration form.</w:t>
      </w:r>
    </w:p>
    <w:p w14:paraId="205238D8" w14:textId="77777777" w:rsidR="000C77CC" w:rsidRDefault="000C77CC" w:rsidP="000C77CC">
      <w:pPr>
        <w:keepNext/>
        <w:tabs>
          <w:tab w:val="left" w:pos="720"/>
        </w:tabs>
        <w:autoSpaceDE w:val="0"/>
        <w:autoSpaceDN w:val="0"/>
        <w:adjustRightInd w:val="0"/>
        <w:spacing w:after="120"/>
        <w:rPr>
          <w:rFonts w:eastAsia="Times New Roman"/>
          <w:b/>
          <w:i/>
          <w:color w:val="000000" w:themeColor="text1"/>
          <w:u w:val="single"/>
          <w:lang w:val="en-US"/>
        </w:rPr>
      </w:pPr>
      <w:r>
        <w:rPr>
          <w:rFonts w:eastAsia="Times New Roman"/>
          <w:b/>
          <w:i/>
          <w:color w:val="000000" w:themeColor="text1"/>
          <w:u w:val="single"/>
          <w:lang w:val="en-US"/>
        </w:rPr>
        <w:t xml:space="preserve">Thursday, 4 July – Social programme and dinner </w:t>
      </w:r>
    </w:p>
    <w:p w14:paraId="6D2802BD" w14:textId="07A0418B" w:rsidR="00983B47" w:rsidRPr="0011165A" w:rsidRDefault="000C77CC" w:rsidP="0011165A">
      <w:pPr>
        <w:tabs>
          <w:tab w:val="left" w:pos="720"/>
        </w:tabs>
        <w:autoSpaceDE w:val="0"/>
        <w:autoSpaceDN w:val="0"/>
        <w:adjustRightInd w:val="0"/>
        <w:spacing w:after="120"/>
        <w:rPr>
          <w:rFonts w:eastAsia="Times New Roman"/>
          <w:color w:val="000000" w:themeColor="text1"/>
          <w:lang w:val="en-US" w:eastAsia="zh-CN"/>
        </w:rPr>
      </w:pPr>
      <w:r>
        <w:rPr>
          <w:rFonts w:eastAsia="Times New Roman"/>
          <w:color w:val="000000" w:themeColor="text1"/>
          <w:lang w:val="en-US"/>
        </w:rPr>
        <w:t xml:space="preserve">Following the conclusion of the first day of the meeting, all Delegates are invited to a </w:t>
      </w:r>
      <w:r>
        <w:rPr>
          <w:rFonts w:eastAsia="Times New Roman"/>
          <w:b/>
          <w:color w:val="000000" w:themeColor="text1"/>
          <w:lang w:val="en-US"/>
        </w:rPr>
        <w:t>visit to the old part of Minsk and to a dinner</w:t>
      </w:r>
      <w:r>
        <w:rPr>
          <w:rFonts w:eastAsia="Times New Roman"/>
          <w:color w:val="000000" w:themeColor="text1"/>
          <w:lang w:val="en-US"/>
        </w:rPr>
        <w:t xml:space="preserve"> at </w:t>
      </w:r>
      <w:r>
        <w:rPr>
          <w:rFonts w:eastAsia="Times New Roman"/>
          <w:b/>
          <w:color w:val="000000" w:themeColor="text1"/>
          <w:lang w:val="en-US"/>
        </w:rPr>
        <w:t>19:00 at restaurant «Belarus»</w:t>
      </w:r>
      <w:r w:rsidR="00C837DC">
        <w:rPr>
          <w:rFonts w:eastAsia="Times New Roman"/>
          <w:b/>
          <w:color w:val="000000" w:themeColor="text1"/>
          <w:lang w:val="en-US"/>
        </w:rPr>
        <w:t xml:space="preserve"> </w:t>
      </w:r>
      <w:r w:rsidR="00AF54E1" w:rsidRPr="0070385B">
        <w:rPr>
          <w:rFonts w:eastAsia="Times New Roman"/>
          <w:color w:val="000000" w:themeColor="text1"/>
          <w:lang w:val="en-US"/>
        </w:rPr>
        <w:t>(</w:t>
      </w:r>
      <w:r w:rsidR="00C837DC">
        <w:t>Mi</w:t>
      </w:r>
      <w:r w:rsidR="00AF54E1">
        <w:t xml:space="preserve">nsk, 15 Storozhevskaya street, </w:t>
      </w:r>
      <w:r w:rsidR="00C837DC">
        <w:t>22</w:t>
      </w:r>
      <w:r w:rsidR="00AF54E1">
        <w:t>th</w:t>
      </w:r>
      <w:r w:rsidR="00C837DC">
        <w:t xml:space="preserve"> floor)</w:t>
      </w:r>
      <w:r>
        <w:rPr>
          <w:rFonts w:eastAsia="Times New Roman"/>
          <w:color w:val="000000" w:themeColor="text1"/>
          <w:lang w:val="en-US"/>
        </w:rPr>
        <w:t xml:space="preserve">. Dress code is </w:t>
      </w:r>
      <w:r w:rsidR="0086551B">
        <w:rPr>
          <w:rFonts w:eastAsia="Times New Roman"/>
          <w:color w:val="000000" w:themeColor="text1"/>
          <w:lang w:val="en-US" w:eastAsia="zh-CN"/>
        </w:rPr>
        <w:t>business casual.</w:t>
      </w:r>
    </w:p>
    <w:sectPr w:rsidR="00983B47" w:rsidRPr="0011165A" w:rsidSect="008673A8">
      <w:headerReference w:type="even" r:id="rId21"/>
      <w:headerReference w:type="default" r:id="rId22"/>
      <w:footerReference w:type="even" r:id="rId23"/>
      <w:footerReference w:type="default" r:id="rId24"/>
      <w:headerReference w:type="first" r:id="rId25"/>
      <w:endnotePr>
        <w:numFmt w:val="decimal"/>
        <w:numRestart w:val="eachSect"/>
      </w:endnotePr>
      <w:type w:val="continuous"/>
      <w:pgSz w:w="11907" w:h="16840" w:code="9"/>
      <w:pgMar w:top="2098" w:right="1304" w:bottom="1928" w:left="1304" w:header="153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6D5C" w14:textId="77777777" w:rsidR="004814A8" w:rsidRPr="00571842" w:rsidRDefault="004814A8" w:rsidP="00571842">
      <w:pPr>
        <w:pStyle w:val="Footer"/>
      </w:pPr>
    </w:p>
  </w:endnote>
  <w:endnote w:type="continuationSeparator" w:id="0">
    <w:p w14:paraId="63E03C2F" w14:textId="77777777" w:rsidR="004814A8" w:rsidRPr="00D37B13" w:rsidRDefault="004814A8" w:rsidP="00D37B13">
      <w:pPr>
        <w:pStyle w:val="Footer"/>
      </w:pPr>
    </w:p>
  </w:endnote>
  <w:endnote w:type="continuationNotice" w:id="1">
    <w:p w14:paraId="24E6E147" w14:textId="77777777" w:rsidR="004814A8" w:rsidRPr="00D37B13" w:rsidRDefault="004814A8"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750C" w14:textId="77777777" w:rsidR="00A06257" w:rsidRDefault="00A06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82876"/>
      <w:docPartObj>
        <w:docPartGallery w:val="Page Numbers (Bottom of Page)"/>
        <w:docPartUnique/>
      </w:docPartObj>
    </w:sdtPr>
    <w:sdtEndPr>
      <w:rPr>
        <w:rStyle w:val="PageNumber"/>
        <w:b/>
        <w:sz w:val="22"/>
        <w:szCs w:val="22"/>
      </w:rPr>
    </w:sdtEndPr>
    <w:sdtContent>
      <w:p w14:paraId="053FEF3B" w14:textId="77777777" w:rsidR="004814A8" w:rsidRPr="002B4931" w:rsidRDefault="004814A8" w:rsidP="00C93D19">
        <w:pPr>
          <w:pStyle w:val="Footer"/>
          <w:rPr>
            <w:rStyle w:val="PageNumber"/>
          </w:rPr>
        </w:pPr>
        <w:r w:rsidRPr="002B4931">
          <w:rPr>
            <w:rStyle w:val="PageNumber"/>
          </w:rPr>
          <w:fldChar w:fldCharType="begin"/>
        </w:r>
        <w:r w:rsidRPr="002B4931">
          <w:rPr>
            <w:rStyle w:val="PageNumber"/>
          </w:rPr>
          <w:instrText xml:space="preserve"> PAGE   \* MERGEFORMAT </w:instrText>
        </w:r>
        <w:r w:rsidRPr="002B4931">
          <w:rPr>
            <w:rStyle w:val="PageNumber"/>
          </w:rPr>
          <w:fldChar w:fldCharType="separate"/>
        </w:r>
        <w:r>
          <w:rPr>
            <w:rStyle w:val="PageNumber"/>
            <w:noProof/>
          </w:rPr>
          <w:t>3</w:t>
        </w:r>
        <w:r w:rsidRPr="002B4931">
          <w:rPr>
            <w:rStyle w:val="PageNumbe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E216" w14:textId="77777777" w:rsidR="00A06257" w:rsidRDefault="00A062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7443" w14:textId="77777777" w:rsidR="004814A8" w:rsidRDefault="00DA4EA1" w:rsidP="00AD294B">
    <w:pPr>
      <w:pStyle w:val="Footer"/>
      <w:jc w:val="right"/>
    </w:pPr>
    <w:sdt>
      <w:sdtPr>
        <w:alias w:val="Document Title"/>
        <w:tag w:val="FooterDocTitle"/>
        <w:id w:val="-2018380169"/>
        <w:lock w:val="sdtLocked"/>
        <w:text/>
      </w:sdtPr>
      <w:sdtEndPr/>
      <w:sdtContent>
        <w:r w:rsidR="004814A8">
          <w:t xml:space="preserve"> </w:t>
        </w:r>
      </w:sdtContent>
    </w:sdt>
  </w:p>
  <w:p w14:paraId="228DE75D" w14:textId="77777777" w:rsidR="004814A8" w:rsidRPr="000B5552" w:rsidRDefault="00DA4EA1" w:rsidP="00BA75D6">
    <w:pPr>
      <w:pStyle w:val="FooterClassification"/>
      <w:jc w:val="left"/>
    </w:pPr>
    <w:sdt>
      <w:sdtPr>
        <w:alias w:val="Classification"/>
        <w:tag w:val="txtHeaderClassif"/>
        <w:id w:val="-2024160818"/>
        <w:lock w:val="sdtLocked"/>
      </w:sdtPr>
      <w:sdtEndPr/>
      <w:sdtContent>
        <w:r w:rsidR="004814A8" w:rsidRPr="00685A59">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BC2E2" w14:textId="77777777" w:rsidR="004814A8" w:rsidRDefault="00DA4EA1" w:rsidP="00511C95">
    <w:pPr>
      <w:pStyle w:val="Footer"/>
      <w:jc w:val="left"/>
    </w:pPr>
    <w:sdt>
      <w:sdtPr>
        <w:alias w:val="Document Title"/>
        <w:tag w:val="FooterDocTitle"/>
        <w:id w:val="-462729188"/>
        <w:text/>
      </w:sdtPr>
      <w:sdtEndPr/>
      <w:sdtContent>
        <w:r w:rsidR="004814A8">
          <w:t xml:space="preserve"> </w:t>
        </w:r>
      </w:sdtContent>
    </w:sdt>
  </w:p>
  <w:p w14:paraId="3AB01BB0" w14:textId="77777777" w:rsidR="004814A8" w:rsidRPr="00E929D3" w:rsidRDefault="00DA4EA1" w:rsidP="00C4025B">
    <w:pPr>
      <w:pStyle w:val="FooterClassification"/>
      <w:rPr>
        <w:rStyle w:val="PageNumber"/>
        <w:b w:val="0"/>
        <w:sz w:val="12"/>
        <w:szCs w:val="20"/>
      </w:rPr>
    </w:pPr>
    <w:sdt>
      <w:sdtPr>
        <w:rPr>
          <w:b/>
          <w:sz w:val="22"/>
          <w:szCs w:val="22"/>
        </w:rPr>
        <w:alias w:val="Classification"/>
        <w:tag w:val="txtHeaderClassif"/>
        <w:id w:val="802437899"/>
        <w:lock w:val="sdtLocked"/>
      </w:sdtPr>
      <w:sdtEndPr>
        <w:rPr>
          <w:b w:val="0"/>
          <w:sz w:val="16"/>
          <w:szCs w:val="20"/>
        </w:rPr>
      </w:sdtEndPr>
      <w:sdtContent>
        <w:r w:rsidR="004814A8" w:rsidRPr="00685A5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2A1B" w14:textId="77777777" w:rsidR="004814A8" w:rsidRDefault="004814A8">
      <w:r>
        <w:separator/>
      </w:r>
    </w:p>
  </w:footnote>
  <w:footnote w:type="continuationSeparator" w:id="0">
    <w:p w14:paraId="5CEA85C9" w14:textId="77777777" w:rsidR="004814A8" w:rsidRDefault="004814A8">
      <w:r>
        <w:continuationSeparator/>
      </w:r>
    </w:p>
  </w:footnote>
  <w:footnote w:type="continuationNotice" w:id="1">
    <w:p w14:paraId="309C4FB0" w14:textId="77777777" w:rsidR="004814A8" w:rsidRDefault="004814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2DA1" w14:textId="77777777" w:rsidR="004814A8" w:rsidRDefault="004814A8" w:rsidP="00C93D19">
    <w:pPr>
      <w:pStyle w:val="HeaderEven"/>
      <w:tabs>
        <w:tab w:val="right" w:pos="9979"/>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C6BE6" w14:textId="13D232F3" w:rsidR="004814A8" w:rsidRPr="00A41A12" w:rsidRDefault="004814A8" w:rsidP="00C93D19">
    <w:pPr>
      <w:pStyle w:val="HeaderOdd"/>
      <w:rPr>
        <w:lang w:val="en-US"/>
      </w:rPr>
    </w:pPr>
    <w:r>
      <w:rPr>
        <w:noProof/>
        <w:lang w:val="en-GB" w:eastAsia="ko-KR"/>
      </w:rPr>
      <mc:AlternateContent>
        <mc:Choice Requires="wps">
          <w:drawing>
            <wp:anchor distT="0" distB="0" distL="114300" distR="114300" simplePos="0" relativeHeight="251657728" behindDoc="1" locked="0" layoutInCell="0" allowOverlap="1" wp14:anchorId="3B518DE8" wp14:editId="42BDCAE8">
              <wp:simplePos x="0" y="0"/>
              <wp:positionH relativeFrom="margin">
                <wp:align>center</wp:align>
              </wp:positionH>
              <wp:positionV relativeFrom="margin">
                <wp:align>center</wp:align>
              </wp:positionV>
              <wp:extent cx="5583555" cy="3350260"/>
              <wp:effectExtent l="0" t="1219200" r="0" b="697865"/>
              <wp:wrapNone/>
              <wp:docPr id="1" name="WordArt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3555" cy="3350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0C46F5" w14:textId="77777777" w:rsidR="004814A8" w:rsidRDefault="004814A8" w:rsidP="00CC1D93">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518DE8" id="_x0000_t202" coordsize="21600,21600" o:spt="202" path="m,l,21600r21600,l21600,xe">
              <v:stroke joinstyle="miter"/>
              <v:path gradientshapeok="t" o:connecttype="rect"/>
            </v:shapetype>
            <v:shape id="WordArt 102" o:spid="_x0000_s1027" type="#_x0000_t202" style="position:absolute;left:0;text-align:left;margin-left:0;margin-top:0;width:439.65pt;height:263.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rjhwIAAP4EAAAOAAAAZHJzL2Uyb0RvYy54bWysVMtu2zAQvBfoPxC8O3pEciwhcmAn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" o:allowincell="f" filled="f" stroked="f">
              <v:stroke joinstyle="round"/>
              <o:lock v:ext="edit" shapetype="t"/>
              <v:textbox style="mso-fit-shape-to-text:t">
                <w:txbxContent>
                  <w:p w14:paraId="0E0C46F5" w14:textId="77777777" w:rsidR="004814A8" w:rsidRDefault="004814A8" w:rsidP="00CC1D93">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rPr>
          <w:rStyle w:val="HeaderTitle"/>
        </w:rPr>
        <w:alias w:val="HeaderClassif"/>
        <w:tag w:val="txtHeaderClassif"/>
        <w:id w:val="-1789110220"/>
        <w:lock w:val="sdtContentLocked"/>
      </w:sdtPr>
      <w:sdtEndPr>
        <w:rPr>
          <w:rStyle w:val="DefaultParagraphFont"/>
          <w:caps w:val="0"/>
          <w:sz w:val="2"/>
        </w:rPr>
      </w:sdtEndPr>
      <w:sdtContent>
        <w:r>
          <w:rPr>
            <w:rStyle w:val="HeaderTitle"/>
          </w:rPr>
          <w:t xml:space="preserve"> </w:t>
        </w:r>
      </w:sdtContent>
    </w:sdt>
    <w:r>
      <w:ptab w:relativeTo="margin" w:alignment="center" w:leader="none"/>
    </w:r>
    <w:r>
      <w:ptab w:relativeTo="margin" w:alignment="right" w:leader="none"/>
    </w:r>
    <w:sdt>
      <w:sdtPr>
        <w:alias w:val="Document Cote"/>
        <w:tag w:val="txtDocCoteHeader"/>
        <w:id w:val="266672949"/>
        <w:lock w:val="contentLocked"/>
        <w:dataBinding w:prefixMappings="xmlns:ns0='http://purl.org/dc/elements/1.1/' xmlns:ns1='http://schemas.openxmlformats.org/package/2006/metadata/core-properties' " w:xpath="/ns1:coreProperties[1]/ns1:keywords[1]" w:storeItemID="{6C3C8BC8-F283-45AE-878A-BAB7291924A1}"/>
        <w:text/>
      </w:sdtPr>
      <w:sdtEndPr/>
      <w:sdtContent>
        <w:r w:rsidR="00A06257">
          <w:t>GOV/PGC/SBO/A(2019)7</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D920" w14:textId="77777777" w:rsidR="00A06257" w:rsidRDefault="00A062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8448" w14:textId="11091FAC" w:rsidR="004814A8" w:rsidRPr="00C72A27" w:rsidRDefault="00DA4EA1" w:rsidP="002C6328">
    <w:pPr>
      <w:pStyle w:val="HeaderEven"/>
      <w:rPr>
        <w:caps/>
        <w:sz w:val="18"/>
        <w:lang w:val="en-GB"/>
      </w:rPr>
    </w:pPr>
    <w:sdt>
      <w:sdtPr>
        <w:rPr>
          <w:rStyle w:val="PageNumber"/>
        </w:rPr>
        <w:alias w:val="Page Number"/>
        <w:tag w:val="TxtPageNumber"/>
        <w:id w:val="1501461492"/>
        <w:lock w:val="sdtLocked"/>
      </w:sdtPr>
      <w:sdtEndPr>
        <w:rPr>
          <w:rStyle w:val="PageNumber"/>
        </w:rPr>
      </w:sdtEndPr>
      <w:sdtContent>
        <w:r w:rsidR="004814A8" w:rsidRPr="00F72BD4">
          <w:rPr>
            <w:rStyle w:val="PageNumber"/>
          </w:rPr>
          <w:fldChar w:fldCharType="begin"/>
        </w:r>
        <w:r w:rsidR="004814A8" w:rsidRPr="00F72BD4">
          <w:rPr>
            <w:rStyle w:val="PageNumber"/>
          </w:rPr>
          <w:instrText xml:space="preserve"> PAGE   \* MERGEFORMAT </w:instrText>
        </w:r>
        <w:r w:rsidR="004814A8" w:rsidRPr="00F72BD4">
          <w:rPr>
            <w:rStyle w:val="PageNumber"/>
          </w:rPr>
          <w:fldChar w:fldCharType="separate"/>
        </w:r>
        <w:r>
          <w:rPr>
            <w:rStyle w:val="PageNumber"/>
            <w:noProof/>
          </w:rPr>
          <w:t>8</w:t>
        </w:r>
        <w:r w:rsidR="004814A8" w:rsidRPr="00F72BD4">
          <w:rPr>
            <w:rStyle w:val="PageNumber"/>
            <w:noProof/>
          </w:rPr>
          <w:fldChar w:fldCharType="end"/>
        </w:r>
      </w:sdtContent>
    </w:sdt>
    <w:r w:rsidR="004814A8" w:rsidRPr="002C6328">
      <w:rPr>
        <w:rStyle w:val="PageNumber"/>
        <w:lang w:val="en-GB"/>
      </w:rPr>
      <w:t xml:space="preserve"> </w:t>
    </w:r>
    <w:r w:rsidR="004814A8" w:rsidRPr="002C6328">
      <w:rPr>
        <w:rStyle w:val="PageNumber"/>
        <w:rFonts w:ascii="Courier New" w:hAnsi="Courier New" w:cs="Courier New"/>
        <w:lang w:val="en-GB"/>
      </w:rPr>
      <w:t xml:space="preserve">│ </w:t>
    </w:r>
    <w:sdt>
      <w:sdtPr>
        <w:rPr>
          <w:rStyle w:val="HeaderTitle"/>
        </w:rPr>
        <w:alias w:val="Cote/Chapter"/>
        <w:tag w:val="txtHeaderValue"/>
        <w:id w:val="1481419076"/>
        <w:lock w:val="sdtLocked"/>
        <w:text/>
      </w:sdtPr>
      <w:sdtEndPr>
        <w:rPr>
          <w:rStyle w:val="HeaderTitle"/>
        </w:rPr>
      </w:sdtEndPr>
      <w:sdtContent>
        <w:r w:rsidR="00A06257">
          <w:rPr>
            <w:rStyle w:val="HeaderTitle"/>
          </w:rPr>
          <w:t>GOV/PGC/SBO/A(2019)7</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63D" w14:textId="169FCFE1" w:rsidR="004814A8" w:rsidRDefault="00DA4EA1" w:rsidP="00685A59">
    <w:pPr>
      <w:pStyle w:val="HeaderOdd"/>
      <w:rPr>
        <w:rStyle w:val="PageNumber"/>
        <w:noProof/>
      </w:rPr>
    </w:pPr>
    <w:sdt>
      <w:sdtPr>
        <w:rPr>
          <w:rStyle w:val="Heading1Char"/>
          <w:b w:val="0"/>
          <w:caps/>
          <w:color w:val="auto"/>
          <w:sz w:val="18"/>
        </w:rPr>
        <w:alias w:val="Cote/Chapter"/>
        <w:tag w:val="txtHeaderValue"/>
        <w:id w:val="-1097175756"/>
        <w:lock w:val="sdtLocked"/>
        <w:text/>
      </w:sdtPr>
      <w:sdtEndPr>
        <w:rPr>
          <w:rStyle w:val="Heading1Char"/>
        </w:rPr>
      </w:sdtEndPr>
      <w:sdtContent>
        <w:r w:rsidR="00A06257" w:rsidRPr="00A06257">
          <w:rPr>
            <w:rStyle w:val="Heading1Char"/>
            <w:b w:val="0"/>
            <w:caps/>
            <w:color w:val="auto"/>
            <w:sz w:val="18"/>
          </w:rPr>
          <w:t>GOV/PGC/SBO/A(2019)7</w:t>
        </w:r>
      </w:sdtContent>
    </w:sdt>
    <w:r w:rsidR="004814A8">
      <w:rPr>
        <w:rStyle w:val="PageNumber"/>
        <w:rFonts w:ascii="Courier New" w:hAnsi="Courier New" w:cs="Courier New"/>
      </w:rPr>
      <w:t xml:space="preserve"> │</w:t>
    </w:r>
    <w:r w:rsidR="004814A8">
      <w:rPr>
        <w:rStyle w:val="PageNumber"/>
      </w:rPr>
      <w:t xml:space="preserve"> </w:t>
    </w:r>
    <w:sdt>
      <w:sdtPr>
        <w:rPr>
          <w:rStyle w:val="PageNumber"/>
        </w:rPr>
        <w:alias w:val="Page Number"/>
        <w:tag w:val="TxtPageNumber"/>
        <w:id w:val="981266131"/>
        <w:lock w:val="sdtLocked"/>
      </w:sdtPr>
      <w:sdtEndPr>
        <w:rPr>
          <w:rStyle w:val="PageNumber"/>
        </w:rPr>
      </w:sdtEndPr>
      <w:sdtContent>
        <w:r w:rsidR="004814A8" w:rsidRPr="00F72BD4">
          <w:rPr>
            <w:rStyle w:val="PageNumber"/>
          </w:rPr>
          <w:fldChar w:fldCharType="begin"/>
        </w:r>
        <w:r w:rsidR="004814A8" w:rsidRPr="00F72BD4">
          <w:rPr>
            <w:rStyle w:val="PageNumber"/>
          </w:rPr>
          <w:instrText xml:space="preserve"> PAGE   \* MERGEFORMAT </w:instrText>
        </w:r>
        <w:r w:rsidR="004814A8" w:rsidRPr="00F72BD4">
          <w:rPr>
            <w:rStyle w:val="PageNumber"/>
          </w:rPr>
          <w:fldChar w:fldCharType="separate"/>
        </w:r>
        <w:r>
          <w:rPr>
            <w:rStyle w:val="PageNumber"/>
            <w:noProof/>
          </w:rPr>
          <w:t>7</w:t>
        </w:r>
        <w:r w:rsidR="004814A8" w:rsidRPr="00F72BD4">
          <w:rPr>
            <w:rStyle w:val="PageNumber"/>
            <w:noProof/>
          </w:rPr>
          <w:fldChar w:fldCharType="end"/>
        </w:r>
      </w:sdtContent>
    </w:sdt>
  </w:p>
  <w:p w14:paraId="09E14017" w14:textId="77777777" w:rsidR="004814A8" w:rsidRPr="002C6328" w:rsidRDefault="004814A8" w:rsidP="002C6328">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693" w14:textId="77777777" w:rsidR="004814A8" w:rsidRDefault="0048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 w15:restartNumberingAfterBreak="0">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2"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3" w15:restartNumberingAfterBreak="0">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4" w15:restartNumberingAfterBreak="0">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F0B3EAC"/>
    <w:multiLevelType w:val="hybridMultilevel"/>
    <w:tmpl w:val="D178629E"/>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33918"/>
    <w:multiLevelType w:val="hybridMultilevel"/>
    <w:tmpl w:val="FDA07E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15:restartNumberingAfterBreak="0">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9" w15:restartNumberingAfterBreak="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2" w15:restartNumberingAfterBreak="0">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3" w15:restartNumberingAfterBreak="0">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4"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7104EC"/>
    <w:multiLevelType w:val="hybridMultilevel"/>
    <w:tmpl w:val="34924B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17" w15:restartNumberingAfterBreak="0">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18" w15:restartNumberingAfterBreak="0">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19" w15:restartNumberingAfterBreak="0">
    <w:nsid w:val="4C220B75"/>
    <w:multiLevelType w:val="multilevel"/>
    <w:tmpl w:val="1F10ED86"/>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20" w15:restartNumberingAfterBreak="0">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2" w15:restartNumberingAfterBreak="0">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59346247"/>
    <w:multiLevelType w:val="hybridMultilevel"/>
    <w:tmpl w:val="14F8D2B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4" w15:restartNumberingAfterBreak="0">
    <w:nsid w:val="5A6F0C5B"/>
    <w:multiLevelType w:val="hybridMultilevel"/>
    <w:tmpl w:val="962A4600"/>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5" w15:restartNumberingAfterBreak="0">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6" w15:restartNumberingAfterBreak="0">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7" w15:restartNumberingAfterBreak="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28" w15:restartNumberingAfterBreak="0">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9" w15:restartNumberingAfterBreak="0">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num w:numId="1">
    <w:abstractNumId w:val="7"/>
  </w:num>
  <w:num w:numId="2">
    <w:abstractNumId w:val="2"/>
  </w:num>
  <w:num w:numId="3">
    <w:abstractNumId w:val="3"/>
  </w:num>
  <w:num w:numId="4">
    <w:abstractNumId w:val="16"/>
  </w:num>
  <w:num w:numId="5">
    <w:abstractNumId w:val="0"/>
  </w:num>
  <w:num w:numId="6">
    <w:abstractNumId w:val="12"/>
  </w:num>
  <w:num w:numId="7">
    <w:abstractNumId w:val="17"/>
  </w:num>
  <w:num w:numId="8">
    <w:abstractNumId w:val="21"/>
  </w:num>
  <w:num w:numId="9">
    <w:abstractNumId w:val="25"/>
  </w:num>
  <w:num w:numId="10">
    <w:abstractNumId w:val="14"/>
  </w:num>
  <w:num w:numId="11">
    <w:abstractNumId w:val="10"/>
  </w:num>
  <w:num w:numId="12">
    <w:abstractNumId w:val="8"/>
  </w:num>
  <w:num w:numId="13">
    <w:abstractNumId w:val="19"/>
  </w:num>
  <w:num w:numId="14">
    <w:abstractNumId w:val="26"/>
  </w:num>
  <w:num w:numId="15">
    <w:abstractNumId w:val="31"/>
  </w:num>
  <w:num w:numId="16">
    <w:abstractNumId w:val="28"/>
  </w:num>
  <w:num w:numId="17">
    <w:abstractNumId w:val="29"/>
  </w:num>
  <w:num w:numId="18">
    <w:abstractNumId w:val="4"/>
  </w:num>
  <w:num w:numId="19">
    <w:abstractNumId w:val="9"/>
  </w:num>
  <w:num w:numId="20">
    <w:abstractNumId w:val="22"/>
  </w:num>
  <w:num w:numId="21">
    <w:abstractNumId w:val="5"/>
  </w:num>
  <w:num w:numId="22">
    <w:abstractNumId w:val="30"/>
  </w:num>
  <w:num w:numId="23">
    <w:abstractNumId w:val="19"/>
  </w:num>
  <w:num w:numId="24">
    <w:abstractNumId w:val="20"/>
  </w:num>
  <w:num w:numId="25">
    <w:abstractNumId w:val="11"/>
  </w:num>
  <w:num w:numId="26">
    <w:abstractNumId w:val="24"/>
  </w:num>
  <w:num w:numId="27">
    <w:abstractNumId w:val="15"/>
  </w:num>
  <w:num w:numId="28">
    <w:abstractNumId w:val="23"/>
  </w:num>
  <w:num w:numId="2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attachedTemplate r:id="rId1"/>
  <w:stylePaneSortMethod w:val="0000"/>
  <w:defaultTabStop w:val="680"/>
  <w:evenAndOddHeaders/>
  <w:drawingGridHorizontalSpacing w:val="110"/>
  <w:displayHorizontalDrawingGridEvery w:val="2"/>
  <w:displayVerticalDrawingGridEvery w:val="2"/>
  <w:characterSpacingControl w:val="doNotCompress"/>
  <w:hdrShapeDefaults>
    <o:shapedefaults v:ext="edit" spidmax="93185"/>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93"/>
    <w:rsid w:val="0000185F"/>
    <w:rsid w:val="00005323"/>
    <w:rsid w:val="00005399"/>
    <w:rsid w:val="00007A9A"/>
    <w:rsid w:val="0001061D"/>
    <w:rsid w:val="00011D4C"/>
    <w:rsid w:val="0001214C"/>
    <w:rsid w:val="000126B6"/>
    <w:rsid w:val="000144F8"/>
    <w:rsid w:val="0001496E"/>
    <w:rsid w:val="00014D2D"/>
    <w:rsid w:val="000154AA"/>
    <w:rsid w:val="00016455"/>
    <w:rsid w:val="00021130"/>
    <w:rsid w:val="00021408"/>
    <w:rsid w:val="000251B9"/>
    <w:rsid w:val="0002530C"/>
    <w:rsid w:val="00025365"/>
    <w:rsid w:val="00026CBD"/>
    <w:rsid w:val="00026DD4"/>
    <w:rsid w:val="00027DF3"/>
    <w:rsid w:val="000308EA"/>
    <w:rsid w:val="0003295F"/>
    <w:rsid w:val="000329D9"/>
    <w:rsid w:val="00033198"/>
    <w:rsid w:val="00033A4B"/>
    <w:rsid w:val="000343F7"/>
    <w:rsid w:val="00034F1B"/>
    <w:rsid w:val="0004146B"/>
    <w:rsid w:val="00042125"/>
    <w:rsid w:val="00045200"/>
    <w:rsid w:val="0004537E"/>
    <w:rsid w:val="000475CE"/>
    <w:rsid w:val="0004777B"/>
    <w:rsid w:val="0005019D"/>
    <w:rsid w:val="0005055B"/>
    <w:rsid w:val="00051CB7"/>
    <w:rsid w:val="00053E19"/>
    <w:rsid w:val="00055465"/>
    <w:rsid w:val="00057127"/>
    <w:rsid w:val="000577BA"/>
    <w:rsid w:val="00061499"/>
    <w:rsid w:val="00062010"/>
    <w:rsid w:val="00062CDD"/>
    <w:rsid w:val="00063E7C"/>
    <w:rsid w:val="00063F77"/>
    <w:rsid w:val="0006447F"/>
    <w:rsid w:val="000644BB"/>
    <w:rsid w:val="00064895"/>
    <w:rsid w:val="00071549"/>
    <w:rsid w:val="00071585"/>
    <w:rsid w:val="00072D60"/>
    <w:rsid w:val="0007372D"/>
    <w:rsid w:val="00074DA7"/>
    <w:rsid w:val="00075555"/>
    <w:rsid w:val="00077652"/>
    <w:rsid w:val="000777C6"/>
    <w:rsid w:val="00077D37"/>
    <w:rsid w:val="00080B34"/>
    <w:rsid w:val="00080CC5"/>
    <w:rsid w:val="000812EA"/>
    <w:rsid w:val="000820AA"/>
    <w:rsid w:val="00082123"/>
    <w:rsid w:val="000835D8"/>
    <w:rsid w:val="0008695D"/>
    <w:rsid w:val="00090322"/>
    <w:rsid w:val="000932F5"/>
    <w:rsid w:val="00093357"/>
    <w:rsid w:val="000934AE"/>
    <w:rsid w:val="00093AF1"/>
    <w:rsid w:val="000951C0"/>
    <w:rsid w:val="00097D04"/>
    <w:rsid w:val="000A4BCB"/>
    <w:rsid w:val="000A4C38"/>
    <w:rsid w:val="000A4D50"/>
    <w:rsid w:val="000A504A"/>
    <w:rsid w:val="000B33EF"/>
    <w:rsid w:val="000B4C31"/>
    <w:rsid w:val="000B5552"/>
    <w:rsid w:val="000B61CA"/>
    <w:rsid w:val="000B7010"/>
    <w:rsid w:val="000B76E4"/>
    <w:rsid w:val="000C0B2E"/>
    <w:rsid w:val="000C1FE9"/>
    <w:rsid w:val="000C3602"/>
    <w:rsid w:val="000C3646"/>
    <w:rsid w:val="000C57D1"/>
    <w:rsid w:val="000C5C84"/>
    <w:rsid w:val="000C77CC"/>
    <w:rsid w:val="000C7F3C"/>
    <w:rsid w:val="000D0648"/>
    <w:rsid w:val="000D0C94"/>
    <w:rsid w:val="000D27FA"/>
    <w:rsid w:val="000D2E0D"/>
    <w:rsid w:val="000D3B1E"/>
    <w:rsid w:val="000D49BE"/>
    <w:rsid w:val="000D4A13"/>
    <w:rsid w:val="000D4A63"/>
    <w:rsid w:val="000D4F79"/>
    <w:rsid w:val="000D678B"/>
    <w:rsid w:val="000E0DC7"/>
    <w:rsid w:val="000E1713"/>
    <w:rsid w:val="000E261E"/>
    <w:rsid w:val="000E621E"/>
    <w:rsid w:val="000E6861"/>
    <w:rsid w:val="000E79F7"/>
    <w:rsid w:val="000F2052"/>
    <w:rsid w:val="000F2AA9"/>
    <w:rsid w:val="000F3CCE"/>
    <w:rsid w:val="000F47C6"/>
    <w:rsid w:val="000F5B51"/>
    <w:rsid w:val="0010021A"/>
    <w:rsid w:val="0010304E"/>
    <w:rsid w:val="00104BAB"/>
    <w:rsid w:val="0010727A"/>
    <w:rsid w:val="00107536"/>
    <w:rsid w:val="00110792"/>
    <w:rsid w:val="0011165A"/>
    <w:rsid w:val="00112A7D"/>
    <w:rsid w:val="001130DE"/>
    <w:rsid w:val="00117C40"/>
    <w:rsid w:val="001210A6"/>
    <w:rsid w:val="00121C55"/>
    <w:rsid w:val="001242DA"/>
    <w:rsid w:val="00124EA7"/>
    <w:rsid w:val="00125CE4"/>
    <w:rsid w:val="00135F9A"/>
    <w:rsid w:val="0013767F"/>
    <w:rsid w:val="00140CD6"/>
    <w:rsid w:val="001429D2"/>
    <w:rsid w:val="00142EBB"/>
    <w:rsid w:val="00143A09"/>
    <w:rsid w:val="00144536"/>
    <w:rsid w:val="001446C3"/>
    <w:rsid w:val="00144AAA"/>
    <w:rsid w:val="0014599E"/>
    <w:rsid w:val="00146099"/>
    <w:rsid w:val="0014764C"/>
    <w:rsid w:val="00147EE5"/>
    <w:rsid w:val="00150485"/>
    <w:rsid w:val="00152E1A"/>
    <w:rsid w:val="001535C6"/>
    <w:rsid w:val="0015541F"/>
    <w:rsid w:val="00155E65"/>
    <w:rsid w:val="00156910"/>
    <w:rsid w:val="001576DC"/>
    <w:rsid w:val="00157FE1"/>
    <w:rsid w:val="00160A12"/>
    <w:rsid w:val="00160F6B"/>
    <w:rsid w:val="00161385"/>
    <w:rsid w:val="00161665"/>
    <w:rsid w:val="00163E5E"/>
    <w:rsid w:val="00165528"/>
    <w:rsid w:val="00166D01"/>
    <w:rsid w:val="001679EE"/>
    <w:rsid w:val="00167C2B"/>
    <w:rsid w:val="00172E7B"/>
    <w:rsid w:val="00175DE2"/>
    <w:rsid w:val="0017639D"/>
    <w:rsid w:val="00176AD6"/>
    <w:rsid w:val="00176E48"/>
    <w:rsid w:val="00177EDA"/>
    <w:rsid w:val="00180584"/>
    <w:rsid w:val="00180CA2"/>
    <w:rsid w:val="00181E63"/>
    <w:rsid w:val="00182182"/>
    <w:rsid w:val="00182F04"/>
    <w:rsid w:val="00184759"/>
    <w:rsid w:val="001849D0"/>
    <w:rsid w:val="00184A8D"/>
    <w:rsid w:val="00184B80"/>
    <w:rsid w:val="0018799A"/>
    <w:rsid w:val="00191D92"/>
    <w:rsid w:val="0019278C"/>
    <w:rsid w:val="00192C91"/>
    <w:rsid w:val="00192D69"/>
    <w:rsid w:val="00193F33"/>
    <w:rsid w:val="001946EF"/>
    <w:rsid w:val="00195ABC"/>
    <w:rsid w:val="001960E9"/>
    <w:rsid w:val="001A0500"/>
    <w:rsid w:val="001A0CE7"/>
    <w:rsid w:val="001A139E"/>
    <w:rsid w:val="001A26C1"/>
    <w:rsid w:val="001A43DB"/>
    <w:rsid w:val="001A75DB"/>
    <w:rsid w:val="001B0BC0"/>
    <w:rsid w:val="001B2BFA"/>
    <w:rsid w:val="001B5117"/>
    <w:rsid w:val="001B7802"/>
    <w:rsid w:val="001B792D"/>
    <w:rsid w:val="001C6CA8"/>
    <w:rsid w:val="001D0B22"/>
    <w:rsid w:val="001D28BB"/>
    <w:rsid w:val="001D38FC"/>
    <w:rsid w:val="001D63CC"/>
    <w:rsid w:val="001E1044"/>
    <w:rsid w:val="001E2433"/>
    <w:rsid w:val="001E3E8B"/>
    <w:rsid w:val="001E4947"/>
    <w:rsid w:val="001E6658"/>
    <w:rsid w:val="001E6765"/>
    <w:rsid w:val="001F0ED7"/>
    <w:rsid w:val="001F1455"/>
    <w:rsid w:val="001F14E6"/>
    <w:rsid w:val="001F3888"/>
    <w:rsid w:val="001F4E7D"/>
    <w:rsid w:val="001F7528"/>
    <w:rsid w:val="002016DC"/>
    <w:rsid w:val="00201EF7"/>
    <w:rsid w:val="00202501"/>
    <w:rsid w:val="00203181"/>
    <w:rsid w:val="00204916"/>
    <w:rsid w:val="00204CB6"/>
    <w:rsid w:val="00211F98"/>
    <w:rsid w:val="00216705"/>
    <w:rsid w:val="0021741F"/>
    <w:rsid w:val="00217B7B"/>
    <w:rsid w:val="00232C8C"/>
    <w:rsid w:val="00233FA1"/>
    <w:rsid w:val="002355EC"/>
    <w:rsid w:val="0023686F"/>
    <w:rsid w:val="00236AA5"/>
    <w:rsid w:val="00237E4C"/>
    <w:rsid w:val="0024086A"/>
    <w:rsid w:val="00240D9F"/>
    <w:rsid w:val="00242F6F"/>
    <w:rsid w:val="002449A2"/>
    <w:rsid w:val="00244D4C"/>
    <w:rsid w:val="00244E26"/>
    <w:rsid w:val="00245B62"/>
    <w:rsid w:val="00245EDF"/>
    <w:rsid w:val="00251677"/>
    <w:rsid w:val="0025215C"/>
    <w:rsid w:val="0025216E"/>
    <w:rsid w:val="00253087"/>
    <w:rsid w:val="00253303"/>
    <w:rsid w:val="00253345"/>
    <w:rsid w:val="00253353"/>
    <w:rsid w:val="00253602"/>
    <w:rsid w:val="00253992"/>
    <w:rsid w:val="002542F7"/>
    <w:rsid w:val="0025472D"/>
    <w:rsid w:val="00256A0E"/>
    <w:rsid w:val="00256DEB"/>
    <w:rsid w:val="002570D8"/>
    <w:rsid w:val="00257EDF"/>
    <w:rsid w:val="0026034D"/>
    <w:rsid w:val="0026108C"/>
    <w:rsid w:val="00261519"/>
    <w:rsid w:val="00262675"/>
    <w:rsid w:val="002638DA"/>
    <w:rsid w:val="00263BDB"/>
    <w:rsid w:val="00264866"/>
    <w:rsid w:val="00264EC1"/>
    <w:rsid w:val="002768AE"/>
    <w:rsid w:val="00276DDE"/>
    <w:rsid w:val="002837E5"/>
    <w:rsid w:val="0028408B"/>
    <w:rsid w:val="00285635"/>
    <w:rsid w:val="00286711"/>
    <w:rsid w:val="00286D4F"/>
    <w:rsid w:val="0029179E"/>
    <w:rsid w:val="00291C89"/>
    <w:rsid w:val="00293CCC"/>
    <w:rsid w:val="002940D4"/>
    <w:rsid w:val="0029646F"/>
    <w:rsid w:val="002965A6"/>
    <w:rsid w:val="00296C27"/>
    <w:rsid w:val="002A1A91"/>
    <w:rsid w:val="002A1E32"/>
    <w:rsid w:val="002A5B95"/>
    <w:rsid w:val="002A6730"/>
    <w:rsid w:val="002A6985"/>
    <w:rsid w:val="002B10A9"/>
    <w:rsid w:val="002B1D8E"/>
    <w:rsid w:val="002B1EC5"/>
    <w:rsid w:val="002B4300"/>
    <w:rsid w:val="002B4931"/>
    <w:rsid w:val="002B598B"/>
    <w:rsid w:val="002B5B7C"/>
    <w:rsid w:val="002C04B1"/>
    <w:rsid w:val="002C05C6"/>
    <w:rsid w:val="002C1490"/>
    <w:rsid w:val="002C2C6E"/>
    <w:rsid w:val="002C4BC8"/>
    <w:rsid w:val="002C6328"/>
    <w:rsid w:val="002C763E"/>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F2049"/>
    <w:rsid w:val="002F254E"/>
    <w:rsid w:val="002F30A2"/>
    <w:rsid w:val="002F31BD"/>
    <w:rsid w:val="002F50D3"/>
    <w:rsid w:val="002F7F49"/>
    <w:rsid w:val="003000EE"/>
    <w:rsid w:val="00300AAB"/>
    <w:rsid w:val="0030108F"/>
    <w:rsid w:val="00301B53"/>
    <w:rsid w:val="00304F48"/>
    <w:rsid w:val="003076F3"/>
    <w:rsid w:val="003123B2"/>
    <w:rsid w:val="00312A83"/>
    <w:rsid w:val="00313969"/>
    <w:rsid w:val="00314289"/>
    <w:rsid w:val="003143DD"/>
    <w:rsid w:val="00317AF7"/>
    <w:rsid w:val="003236C6"/>
    <w:rsid w:val="00324153"/>
    <w:rsid w:val="00325216"/>
    <w:rsid w:val="00325310"/>
    <w:rsid w:val="00325A4C"/>
    <w:rsid w:val="00327A49"/>
    <w:rsid w:val="00330DB1"/>
    <w:rsid w:val="00333176"/>
    <w:rsid w:val="0033382E"/>
    <w:rsid w:val="003358B9"/>
    <w:rsid w:val="00335ABE"/>
    <w:rsid w:val="003409E7"/>
    <w:rsid w:val="00341B5F"/>
    <w:rsid w:val="003430AB"/>
    <w:rsid w:val="00343EAE"/>
    <w:rsid w:val="00346353"/>
    <w:rsid w:val="003463F6"/>
    <w:rsid w:val="00346572"/>
    <w:rsid w:val="003472C6"/>
    <w:rsid w:val="00347424"/>
    <w:rsid w:val="0035204A"/>
    <w:rsid w:val="00352081"/>
    <w:rsid w:val="0035286E"/>
    <w:rsid w:val="00352C25"/>
    <w:rsid w:val="00353045"/>
    <w:rsid w:val="00353256"/>
    <w:rsid w:val="00353D51"/>
    <w:rsid w:val="00354A54"/>
    <w:rsid w:val="0035691B"/>
    <w:rsid w:val="00356B49"/>
    <w:rsid w:val="0036043F"/>
    <w:rsid w:val="003633D5"/>
    <w:rsid w:val="00365034"/>
    <w:rsid w:val="003662E5"/>
    <w:rsid w:val="003670CE"/>
    <w:rsid w:val="00370CFE"/>
    <w:rsid w:val="00371785"/>
    <w:rsid w:val="00372451"/>
    <w:rsid w:val="00373268"/>
    <w:rsid w:val="003732FD"/>
    <w:rsid w:val="00380940"/>
    <w:rsid w:val="00380AEE"/>
    <w:rsid w:val="00380CE5"/>
    <w:rsid w:val="003820F2"/>
    <w:rsid w:val="00382616"/>
    <w:rsid w:val="00386DD3"/>
    <w:rsid w:val="00390900"/>
    <w:rsid w:val="00391F9D"/>
    <w:rsid w:val="00393F57"/>
    <w:rsid w:val="003940B6"/>
    <w:rsid w:val="00396277"/>
    <w:rsid w:val="003974D4"/>
    <w:rsid w:val="003A028D"/>
    <w:rsid w:val="003A1CBD"/>
    <w:rsid w:val="003A3E50"/>
    <w:rsid w:val="003A6C74"/>
    <w:rsid w:val="003A7138"/>
    <w:rsid w:val="003A7578"/>
    <w:rsid w:val="003A7D98"/>
    <w:rsid w:val="003B06BD"/>
    <w:rsid w:val="003B088D"/>
    <w:rsid w:val="003B0F4B"/>
    <w:rsid w:val="003B11CE"/>
    <w:rsid w:val="003B18FD"/>
    <w:rsid w:val="003B5897"/>
    <w:rsid w:val="003B79EE"/>
    <w:rsid w:val="003C018B"/>
    <w:rsid w:val="003C1B88"/>
    <w:rsid w:val="003C1E67"/>
    <w:rsid w:val="003C2926"/>
    <w:rsid w:val="003C3DAB"/>
    <w:rsid w:val="003C4BEC"/>
    <w:rsid w:val="003C57B2"/>
    <w:rsid w:val="003C6712"/>
    <w:rsid w:val="003C6757"/>
    <w:rsid w:val="003D1DC9"/>
    <w:rsid w:val="003D4D64"/>
    <w:rsid w:val="003D5790"/>
    <w:rsid w:val="003D601A"/>
    <w:rsid w:val="003D6704"/>
    <w:rsid w:val="003D7C16"/>
    <w:rsid w:val="003E0A40"/>
    <w:rsid w:val="003E32B2"/>
    <w:rsid w:val="003E3590"/>
    <w:rsid w:val="003E5468"/>
    <w:rsid w:val="003E64F5"/>
    <w:rsid w:val="003E65FF"/>
    <w:rsid w:val="003E726F"/>
    <w:rsid w:val="003E7DB3"/>
    <w:rsid w:val="003F04ED"/>
    <w:rsid w:val="003F05AC"/>
    <w:rsid w:val="003F0BE2"/>
    <w:rsid w:val="003F3498"/>
    <w:rsid w:val="003F542B"/>
    <w:rsid w:val="003F5D07"/>
    <w:rsid w:val="00400B4E"/>
    <w:rsid w:val="00400CDD"/>
    <w:rsid w:val="00401762"/>
    <w:rsid w:val="00401EB2"/>
    <w:rsid w:val="0040313A"/>
    <w:rsid w:val="00403AE9"/>
    <w:rsid w:val="00403E01"/>
    <w:rsid w:val="004116D7"/>
    <w:rsid w:val="0041210D"/>
    <w:rsid w:val="004125C2"/>
    <w:rsid w:val="00415384"/>
    <w:rsid w:val="00415F66"/>
    <w:rsid w:val="004176C5"/>
    <w:rsid w:val="00420875"/>
    <w:rsid w:val="00421C0B"/>
    <w:rsid w:val="00422172"/>
    <w:rsid w:val="00423466"/>
    <w:rsid w:val="00423C21"/>
    <w:rsid w:val="00424830"/>
    <w:rsid w:val="00424D5E"/>
    <w:rsid w:val="00427AD2"/>
    <w:rsid w:val="00431450"/>
    <w:rsid w:val="00431978"/>
    <w:rsid w:val="00432CE3"/>
    <w:rsid w:val="00434E9E"/>
    <w:rsid w:val="004357DD"/>
    <w:rsid w:val="00437275"/>
    <w:rsid w:val="00437975"/>
    <w:rsid w:val="00437DA5"/>
    <w:rsid w:val="004428B5"/>
    <w:rsid w:val="00443B45"/>
    <w:rsid w:val="00446657"/>
    <w:rsid w:val="00450877"/>
    <w:rsid w:val="00451DA6"/>
    <w:rsid w:val="004521F0"/>
    <w:rsid w:val="004538AD"/>
    <w:rsid w:val="00454C2D"/>
    <w:rsid w:val="00455304"/>
    <w:rsid w:val="00456329"/>
    <w:rsid w:val="00456F33"/>
    <w:rsid w:val="004573D9"/>
    <w:rsid w:val="00460298"/>
    <w:rsid w:val="004618BF"/>
    <w:rsid w:val="00461F71"/>
    <w:rsid w:val="00461FF8"/>
    <w:rsid w:val="00462B22"/>
    <w:rsid w:val="00463667"/>
    <w:rsid w:val="00464493"/>
    <w:rsid w:val="0046761F"/>
    <w:rsid w:val="00467684"/>
    <w:rsid w:val="004705FF"/>
    <w:rsid w:val="00470C25"/>
    <w:rsid w:val="00471E8E"/>
    <w:rsid w:val="00472C43"/>
    <w:rsid w:val="00473582"/>
    <w:rsid w:val="0047379D"/>
    <w:rsid w:val="00474EAA"/>
    <w:rsid w:val="004809CE"/>
    <w:rsid w:val="004814A8"/>
    <w:rsid w:val="00483014"/>
    <w:rsid w:val="00484CDB"/>
    <w:rsid w:val="004863B1"/>
    <w:rsid w:val="004873F6"/>
    <w:rsid w:val="00487447"/>
    <w:rsid w:val="00493B40"/>
    <w:rsid w:val="00493C96"/>
    <w:rsid w:val="00493D79"/>
    <w:rsid w:val="00493DDF"/>
    <w:rsid w:val="00494A6C"/>
    <w:rsid w:val="00496594"/>
    <w:rsid w:val="004970CD"/>
    <w:rsid w:val="004A044A"/>
    <w:rsid w:val="004A0CFF"/>
    <w:rsid w:val="004A3731"/>
    <w:rsid w:val="004A3BBF"/>
    <w:rsid w:val="004A3D93"/>
    <w:rsid w:val="004A6045"/>
    <w:rsid w:val="004B0755"/>
    <w:rsid w:val="004B08AC"/>
    <w:rsid w:val="004B1A2B"/>
    <w:rsid w:val="004B210A"/>
    <w:rsid w:val="004B5E13"/>
    <w:rsid w:val="004B657E"/>
    <w:rsid w:val="004B71E9"/>
    <w:rsid w:val="004C04C1"/>
    <w:rsid w:val="004C080C"/>
    <w:rsid w:val="004C1414"/>
    <w:rsid w:val="004C2FBC"/>
    <w:rsid w:val="004C3E55"/>
    <w:rsid w:val="004C489C"/>
    <w:rsid w:val="004C5CA2"/>
    <w:rsid w:val="004C6C32"/>
    <w:rsid w:val="004D1772"/>
    <w:rsid w:val="004D3271"/>
    <w:rsid w:val="004D3DBF"/>
    <w:rsid w:val="004D518F"/>
    <w:rsid w:val="004D6778"/>
    <w:rsid w:val="004D6EC3"/>
    <w:rsid w:val="004E14EE"/>
    <w:rsid w:val="004E15E0"/>
    <w:rsid w:val="004E1BF1"/>
    <w:rsid w:val="004E2CBC"/>
    <w:rsid w:val="004E3049"/>
    <w:rsid w:val="004E39B1"/>
    <w:rsid w:val="004E57A9"/>
    <w:rsid w:val="004F255C"/>
    <w:rsid w:val="004F4A9E"/>
    <w:rsid w:val="004F4D2B"/>
    <w:rsid w:val="004F59C3"/>
    <w:rsid w:val="004F5E36"/>
    <w:rsid w:val="004F6DF4"/>
    <w:rsid w:val="004F72EA"/>
    <w:rsid w:val="005000B0"/>
    <w:rsid w:val="00501218"/>
    <w:rsid w:val="00501DF2"/>
    <w:rsid w:val="0050327D"/>
    <w:rsid w:val="005035B1"/>
    <w:rsid w:val="00506A13"/>
    <w:rsid w:val="00507D95"/>
    <w:rsid w:val="00511486"/>
    <w:rsid w:val="0051160B"/>
    <w:rsid w:val="0051170B"/>
    <w:rsid w:val="00511C95"/>
    <w:rsid w:val="00514147"/>
    <w:rsid w:val="00514153"/>
    <w:rsid w:val="00514A74"/>
    <w:rsid w:val="00514D72"/>
    <w:rsid w:val="0051758E"/>
    <w:rsid w:val="00517A55"/>
    <w:rsid w:val="00517D33"/>
    <w:rsid w:val="005234D4"/>
    <w:rsid w:val="00523D2F"/>
    <w:rsid w:val="005250B4"/>
    <w:rsid w:val="0052535E"/>
    <w:rsid w:val="00527EEC"/>
    <w:rsid w:val="00530172"/>
    <w:rsid w:val="00531344"/>
    <w:rsid w:val="00532B0B"/>
    <w:rsid w:val="005348D5"/>
    <w:rsid w:val="00534AC6"/>
    <w:rsid w:val="00535E75"/>
    <w:rsid w:val="00536198"/>
    <w:rsid w:val="00540EED"/>
    <w:rsid w:val="005410D3"/>
    <w:rsid w:val="00542A55"/>
    <w:rsid w:val="005440D6"/>
    <w:rsid w:val="0055192D"/>
    <w:rsid w:val="005621D2"/>
    <w:rsid w:val="0056526D"/>
    <w:rsid w:val="00565ABE"/>
    <w:rsid w:val="00567D60"/>
    <w:rsid w:val="00567E91"/>
    <w:rsid w:val="0057027B"/>
    <w:rsid w:val="00571842"/>
    <w:rsid w:val="00573461"/>
    <w:rsid w:val="005749EB"/>
    <w:rsid w:val="00574B19"/>
    <w:rsid w:val="005775AD"/>
    <w:rsid w:val="0058206A"/>
    <w:rsid w:val="00582167"/>
    <w:rsid w:val="005852D4"/>
    <w:rsid w:val="005868A2"/>
    <w:rsid w:val="00590B3F"/>
    <w:rsid w:val="005973AC"/>
    <w:rsid w:val="005A0281"/>
    <w:rsid w:val="005A23B8"/>
    <w:rsid w:val="005A23B9"/>
    <w:rsid w:val="005A3399"/>
    <w:rsid w:val="005B0137"/>
    <w:rsid w:val="005B048D"/>
    <w:rsid w:val="005B1A46"/>
    <w:rsid w:val="005B1A9F"/>
    <w:rsid w:val="005B3BE2"/>
    <w:rsid w:val="005B45F1"/>
    <w:rsid w:val="005B47D2"/>
    <w:rsid w:val="005B5301"/>
    <w:rsid w:val="005B6CE6"/>
    <w:rsid w:val="005C1BFB"/>
    <w:rsid w:val="005C2C9C"/>
    <w:rsid w:val="005C3138"/>
    <w:rsid w:val="005C3DF3"/>
    <w:rsid w:val="005C3ED9"/>
    <w:rsid w:val="005C57C3"/>
    <w:rsid w:val="005C6220"/>
    <w:rsid w:val="005D04FA"/>
    <w:rsid w:val="005D1442"/>
    <w:rsid w:val="005D2256"/>
    <w:rsid w:val="005D2C4F"/>
    <w:rsid w:val="005D3986"/>
    <w:rsid w:val="005D3B9E"/>
    <w:rsid w:val="005D4108"/>
    <w:rsid w:val="005D425A"/>
    <w:rsid w:val="005E1AF7"/>
    <w:rsid w:val="005E375F"/>
    <w:rsid w:val="005E3D99"/>
    <w:rsid w:val="005E4622"/>
    <w:rsid w:val="005E4DD0"/>
    <w:rsid w:val="005E53CA"/>
    <w:rsid w:val="005E768C"/>
    <w:rsid w:val="005E7FAE"/>
    <w:rsid w:val="005F0151"/>
    <w:rsid w:val="005F0607"/>
    <w:rsid w:val="005F09C7"/>
    <w:rsid w:val="005F1EB2"/>
    <w:rsid w:val="005F2678"/>
    <w:rsid w:val="005F3870"/>
    <w:rsid w:val="005F39C2"/>
    <w:rsid w:val="005F6B77"/>
    <w:rsid w:val="005F7EB9"/>
    <w:rsid w:val="00600DF0"/>
    <w:rsid w:val="00603778"/>
    <w:rsid w:val="006043CD"/>
    <w:rsid w:val="0060684D"/>
    <w:rsid w:val="00606E98"/>
    <w:rsid w:val="006076E5"/>
    <w:rsid w:val="00607D79"/>
    <w:rsid w:val="006103E3"/>
    <w:rsid w:val="0061125B"/>
    <w:rsid w:val="00611EFC"/>
    <w:rsid w:val="00612837"/>
    <w:rsid w:val="00614D6E"/>
    <w:rsid w:val="006165C4"/>
    <w:rsid w:val="006177AF"/>
    <w:rsid w:val="00620571"/>
    <w:rsid w:val="00620A11"/>
    <w:rsid w:val="00621D11"/>
    <w:rsid w:val="00625285"/>
    <w:rsid w:val="006256E2"/>
    <w:rsid w:val="0062574C"/>
    <w:rsid w:val="006278E9"/>
    <w:rsid w:val="0063070F"/>
    <w:rsid w:val="00630B9E"/>
    <w:rsid w:val="00632C4C"/>
    <w:rsid w:val="0063663B"/>
    <w:rsid w:val="00636C69"/>
    <w:rsid w:val="00637181"/>
    <w:rsid w:val="00637C60"/>
    <w:rsid w:val="006413FD"/>
    <w:rsid w:val="00642407"/>
    <w:rsid w:val="0064298D"/>
    <w:rsid w:val="00642C15"/>
    <w:rsid w:val="006436EF"/>
    <w:rsid w:val="00645444"/>
    <w:rsid w:val="00647675"/>
    <w:rsid w:val="006507F5"/>
    <w:rsid w:val="006511C1"/>
    <w:rsid w:val="00652855"/>
    <w:rsid w:val="00653CBE"/>
    <w:rsid w:val="00654B5A"/>
    <w:rsid w:val="006552C7"/>
    <w:rsid w:val="006572FC"/>
    <w:rsid w:val="00660819"/>
    <w:rsid w:val="00660E63"/>
    <w:rsid w:val="006616FD"/>
    <w:rsid w:val="00661DAB"/>
    <w:rsid w:val="00663AE6"/>
    <w:rsid w:val="00663BBF"/>
    <w:rsid w:val="00664398"/>
    <w:rsid w:val="00664BD4"/>
    <w:rsid w:val="00664EF4"/>
    <w:rsid w:val="006651CE"/>
    <w:rsid w:val="006660D9"/>
    <w:rsid w:val="00666B1E"/>
    <w:rsid w:val="0066735E"/>
    <w:rsid w:val="006713B6"/>
    <w:rsid w:val="006714F5"/>
    <w:rsid w:val="0067183E"/>
    <w:rsid w:val="00672698"/>
    <w:rsid w:val="006727B5"/>
    <w:rsid w:val="00674F7B"/>
    <w:rsid w:val="00675BBB"/>
    <w:rsid w:val="006764F0"/>
    <w:rsid w:val="006768B4"/>
    <w:rsid w:val="00677F9D"/>
    <w:rsid w:val="00680A22"/>
    <w:rsid w:val="00682A5B"/>
    <w:rsid w:val="006859C8"/>
    <w:rsid w:val="00685A59"/>
    <w:rsid w:val="006867BC"/>
    <w:rsid w:val="006869C8"/>
    <w:rsid w:val="00686F4C"/>
    <w:rsid w:val="00691645"/>
    <w:rsid w:val="00691C11"/>
    <w:rsid w:val="00692DE1"/>
    <w:rsid w:val="006958A1"/>
    <w:rsid w:val="00695A1E"/>
    <w:rsid w:val="006A0B04"/>
    <w:rsid w:val="006A1EE9"/>
    <w:rsid w:val="006A3086"/>
    <w:rsid w:val="006A45D7"/>
    <w:rsid w:val="006A6645"/>
    <w:rsid w:val="006A69C8"/>
    <w:rsid w:val="006A7ECC"/>
    <w:rsid w:val="006B3465"/>
    <w:rsid w:val="006B3E04"/>
    <w:rsid w:val="006B4DB3"/>
    <w:rsid w:val="006B710D"/>
    <w:rsid w:val="006B7C49"/>
    <w:rsid w:val="006C02EA"/>
    <w:rsid w:val="006C4691"/>
    <w:rsid w:val="006C55AE"/>
    <w:rsid w:val="006C65DB"/>
    <w:rsid w:val="006C72A7"/>
    <w:rsid w:val="006D0C01"/>
    <w:rsid w:val="006D1B4B"/>
    <w:rsid w:val="006D25C6"/>
    <w:rsid w:val="006D2EDB"/>
    <w:rsid w:val="006D4946"/>
    <w:rsid w:val="006D53BF"/>
    <w:rsid w:val="006D6039"/>
    <w:rsid w:val="006D6C19"/>
    <w:rsid w:val="006E1929"/>
    <w:rsid w:val="006E3C00"/>
    <w:rsid w:val="006E6FCC"/>
    <w:rsid w:val="006E7827"/>
    <w:rsid w:val="006F0266"/>
    <w:rsid w:val="006F0301"/>
    <w:rsid w:val="006F07A2"/>
    <w:rsid w:val="006F08FF"/>
    <w:rsid w:val="006F0D03"/>
    <w:rsid w:val="006F0EAC"/>
    <w:rsid w:val="006F21DA"/>
    <w:rsid w:val="006F2A44"/>
    <w:rsid w:val="006F4A4A"/>
    <w:rsid w:val="006F4F2D"/>
    <w:rsid w:val="006F524D"/>
    <w:rsid w:val="006F730E"/>
    <w:rsid w:val="006F7920"/>
    <w:rsid w:val="00701F70"/>
    <w:rsid w:val="0070385B"/>
    <w:rsid w:val="00704981"/>
    <w:rsid w:val="00706245"/>
    <w:rsid w:val="00707A0E"/>
    <w:rsid w:val="00710937"/>
    <w:rsid w:val="00710AB2"/>
    <w:rsid w:val="00711114"/>
    <w:rsid w:val="00713D67"/>
    <w:rsid w:val="007146E7"/>
    <w:rsid w:val="00714A83"/>
    <w:rsid w:val="00717071"/>
    <w:rsid w:val="00720E4B"/>
    <w:rsid w:val="00721291"/>
    <w:rsid w:val="00721448"/>
    <w:rsid w:val="00723C44"/>
    <w:rsid w:val="00724535"/>
    <w:rsid w:val="0072526E"/>
    <w:rsid w:val="007322F5"/>
    <w:rsid w:val="00734D44"/>
    <w:rsid w:val="007361BF"/>
    <w:rsid w:val="00736666"/>
    <w:rsid w:val="00736AB5"/>
    <w:rsid w:val="00740027"/>
    <w:rsid w:val="00740742"/>
    <w:rsid w:val="00740F8E"/>
    <w:rsid w:val="007416CB"/>
    <w:rsid w:val="0074276B"/>
    <w:rsid w:val="00742D15"/>
    <w:rsid w:val="00744518"/>
    <w:rsid w:val="00746DE2"/>
    <w:rsid w:val="00751A55"/>
    <w:rsid w:val="00752284"/>
    <w:rsid w:val="007544D2"/>
    <w:rsid w:val="00754DEE"/>
    <w:rsid w:val="00756F59"/>
    <w:rsid w:val="00761032"/>
    <w:rsid w:val="0076490C"/>
    <w:rsid w:val="00764A30"/>
    <w:rsid w:val="00767168"/>
    <w:rsid w:val="00770376"/>
    <w:rsid w:val="00771912"/>
    <w:rsid w:val="00771F10"/>
    <w:rsid w:val="00772C17"/>
    <w:rsid w:val="007731DC"/>
    <w:rsid w:val="007746C0"/>
    <w:rsid w:val="00774E4D"/>
    <w:rsid w:val="007761FF"/>
    <w:rsid w:val="0077708A"/>
    <w:rsid w:val="00777146"/>
    <w:rsid w:val="00781153"/>
    <w:rsid w:val="00781AB7"/>
    <w:rsid w:val="00782A81"/>
    <w:rsid w:val="00783EB3"/>
    <w:rsid w:val="0078684B"/>
    <w:rsid w:val="00786948"/>
    <w:rsid w:val="007877D9"/>
    <w:rsid w:val="00791C75"/>
    <w:rsid w:val="00793EE5"/>
    <w:rsid w:val="00794FF2"/>
    <w:rsid w:val="007970FA"/>
    <w:rsid w:val="007A0040"/>
    <w:rsid w:val="007A0537"/>
    <w:rsid w:val="007A09AC"/>
    <w:rsid w:val="007A0A41"/>
    <w:rsid w:val="007A1FA0"/>
    <w:rsid w:val="007A1FCA"/>
    <w:rsid w:val="007A21EA"/>
    <w:rsid w:val="007A2F7F"/>
    <w:rsid w:val="007A3696"/>
    <w:rsid w:val="007A5944"/>
    <w:rsid w:val="007A5EB6"/>
    <w:rsid w:val="007A73DB"/>
    <w:rsid w:val="007A7570"/>
    <w:rsid w:val="007A75A3"/>
    <w:rsid w:val="007A7704"/>
    <w:rsid w:val="007A78E7"/>
    <w:rsid w:val="007B0B9D"/>
    <w:rsid w:val="007C12A5"/>
    <w:rsid w:val="007C19E2"/>
    <w:rsid w:val="007C5BAA"/>
    <w:rsid w:val="007C5BCB"/>
    <w:rsid w:val="007C5FC1"/>
    <w:rsid w:val="007C693E"/>
    <w:rsid w:val="007C7BE2"/>
    <w:rsid w:val="007D0053"/>
    <w:rsid w:val="007D0D9E"/>
    <w:rsid w:val="007D1327"/>
    <w:rsid w:val="007D2154"/>
    <w:rsid w:val="007D57F9"/>
    <w:rsid w:val="007D5F09"/>
    <w:rsid w:val="007D6094"/>
    <w:rsid w:val="007D7AAE"/>
    <w:rsid w:val="007E2B21"/>
    <w:rsid w:val="007E3BD0"/>
    <w:rsid w:val="007E6B2A"/>
    <w:rsid w:val="007E6C14"/>
    <w:rsid w:val="007E6FBD"/>
    <w:rsid w:val="007E7F9B"/>
    <w:rsid w:val="007E7FD9"/>
    <w:rsid w:val="007F0421"/>
    <w:rsid w:val="007F0E23"/>
    <w:rsid w:val="007F1A54"/>
    <w:rsid w:val="007F232E"/>
    <w:rsid w:val="007F2FF6"/>
    <w:rsid w:val="007F347D"/>
    <w:rsid w:val="007F442D"/>
    <w:rsid w:val="007F4836"/>
    <w:rsid w:val="007F5D51"/>
    <w:rsid w:val="007F6414"/>
    <w:rsid w:val="007F64B5"/>
    <w:rsid w:val="007F7080"/>
    <w:rsid w:val="00801394"/>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026C"/>
    <w:rsid w:val="00820F3C"/>
    <w:rsid w:val="0082276D"/>
    <w:rsid w:val="00823FEF"/>
    <w:rsid w:val="008262EE"/>
    <w:rsid w:val="00826BC0"/>
    <w:rsid w:val="00831D52"/>
    <w:rsid w:val="00833845"/>
    <w:rsid w:val="0083583E"/>
    <w:rsid w:val="008368FA"/>
    <w:rsid w:val="008374FF"/>
    <w:rsid w:val="00840546"/>
    <w:rsid w:val="008407D7"/>
    <w:rsid w:val="008437CD"/>
    <w:rsid w:val="008438BE"/>
    <w:rsid w:val="00844EE4"/>
    <w:rsid w:val="00845334"/>
    <w:rsid w:val="008466AD"/>
    <w:rsid w:val="00847137"/>
    <w:rsid w:val="00847AC5"/>
    <w:rsid w:val="0085281D"/>
    <w:rsid w:val="00852EED"/>
    <w:rsid w:val="00856650"/>
    <w:rsid w:val="00856B91"/>
    <w:rsid w:val="00857703"/>
    <w:rsid w:val="0086041C"/>
    <w:rsid w:val="008609BD"/>
    <w:rsid w:val="00860B7A"/>
    <w:rsid w:val="008623BA"/>
    <w:rsid w:val="00864A14"/>
    <w:rsid w:val="00864B31"/>
    <w:rsid w:val="0086551B"/>
    <w:rsid w:val="0086599C"/>
    <w:rsid w:val="00865F7B"/>
    <w:rsid w:val="008673A8"/>
    <w:rsid w:val="00870FEE"/>
    <w:rsid w:val="00871436"/>
    <w:rsid w:val="0087153A"/>
    <w:rsid w:val="008715BA"/>
    <w:rsid w:val="00871C67"/>
    <w:rsid w:val="0087378A"/>
    <w:rsid w:val="00873A3F"/>
    <w:rsid w:val="008755FF"/>
    <w:rsid w:val="008756D6"/>
    <w:rsid w:val="00875CD2"/>
    <w:rsid w:val="00876C73"/>
    <w:rsid w:val="00877A1C"/>
    <w:rsid w:val="00877C95"/>
    <w:rsid w:val="00877D56"/>
    <w:rsid w:val="008818CB"/>
    <w:rsid w:val="00881D8A"/>
    <w:rsid w:val="00883A50"/>
    <w:rsid w:val="008854F2"/>
    <w:rsid w:val="00885CB9"/>
    <w:rsid w:val="0088616B"/>
    <w:rsid w:val="00886DDA"/>
    <w:rsid w:val="00890E63"/>
    <w:rsid w:val="0089363F"/>
    <w:rsid w:val="00894CAE"/>
    <w:rsid w:val="00896ED5"/>
    <w:rsid w:val="0089788D"/>
    <w:rsid w:val="00897AFA"/>
    <w:rsid w:val="008A0282"/>
    <w:rsid w:val="008A115B"/>
    <w:rsid w:val="008A2E8A"/>
    <w:rsid w:val="008A2EF4"/>
    <w:rsid w:val="008A4530"/>
    <w:rsid w:val="008A60FF"/>
    <w:rsid w:val="008B0232"/>
    <w:rsid w:val="008B0851"/>
    <w:rsid w:val="008B16C3"/>
    <w:rsid w:val="008B3E23"/>
    <w:rsid w:val="008B4377"/>
    <w:rsid w:val="008B5219"/>
    <w:rsid w:val="008B7FF6"/>
    <w:rsid w:val="008C15B6"/>
    <w:rsid w:val="008C20D5"/>
    <w:rsid w:val="008C2183"/>
    <w:rsid w:val="008C3782"/>
    <w:rsid w:val="008C4304"/>
    <w:rsid w:val="008C586B"/>
    <w:rsid w:val="008C7CB6"/>
    <w:rsid w:val="008D4449"/>
    <w:rsid w:val="008D4E27"/>
    <w:rsid w:val="008E0AC6"/>
    <w:rsid w:val="008E0F07"/>
    <w:rsid w:val="008E2533"/>
    <w:rsid w:val="008E2B70"/>
    <w:rsid w:val="008E334D"/>
    <w:rsid w:val="008E3896"/>
    <w:rsid w:val="008E38F8"/>
    <w:rsid w:val="008E4121"/>
    <w:rsid w:val="008E47F3"/>
    <w:rsid w:val="008E56D5"/>
    <w:rsid w:val="008E5E24"/>
    <w:rsid w:val="008E64A2"/>
    <w:rsid w:val="008E6BA3"/>
    <w:rsid w:val="008F0EEB"/>
    <w:rsid w:val="008F1049"/>
    <w:rsid w:val="008F2D99"/>
    <w:rsid w:val="008F4854"/>
    <w:rsid w:val="008F6B92"/>
    <w:rsid w:val="00902FA3"/>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5F52"/>
    <w:rsid w:val="00927737"/>
    <w:rsid w:val="00927BF7"/>
    <w:rsid w:val="00932852"/>
    <w:rsid w:val="009329F5"/>
    <w:rsid w:val="00934522"/>
    <w:rsid w:val="009348F6"/>
    <w:rsid w:val="00935691"/>
    <w:rsid w:val="00936457"/>
    <w:rsid w:val="00941131"/>
    <w:rsid w:val="0094346B"/>
    <w:rsid w:val="00944E64"/>
    <w:rsid w:val="00950073"/>
    <w:rsid w:val="009500BB"/>
    <w:rsid w:val="009507EC"/>
    <w:rsid w:val="00950DDE"/>
    <w:rsid w:val="0095110C"/>
    <w:rsid w:val="00956472"/>
    <w:rsid w:val="00956635"/>
    <w:rsid w:val="0095689F"/>
    <w:rsid w:val="009568B6"/>
    <w:rsid w:val="00956DBE"/>
    <w:rsid w:val="009577D1"/>
    <w:rsid w:val="00961010"/>
    <w:rsid w:val="00961A27"/>
    <w:rsid w:val="00961C2E"/>
    <w:rsid w:val="009635CB"/>
    <w:rsid w:val="00963B60"/>
    <w:rsid w:val="00963FC6"/>
    <w:rsid w:val="00965609"/>
    <w:rsid w:val="0097046A"/>
    <w:rsid w:val="00971ADC"/>
    <w:rsid w:val="0097239F"/>
    <w:rsid w:val="00974BF4"/>
    <w:rsid w:val="009762D6"/>
    <w:rsid w:val="00976F53"/>
    <w:rsid w:val="009778B3"/>
    <w:rsid w:val="00977C1F"/>
    <w:rsid w:val="009811A6"/>
    <w:rsid w:val="009821D3"/>
    <w:rsid w:val="009833D1"/>
    <w:rsid w:val="00983B47"/>
    <w:rsid w:val="00984B11"/>
    <w:rsid w:val="00985E4D"/>
    <w:rsid w:val="00986018"/>
    <w:rsid w:val="00995691"/>
    <w:rsid w:val="009A0A62"/>
    <w:rsid w:val="009A1300"/>
    <w:rsid w:val="009A19BB"/>
    <w:rsid w:val="009A36F4"/>
    <w:rsid w:val="009A4ADF"/>
    <w:rsid w:val="009A4B1E"/>
    <w:rsid w:val="009A4F4F"/>
    <w:rsid w:val="009A520E"/>
    <w:rsid w:val="009A6086"/>
    <w:rsid w:val="009A7327"/>
    <w:rsid w:val="009A7AA9"/>
    <w:rsid w:val="009B03A9"/>
    <w:rsid w:val="009B0AE8"/>
    <w:rsid w:val="009B2BF6"/>
    <w:rsid w:val="009B397C"/>
    <w:rsid w:val="009B3B73"/>
    <w:rsid w:val="009B3E60"/>
    <w:rsid w:val="009B4330"/>
    <w:rsid w:val="009B536B"/>
    <w:rsid w:val="009B581B"/>
    <w:rsid w:val="009B7B99"/>
    <w:rsid w:val="009C0BEB"/>
    <w:rsid w:val="009C1FD2"/>
    <w:rsid w:val="009C443B"/>
    <w:rsid w:val="009C4550"/>
    <w:rsid w:val="009C57F6"/>
    <w:rsid w:val="009D0007"/>
    <w:rsid w:val="009D168C"/>
    <w:rsid w:val="009D1ED5"/>
    <w:rsid w:val="009D2C22"/>
    <w:rsid w:val="009D6F5E"/>
    <w:rsid w:val="009E161D"/>
    <w:rsid w:val="009E16C0"/>
    <w:rsid w:val="009E21DC"/>
    <w:rsid w:val="009E3B87"/>
    <w:rsid w:val="009E4166"/>
    <w:rsid w:val="009E4503"/>
    <w:rsid w:val="009E52F9"/>
    <w:rsid w:val="009E78A0"/>
    <w:rsid w:val="009F0A67"/>
    <w:rsid w:val="009F2B71"/>
    <w:rsid w:val="009F3FD6"/>
    <w:rsid w:val="009F5B4D"/>
    <w:rsid w:val="009F67CF"/>
    <w:rsid w:val="00A00A39"/>
    <w:rsid w:val="00A014CA"/>
    <w:rsid w:val="00A03958"/>
    <w:rsid w:val="00A04C61"/>
    <w:rsid w:val="00A0613C"/>
    <w:rsid w:val="00A06257"/>
    <w:rsid w:val="00A1049F"/>
    <w:rsid w:val="00A10B04"/>
    <w:rsid w:val="00A11545"/>
    <w:rsid w:val="00A128D1"/>
    <w:rsid w:val="00A142D3"/>
    <w:rsid w:val="00A14479"/>
    <w:rsid w:val="00A1768F"/>
    <w:rsid w:val="00A20C33"/>
    <w:rsid w:val="00A213DE"/>
    <w:rsid w:val="00A22DD5"/>
    <w:rsid w:val="00A259D4"/>
    <w:rsid w:val="00A26D5F"/>
    <w:rsid w:val="00A26E79"/>
    <w:rsid w:val="00A302BA"/>
    <w:rsid w:val="00A30B03"/>
    <w:rsid w:val="00A3179C"/>
    <w:rsid w:val="00A31D41"/>
    <w:rsid w:val="00A34769"/>
    <w:rsid w:val="00A34FA2"/>
    <w:rsid w:val="00A350EE"/>
    <w:rsid w:val="00A35B1D"/>
    <w:rsid w:val="00A3647B"/>
    <w:rsid w:val="00A40E7C"/>
    <w:rsid w:val="00A41A12"/>
    <w:rsid w:val="00A41B11"/>
    <w:rsid w:val="00A4250A"/>
    <w:rsid w:val="00A425B0"/>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3D5F"/>
    <w:rsid w:val="00A74F78"/>
    <w:rsid w:val="00A754CF"/>
    <w:rsid w:val="00A77EF0"/>
    <w:rsid w:val="00A8115F"/>
    <w:rsid w:val="00A84C69"/>
    <w:rsid w:val="00A85236"/>
    <w:rsid w:val="00A85D29"/>
    <w:rsid w:val="00A86526"/>
    <w:rsid w:val="00A87EB5"/>
    <w:rsid w:val="00A901C2"/>
    <w:rsid w:val="00A9098D"/>
    <w:rsid w:val="00A92891"/>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C2670"/>
    <w:rsid w:val="00AC770D"/>
    <w:rsid w:val="00AD06F3"/>
    <w:rsid w:val="00AD206D"/>
    <w:rsid w:val="00AD294B"/>
    <w:rsid w:val="00AD45FD"/>
    <w:rsid w:val="00AE0F94"/>
    <w:rsid w:val="00AE2618"/>
    <w:rsid w:val="00AE4700"/>
    <w:rsid w:val="00AE64F8"/>
    <w:rsid w:val="00AE6C44"/>
    <w:rsid w:val="00AF025F"/>
    <w:rsid w:val="00AF02AC"/>
    <w:rsid w:val="00AF2152"/>
    <w:rsid w:val="00AF2B39"/>
    <w:rsid w:val="00AF2DC7"/>
    <w:rsid w:val="00AF359C"/>
    <w:rsid w:val="00AF46EB"/>
    <w:rsid w:val="00AF54E1"/>
    <w:rsid w:val="00AF61E8"/>
    <w:rsid w:val="00AF641C"/>
    <w:rsid w:val="00B0148B"/>
    <w:rsid w:val="00B029D4"/>
    <w:rsid w:val="00B029D8"/>
    <w:rsid w:val="00B02BF9"/>
    <w:rsid w:val="00B03B6A"/>
    <w:rsid w:val="00B041FC"/>
    <w:rsid w:val="00B0531A"/>
    <w:rsid w:val="00B06144"/>
    <w:rsid w:val="00B1090A"/>
    <w:rsid w:val="00B15D3B"/>
    <w:rsid w:val="00B174E8"/>
    <w:rsid w:val="00B17527"/>
    <w:rsid w:val="00B17E03"/>
    <w:rsid w:val="00B20B1E"/>
    <w:rsid w:val="00B217CC"/>
    <w:rsid w:val="00B2320A"/>
    <w:rsid w:val="00B30DE9"/>
    <w:rsid w:val="00B326B4"/>
    <w:rsid w:val="00B32F67"/>
    <w:rsid w:val="00B3461C"/>
    <w:rsid w:val="00B35CF5"/>
    <w:rsid w:val="00B36E9D"/>
    <w:rsid w:val="00B400BC"/>
    <w:rsid w:val="00B4052E"/>
    <w:rsid w:val="00B418D3"/>
    <w:rsid w:val="00B42544"/>
    <w:rsid w:val="00B4330A"/>
    <w:rsid w:val="00B4679E"/>
    <w:rsid w:val="00B505C9"/>
    <w:rsid w:val="00B50BB9"/>
    <w:rsid w:val="00B524AE"/>
    <w:rsid w:val="00B53193"/>
    <w:rsid w:val="00B5321B"/>
    <w:rsid w:val="00B537A7"/>
    <w:rsid w:val="00B54419"/>
    <w:rsid w:val="00B60908"/>
    <w:rsid w:val="00B60A4D"/>
    <w:rsid w:val="00B61C97"/>
    <w:rsid w:val="00B63690"/>
    <w:rsid w:val="00B63C37"/>
    <w:rsid w:val="00B643E3"/>
    <w:rsid w:val="00B64CB4"/>
    <w:rsid w:val="00B67D29"/>
    <w:rsid w:val="00B703D0"/>
    <w:rsid w:val="00B705FE"/>
    <w:rsid w:val="00B72175"/>
    <w:rsid w:val="00B7564D"/>
    <w:rsid w:val="00B76151"/>
    <w:rsid w:val="00B77146"/>
    <w:rsid w:val="00B77187"/>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05E"/>
    <w:rsid w:val="00BA0BF0"/>
    <w:rsid w:val="00BA1A6B"/>
    <w:rsid w:val="00BA263A"/>
    <w:rsid w:val="00BA2E19"/>
    <w:rsid w:val="00BA5079"/>
    <w:rsid w:val="00BA528B"/>
    <w:rsid w:val="00BA6782"/>
    <w:rsid w:val="00BA75D6"/>
    <w:rsid w:val="00BA7F95"/>
    <w:rsid w:val="00BB0514"/>
    <w:rsid w:val="00BB0851"/>
    <w:rsid w:val="00BB1B1A"/>
    <w:rsid w:val="00BB2276"/>
    <w:rsid w:val="00BB22B7"/>
    <w:rsid w:val="00BB4410"/>
    <w:rsid w:val="00BB44E9"/>
    <w:rsid w:val="00BB5201"/>
    <w:rsid w:val="00BB7950"/>
    <w:rsid w:val="00BC05CF"/>
    <w:rsid w:val="00BC141F"/>
    <w:rsid w:val="00BC1532"/>
    <w:rsid w:val="00BC16DE"/>
    <w:rsid w:val="00BC1AEF"/>
    <w:rsid w:val="00BC30F5"/>
    <w:rsid w:val="00BC6480"/>
    <w:rsid w:val="00BC6A3A"/>
    <w:rsid w:val="00BC7026"/>
    <w:rsid w:val="00BD1816"/>
    <w:rsid w:val="00BD28BC"/>
    <w:rsid w:val="00BD4E58"/>
    <w:rsid w:val="00BD5C48"/>
    <w:rsid w:val="00BD72EA"/>
    <w:rsid w:val="00BD73C0"/>
    <w:rsid w:val="00BD77ED"/>
    <w:rsid w:val="00BE0562"/>
    <w:rsid w:val="00BE147C"/>
    <w:rsid w:val="00BE21A6"/>
    <w:rsid w:val="00BE24EC"/>
    <w:rsid w:val="00BE56B4"/>
    <w:rsid w:val="00BE72FC"/>
    <w:rsid w:val="00BE74A1"/>
    <w:rsid w:val="00BE7756"/>
    <w:rsid w:val="00BE7B88"/>
    <w:rsid w:val="00BF12F5"/>
    <w:rsid w:val="00BF2A9A"/>
    <w:rsid w:val="00BF5326"/>
    <w:rsid w:val="00BF54B1"/>
    <w:rsid w:val="00BF5B8F"/>
    <w:rsid w:val="00BF7BD7"/>
    <w:rsid w:val="00C00685"/>
    <w:rsid w:val="00C01352"/>
    <w:rsid w:val="00C03471"/>
    <w:rsid w:val="00C05418"/>
    <w:rsid w:val="00C05D2F"/>
    <w:rsid w:val="00C07D3F"/>
    <w:rsid w:val="00C10F05"/>
    <w:rsid w:val="00C13B2D"/>
    <w:rsid w:val="00C14190"/>
    <w:rsid w:val="00C14221"/>
    <w:rsid w:val="00C14D94"/>
    <w:rsid w:val="00C16F73"/>
    <w:rsid w:val="00C17150"/>
    <w:rsid w:val="00C17F44"/>
    <w:rsid w:val="00C20003"/>
    <w:rsid w:val="00C202D4"/>
    <w:rsid w:val="00C25301"/>
    <w:rsid w:val="00C260C1"/>
    <w:rsid w:val="00C30642"/>
    <w:rsid w:val="00C307FE"/>
    <w:rsid w:val="00C320ED"/>
    <w:rsid w:val="00C34306"/>
    <w:rsid w:val="00C3431C"/>
    <w:rsid w:val="00C359BA"/>
    <w:rsid w:val="00C4025B"/>
    <w:rsid w:val="00C4026E"/>
    <w:rsid w:val="00C40BB1"/>
    <w:rsid w:val="00C41EE1"/>
    <w:rsid w:val="00C42415"/>
    <w:rsid w:val="00C44A3B"/>
    <w:rsid w:val="00C4584A"/>
    <w:rsid w:val="00C46850"/>
    <w:rsid w:val="00C51858"/>
    <w:rsid w:val="00C57B0F"/>
    <w:rsid w:val="00C57D45"/>
    <w:rsid w:val="00C6081B"/>
    <w:rsid w:val="00C64BC5"/>
    <w:rsid w:val="00C656DC"/>
    <w:rsid w:val="00C66E10"/>
    <w:rsid w:val="00C67A59"/>
    <w:rsid w:val="00C7042D"/>
    <w:rsid w:val="00C70F8D"/>
    <w:rsid w:val="00C7180B"/>
    <w:rsid w:val="00C72A27"/>
    <w:rsid w:val="00C73A5F"/>
    <w:rsid w:val="00C77B56"/>
    <w:rsid w:val="00C77ECD"/>
    <w:rsid w:val="00C80BC5"/>
    <w:rsid w:val="00C81517"/>
    <w:rsid w:val="00C81A54"/>
    <w:rsid w:val="00C82237"/>
    <w:rsid w:val="00C837DC"/>
    <w:rsid w:val="00C84A83"/>
    <w:rsid w:val="00C875A3"/>
    <w:rsid w:val="00C92E14"/>
    <w:rsid w:val="00C92E5D"/>
    <w:rsid w:val="00C939B4"/>
    <w:rsid w:val="00C93D19"/>
    <w:rsid w:val="00C965EB"/>
    <w:rsid w:val="00C9774A"/>
    <w:rsid w:val="00CA1519"/>
    <w:rsid w:val="00CA22A5"/>
    <w:rsid w:val="00CA3BCC"/>
    <w:rsid w:val="00CA477F"/>
    <w:rsid w:val="00CA6E91"/>
    <w:rsid w:val="00CA7361"/>
    <w:rsid w:val="00CB1F29"/>
    <w:rsid w:val="00CB2717"/>
    <w:rsid w:val="00CB6698"/>
    <w:rsid w:val="00CB6B71"/>
    <w:rsid w:val="00CB6DCE"/>
    <w:rsid w:val="00CB7010"/>
    <w:rsid w:val="00CC08C5"/>
    <w:rsid w:val="00CC09A6"/>
    <w:rsid w:val="00CC18EF"/>
    <w:rsid w:val="00CC1D93"/>
    <w:rsid w:val="00CC2612"/>
    <w:rsid w:val="00CC3F52"/>
    <w:rsid w:val="00CC5556"/>
    <w:rsid w:val="00CC71CF"/>
    <w:rsid w:val="00CC7FE3"/>
    <w:rsid w:val="00CD02B4"/>
    <w:rsid w:val="00CD0677"/>
    <w:rsid w:val="00CD133B"/>
    <w:rsid w:val="00CD1B10"/>
    <w:rsid w:val="00CD2F43"/>
    <w:rsid w:val="00CD3401"/>
    <w:rsid w:val="00CD350A"/>
    <w:rsid w:val="00CD4110"/>
    <w:rsid w:val="00CD4D17"/>
    <w:rsid w:val="00CD51FA"/>
    <w:rsid w:val="00CD6D93"/>
    <w:rsid w:val="00CD74FC"/>
    <w:rsid w:val="00CE34B0"/>
    <w:rsid w:val="00CE3F3F"/>
    <w:rsid w:val="00CE3F9B"/>
    <w:rsid w:val="00CF20D7"/>
    <w:rsid w:val="00CF23C6"/>
    <w:rsid w:val="00CF3850"/>
    <w:rsid w:val="00CF5551"/>
    <w:rsid w:val="00CF6B94"/>
    <w:rsid w:val="00CF7A99"/>
    <w:rsid w:val="00D015AC"/>
    <w:rsid w:val="00D02FB8"/>
    <w:rsid w:val="00D02FCE"/>
    <w:rsid w:val="00D06756"/>
    <w:rsid w:val="00D109C8"/>
    <w:rsid w:val="00D127F1"/>
    <w:rsid w:val="00D12E2F"/>
    <w:rsid w:val="00D16743"/>
    <w:rsid w:val="00D16BC1"/>
    <w:rsid w:val="00D17A1A"/>
    <w:rsid w:val="00D21368"/>
    <w:rsid w:val="00D216C6"/>
    <w:rsid w:val="00D217EE"/>
    <w:rsid w:val="00D2273D"/>
    <w:rsid w:val="00D24AAF"/>
    <w:rsid w:val="00D24E99"/>
    <w:rsid w:val="00D30692"/>
    <w:rsid w:val="00D307D4"/>
    <w:rsid w:val="00D30E98"/>
    <w:rsid w:val="00D310DE"/>
    <w:rsid w:val="00D33332"/>
    <w:rsid w:val="00D3383C"/>
    <w:rsid w:val="00D3746F"/>
    <w:rsid w:val="00D37B13"/>
    <w:rsid w:val="00D37C63"/>
    <w:rsid w:val="00D40B95"/>
    <w:rsid w:val="00D40F19"/>
    <w:rsid w:val="00D41610"/>
    <w:rsid w:val="00D421A9"/>
    <w:rsid w:val="00D4291C"/>
    <w:rsid w:val="00D42A46"/>
    <w:rsid w:val="00D43653"/>
    <w:rsid w:val="00D46A34"/>
    <w:rsid w:val="00D46CEE"/>
    <w:rsid w:val="00D474F2"/>
    <w:rsid w:val="00D50BEC"/>
    <w:rsid w:val="00D52F91"/>
    <w:rsid w:val="00D53499"/>
    <w:rsid w:val="00D5433D"/>
    <w:rsid w:val="00D5770C"/>
    <w:rsid w:val="00D57B1C"/>
    <w:rsid w:val="00D61098"/>
    <w:rsid w:val="00D61E11"/>
    <w:rsid w:val="00D65B86"/>
    <w:rsid w:val="00D72856"/>
    <w:rsid w:val="00D7291B"/>
    <w:rsid w:val="00D736D7"/>
    <w:rsid w:val="00D751C9"/>
    <w:rsid w:val="00D7583C"/>
    <w:rsid w:val="00D775A9"/>
    <w:rsid w:val="00D80A00"/>
    <w:rsid w:val="00D82D51"/>
    <w:rsid w:val="00D84557"/>
    <w:rsid w:val="00D85266"/>
    <w:rsid w:val="00D85886"/>
    <w:rsid w:val="00D86768"/>
    <w:rsid w:val="00D86F40"/>
    <w:rsid w:val="00D87729"/>
    <w:rsid w:val="00D878E0"/>
    <w:rsid w:val="00D9222D"/>
    <w:rsid w:val="00D9268E"/>
    <w:rsid w:val="00D94C3A"/>
    <w:rsid w:val="00D95149"/>
    <w:rsid w:val="00D95BAA"/>
    <w:rsid w:val="00D97E0B"/>
    <w:rsid w:val="00DA4EA1"/>
    <w:rsid w:val="00DA5EAC"/>
    <w:rsid w:val="00DA6E91"/>
    <w:rsid w:val="00DA7852"/>
    <w:rsid w:val="00DB074C"/>
    <w:rsid w:val="00DB2D6D"/>
    <w:rsid w:val="00DB32D0"/>
    <w:rsid w:val="00DB3677"/>
    <w:rsid w:val="00DB66FF"/>
    <w:rsid w:val="00DB6F8A"/>
    <w:rsid w:val="00DC2650"/>
    <w:rsid w:val="00DC29CA"/>
    <w:rsid w:val="00DC2FD7"/>
    <w:rsid w:val="00DC3A05"/>
    <w:rsid w:val="00DC4FA3"/>
    <w:rsid w:val="00DD1A4B"/>
    <w:rsid w:val="00DD1D4E"/>
    <w:rsid w:val="00DD31D9"/>
    <w:rsid w:val="00DD52A9"/>
    <w:rsid w:val="00DD5693"/>
    <w:rsid w:val="00DD6F35"/>
    <w:rsid w:val="00DD760E"/>
    <w:rsid w:val="00DE0A40"/>
    <w:rsid w:val="00DE24E3"/>
    <w:rsid w:val="00DE2CA7"/>
    <w:rsid w:val="00DE4F54"/>
    <w:rsid w:val="00DE6B67"/>
    <w:rsid w:val="00DE753E"/>
    <w:rsid w:val="00DE7BB5"/>
    <w:rsid w:val="00DF08DF"/>
    <w:rsid w:val="00DF0E50"/>
    <w:rsid w:val="00DF2152"/>
    <w:rsid w:val="00DF3B0C"/>
    <w:rsid w:val="00DF5C7D"/>
    <w:rsid w:val="00DF6061"/>
    <w:rsid w:val="00DF6D4A"/>
    <w:rsid w:val="00DF6DBC"/>
    <w:rsid w:val="00E03D9E"/>
    <w:rsid w:val="00E07B45"/>
    <w:rsid w:val="00E103B9"/>
    <w:rsid w:val="00E11FB0"/>
    <w:rsid w:val="00E1315E"/>
    <w:rsid w:val="00E15C9E"/>
    <w:rsid w:val="00E17E9D"/>
    <w:rsid w:val="00E220A8"/>
    <w:rsid w:val="00E24E46"/>
    <w:rsid w:val="00E2586E"/>
    <w:rsid w:val="00E25DBB"/>
    <w:rsid w:val="00E31FF7"/>
    <w:rsid w:val="00E42A3B"/>
    <w:rsid w:val="00E42E8B"/>
    <w:rsid w:val="00E43F36"/>
    <w:rsid w:val="00E453D6"/>
    <w:rsid w:val="00E45881"/>
    <w:rsid w:val="00E4660D"/>
    <w:rsid w:val="00E47516"/>
    <w:rsid w:val="00E50DBA"/>
    <w:rsid w:val="00E52160"/>
    <w:rsid w:val="00E54EE5"/>
    <w:rsid w:val="00E5568B"/>
    <w:rsid w:val="00E600AD"/>
    <w:rsid w:val="00E613BF"/>
    <w:rsid w:val="00E628F4"/>
    <w:rsid w:val="00E63938"/>
    <w:rsid w:val="00E65411"/>
    <w:rsid w:val="00E716F8"/>
    <w:rsid w:val="00E71862"/>
    <w:rsid w:val="00E72FA6"/>
    <w:rsid w:val="00E7309C"/>
    <w:rsid w:val="00E75C44"/>
    <w:rsid w:val="00E7772C"/>
    <w:rsid w:val="00E77CAB"/>
    <w:rsid w:val="00E80C41"/>
    <w:rsid w:val="00E8295B"/>
    <w:rsid w:val="00E83067"/>
    <w:rsid w:val="00E833A7"/>
    <w:rsid w:val="00E84EFD"/>
    <w:rsid w:val="00E910CB"/>
    <w:rsid w:val="00E929D3"/>
    <w:rsid w:val="00E92FB1"/>
    <w:rsid w:val="00E933B7"/>
    <w:rsid w:val="00E94027"/>
    <w:rsid w:val="00E94708"/>
    <w:rsid w:val="00E94C82"/>
    <w:rsid w:val="00E95DC9"/>
    <w:rsid w:val="00E9652C"/>
    <w:rsid w:val="00E97D80"/>
    <w:rsid w:val="00EA0DE7"/>
    <w:rsid w:val="00EA23A6"/>
    <w:rsid w:val="00EA2B7F"/>
    <w:rsid w:val="00EA2CC3"/>
    <w:rsid w:val="00EA33A7"/>
    <w:rsid w:val="00EA6F12"/>
    <w:rsid w:val="00EA71C2"/>
    <w:rsid w:val="00EB0527"/>
    <w:rsid w:val="00EB0A18"/>
    <w:rsid w:val="00EB0DAB"/>
    <w:rsid w:val="00EB2D7D"/>
    <w:rsid w:val="00EB3AC2"/>
    <w:rsid w:val="00EB5718"/>
    <w:rsid w:val="00EC1476"/>
    <w:rsid w:val="00EC1603"/>
    <w:rsid w:val="00EC16B0"/>
    <w:rsid w:val="00EC2405"/>
    <w:rsid w:val="00EC25FA"/>
    <w:rsid w:val="00EC3F84"/>
    <w:rsid w:val="00EC40CE"/>
    <w:rsid w:val="00EC4BE7"/>
    <w:rsid w:val="00EC5521"/>
    <w:rsid w:val="00EC6FDA"/>
    <w:rsid w:val="00EC72D1"/>
    <w:rsid w:val="00ED01EF"/>
    <w:rsid w:val="00ED0AB6"/>
    <w:rsid w:val="00ED2D5F"/>
    <w:rsid w:val="00ED4970"/>
    <w:rsid w:val="00ED7CCA"/>
    <w:rsid w:val="00EE0AA2"/>
    <w:rsid w:val="00EE0EBD"/>
    <w:rsid w:val="00EE1A2C"/>
    <w:rsid w:val="00EE1FE9"/>
    <w:rsid w:val="00EE2F5C"/>
    <w:rsid w:val="00EE3EC3"/>
    <w:rsid w:val="00EE418D"/>
    <w:rsid w:val="00EE53CA"/>
    <w:rsid w:val="00EE5A1C"/>
    <w:rsid w:val="00EE5B1F"/>
    <w:rsid w:val="00EE5C61"/>
    <w:rsid w:val="00EE606C"/>
    <w:rsid w:val="00EE6F22"/>
    <w:rsid w:val="00EF0821"/>
    <w:rsid w:val="00EF0BC9"/>
    <w:rsid w:val="00EF428C"/>
    <w:rsid w:val="00EF4D05"/>
    <w:rsid w:val="00EF6258"/>
    <w:rsid w:val="00F01E6D"/>
    <w:rsid w:val="00F044C2"/>
    <w:rsid w:val="00F1029B"/>
    <w:rsid w:val="00F11585"/>
    <w:rsid w:val="00F11A02"/>
    <w:rsid w:val="00F133F5"/>
    <w:rsid w:val="00F13E3C"/>
    <w:rsid w:val="00F14D49"/>
    <w:rsid w:val="00F15013"/>
    <w:rsid w:val="00F15278"/>
    <w:rsid w:val="00F2056E"/>
    <w:rsid w:val="00F21D6F"/>
    <w:rsid w:val="00F221F0"/>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3CA"/>
    <w:rsid w:val="00F37ADC"/>
    <w:rsid w:val="00F37D12"/>
    <w:rsid w:val="00F40B75"/>
    <w:rsid w:val="00F40C92"/>
    <w:rsid w:val="00F4137C"/>
    <w:rsid w:val="00F42C75"/>
    <w:rsid w:val="00F45FE1"/>
    <w:rsid w:val="00F51F29"/>
    <w:rsid w:val="00F57F63"/>
    <w:rsid w:val="00F6035E"/>
    <w:rsid w:val="00F6200A"/>
    <w:rsid w:val="00F6292B"/>
    <w:rsid w:val="00F63C7C"/>
    <w:rsid w:val="00F63F7C"/>
    <w:rsid w:val="00F66BE2"/>
    <w:rsid w:val="00F7154C"/>
    <w:rsid w:val="00F72BD4"/>
    <w:rsid w:val="00F737EF"/>
    <w:rsid w:val="00F73E28"/>
    <w:rsid w:val="00F74584"/>
    <w:rsid w:val="00F756AF"/>
    <w:rsid w:val="00F76DA0"/>
    <w:rsid w:val="00F77817"/>
    <w:rsid w:val="00F81DDB"/>
    <w:rsid w:val="00F832D2"/>
    <w:rsid w:val="00F83600"/>
    <w:rsid w:val="00F8481D"/>
    <w:rsid w:val="00F85327"/>
    <w:rsid w:val="00F85E5F"/>
    <w:rsid w:val="00F8613F"/>
    <w:rsid w:val="00F91FBB"/>
    <w:rsid w:val="00F93491"/>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13ED"/>
    <w:rsid w:val="00FC2441"/>
    <w:rsid w:val="00FC2A31"/>
    <w:rsid w:val="00FC2D4E"/>
    <w:rsid w:val="00FC3A7B"/>
    <w:rsid w:val="00FC4C92"/>
    <w:rsid w:val="00FC50BD"/>
    <w:rsid w:val="00FC5148"/>
    <w:rsid w:val="00FC55E9"/>
    <w:rsid w:val="00FD087C"/>
    <w:rsid w:val="00FD2438"/>
    <w:rsid w:val="00FD32B0"/>
    <w:rsid w:val="00FD3C12"/>
    <w:rsid w:val="00FD3DDE"/>
    <w:rsid w:val="00FD3F1E"/>
    <w:rsid w:val="00FD5268"/>
    <w:rsid w:val="00FD5358"/>
    <w:rsid w:val="00FD74C2"/>
    <w:rsid w:val="00FE17A1"/>
    <w:rsid w:val="00FE1A99"/>
    <w:rsid w:val="00FE2A33"/>
    <w:rsid w:val="00FE30A5"/>
    <w:rsid w:val="00FE5B71"/>
    <w:rsid w:val="00FE6454"/>
    <w:rsid w:val="00FE6904"/>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7F6891B4"/>
  <w15:docId w15:val="{19412180-4314-4414-9409-7D0D38D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Batang"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lsdException w:name="heading 9" w:semiHidden="1" w:uiPriority="14"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13"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B4"/>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56526D"/>
    <w:pPr>
      <w:keepNext/>
      <w:keepLines/>
      <w:pageBreakBefore/>
      <w:numPr>
        <w:numId w:val="23"/>
      </w:numPr>
      <w:spacing w:before="1200" w:after="720"/>
      <w:jc w:val="center"/>
      <w:outlineLvl w:val="0"/>
    </w:pPr>
    <w:rPr>
      <w:b/>
      <w:bCs/>
      <w:color w:val="4E81BD"/>
      <w:kern w:val="28"/>
      <w:sz w:val="28"/>
    </w:rPr>
  </w:style>
  <w:style w:type="paragraph" w:styleId="Heading2">
    <w:name w:val="heading 2"/>
    <w:basedOn w:val="Normal"/>
    <w:next w:val="Para0"/>
    <w:link w:val="Heading2Char"/>
    <w:uiPriority w:val="1"/>
    <w:qFormat/>
    <w:rsid w:val="0056526D"/>
    <w:pPr>
      <w:keepNext/>
      <w:numPr>
        <w:ilvl w:val="1"/>
        <w:numId w:val="23"/>
      </w:numPr>
      <w:spacing w:before="240" w:after="240"/>
      <w:ind w:right="680"/>
      <w:jc w:val="left"/>
      <w:outlineLvl w:val="1"/>
    </w:pPr>
    <w:rPr>
      <w:b/>
      <w:bCs/>
      <w:color w:val="4E81BD"/>
      <w:sz w:val="24"/>
    </w:rPr>
  </w:style>
  <w:style w:type="paragraph" w:styleId="Heading3">
    <w:name w:val="heading 3"/>
    <w:basedOn w:val="Normal"/>
    <w:next w:val="Para0"/>
    <w:link w:val="Heading3Char"/>
    <w:uiPriority w:val="1"/>
    <w:qFormat/>
    <w:rsid w:val="0056526D"/>
    <w:pPr>
      <w:keepNext/>
      <w:keepLines/>
      <w:numPr>
        <w:ilvl w:val="2"/>
        <w:numId w:val="23"/>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56526D"/>
    <w:pPr>
      <w:keepNext/>
      <w:keepLines/>
      <w:numPr>
        <w:ilvl w:val="3"/>
        <w:numId w:val="23"/>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56526D"/>
    <w:pPr>
      <w:keepNext/>
      <w:keepLines/>
      <w:numPr>
        <w:ilvl w:val="4"/>
        <w:numId w:val="23"/>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56526D"/>
    <w:pPr>
      <w:keepNext/>
      <w:pageBreakBefore/>
      <w:numPr>
        <w:ilvl w:val="5"/>
        <w:numId w:val="23"/>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56526D"/>
    <w:pPr>
      <w:keepNext/>
      <w:pageBreakBefore/>
      <w:numPr>
        <w:ilvl w:val="6"/>
        <w:numId w:val="23"/>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CD350A"/>
    <w:pPr>
      <w:numPr>
        <w:ilvl w:val="7"/>
      </w:numPr>
      <w:outlineLvl w:val="7"/>
    </w:pPr>
  </w:style>
  <w:style w:type="paragraph" w:styleId="Heading9">
    <w:name w:val="heading 9"/>
    <w:aliases w:val="Chap AnnX"/>
    <w:basedOn w:val="Heading8"/>
    <w:next w:val="Para0"/>
    <w:link w:val="Heading9Char"/>
    <w:uiPriority w:val="14"/>
    <w:qFormat/>
    <w:rsid w:val="0056526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526D"/>
    <w:rPr>
      <w:rFonts w:ascii="Times New Roman" w:hAnsi="Times New Roman"/>
      <w:b/>
      <w:bCs/>
      <w:color w:val="4E81BD"/>
      <w:kern w:val="28"/>
      <w:sz w:val="28"/>
      <w:lang w:val="en-GB"/>
    </w:rPr>
  </w:style>
  <w:style w:type="character" w:customStyle="1" w:styleId="Heading2Char">
    <w:name w:val="Heading 2 Char"/>
    <w:basedOn w:val="DefaultParagraphFont"/>
    <w:link w:val="Heading2"/>
    <w:uiPriority w:val="1"/>
    <w:rsid w:val="0056526D"/>
    <w:rPr>
      <w:rFonts w:ascii="Times New Roman" w:hAnsi="Times New Roman"/>
      <w:b/>
      <w:bCs/>
      <w:color w:val="4E81BD"/>
      <w:sz w:val="24"/>
      <w:lang w:val="en-GB"/>
    </w:rPr>
  </w:style>
  <w:style w:type="character" w:customStyle="1" w:styleId="Heading3Char">
    <w:name w:val="Heading 3 Char"/>
    <w:basedOn w:val="DefaultParagraphFont"/>
    <w:link w:val="Heading3"/>
    <w:uiPriority w:val="1"/>
    <w:rsid w:val="0056526D"/>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56526D"/>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56526D"/>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56526D"/>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56526D"/>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CD350A"/>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56526D"/>
    <w:rPr>
      <w:rFonts w:ascii="Times New Roman" w:hAnsi="Times New Roman"/>
      <w:b/>
      <w:color w:val="4E81BD"/>
      <w:sz w:val="28"/>
      <w:lang w:val="en-GB"/>
    </w:rPr>
  </w:style>
  <w:style w:type="paragraph" w:styleId="TOC1">
    <w:name w:val="toc 1"/>
    <w:basedOn w:val="Normal"/>
    <w:next w:val="Normal"/>
    <w:uiPriority w:val="39"/>
    <w:semiHidden/>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semiHidden/>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semiHidden/>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semiHidden/>
    <w:rsid w:val="00CD350A"/>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56526D"/>
    <w:pPr>
      <w:keepNext/>
      <w:keepLines/>
      <w:pageBreakBefore/>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56526D"/>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rsid w:val="009811A6"/>
    <w:pPr>
      <w:spacing w:after="240"/>
      <w:jc w:val="center"/>
    </w:pPr>
    <w:rPr>
      <w:rFonts w:cs="Arial"/>
      <w:b/>
      <w:sz w:val="24"/>
      <w:szCs w:val="24"/>
    </w:rPr>
  </w:style>
  <w:style w:type="character" w:customStyle="1" w:styleId="SubtitleChar">
    <w:name w:val="Subtitle Char"/>
    <w:basedOn w:val="DefaultParagraphFont"/>
    <w:link w:val="Subtitle"/>
    <w:uiPriority w:val="1"/>
    <w:rsid w:val="009811A6"/>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rsid w:val="0074276B"/>
    <w:rPr>
      <w:rFonts w:eastAsia="SimSun"/>
    </w:rPr>
  </w:style>
  <w:style w:type="paragraph" w:customStyle="1" w:styleId="TableCell">
    <w:name w:val="Table Cell"/>
    <w:basedOn w:val="Normal"/>
    <w:uiPriority w:val="10"/>
    <w:qFormat/>
    <w:rsid w:val="0056526D"/>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qFormat/>
    <w:rsid w:val="0056526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basedOn w:val="DefaultParagraphFont"/>
    <w:uiPriority w:val="99"/>
    <w:semiHidden/>
    <w:rsid w:val="0010021A"/>
    <w:rPr>
      <w:rFonts w:ascii="Times New Roman" w:hAnsi="Times New Roman"/>
      <w:i w:val="0"/>
      <w:position w:val="0"/>
      <w:sz w:val="22"/>
      <w:vertAlign w:val="superscript"/>
    </w:rPr>
  </w:style>
  <w:style w:type="paragraph" w:styleId="FootnoteText">
    <w:name w:val="footnote text"/>
    <w:basedOn w:val="Normal"/>
    <w:link w:val="FootnoteTextChar"/>
    <w:uiPriority w:val="99"/>
    <w:semiHidden/>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basedOn w:val="DefaultParagraphFont"/>
    <w:link w:val="FootnoteText"/>
    <w:uiPriority w:val="99"/>
    <w:semiHidden/>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56526D"/>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semiHidden/>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semiHidden/>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semiHidden/>
    <w:rsid w:val="00156910"/>
    <w:rPr>
      <w:rFonts w:eastAsia="SimSun"/>
      <w:position w:val="6"/>
    </w:rPr>
  </w:style>
  <w:style w:type="paragraph" w:styleId="Quote">
    <w:name w:val="Quote"/>
    <w:aliases w:val="Quotation (long)"/>
    <w:basedOn w:val="Normal"/>
    <w:link w:val="QuoteChar"/>
    <w:uiPriority w:val="11"/>
    <w:qFormat/>
    <w:rsid w:val="0056526D"/>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56526D"/>
    <w:rPr>
      <w:rFonts w:ascii="Times New Roman" w:eastAsia="SimSun" w:hAnsi="Times New Roman"/>
      <w:i/>
      <w:iCs/>
      <w:color w:val="404040"/>
      <w:sz w:val="22"/>
      <w:lang w:val="en-GB"/>
    </w:rPr>
  </w:style>
  <w:style w:type="paragraph" w:styleId="TOCHeading">
    <w:name w:val="TOC Heading"/>
    <w:basedOn w:val="Title"/>
    <w:next w:val="Normal"/>
    <w:uiPriority w:val="39"/>
    <w:semiHidden/>
    <w:rsid w:val="003123B2"/>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56526D"/>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56526D"/>
    <w:rPr>
      <w:rFonts w:ascii="Times New Roman" w:eastAsia="SimSun" w:hAnsi="Times New Roman"/>
      <w:i/>
      <w:sz w:val="22"/>
      <w:lang w:val="en-GB"/>
    </w:rPr>
  </w:style>
  <w:style w:type="character" w:customStyle="1" w:styleId="Hyperlink1">
    <w:name w:val="Hyperlink1"/>
    <w:basedOn w:val="DefaultParagraphFont"/>
    <w:uiPriority w:val="99"/>
    <w:semiHidden/>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semiHidden/>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semiHidden/>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56526D"/>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56526D"/>
    <w:rPr>
      <w:rFonts w:ascii="Times New Roman" w:eastAsia="SimSun" w:hAnsi="Times New Roman"/>
      <w:sz w:val="22"/>
      <w:lang w:val="en-GB"/>
    </w:rPr>
  </w:style>
  <w:style w:type="paragraph" w:customStyle="1" w:styleId="Para1">
    <w:name w:val="Para #.#"/>
    <w:basedOn w:val="Para"/>
    <w:uiPriority w:val="4"/>
    <w:rsid w:val="00CD350A"/>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semiHidden/>
    <w:rsid w:val="003974D4"/>
    <w:pPr>
      <w:spacing w:after="240"/>
    </w:pPr>
    <w:rPr>
      <w:b/>
      <w:sz w:val="24"/>
    </w:rPr>
  </w:style>
  <w:style w:type="paragraph" w:customStyle="1" w:styleId="CoverSubTitle">
    <w:name w:val="CoverSubTitle"/>
    <w:basedOn w:val="CoverNormal"/>
    <w:link w:val="CoverSubTitleChar"/>
    <w:semiHidden/>
    <w:rsid w:val="00AC2493"/>
    <w:rPr>
      <w:b/>
    </w:rPr>
  </w:style>
  <w:style w:type="character" w:customStyle="1" w:styleId="CoverTitleChar">
    <w:name w:val="CoverTitle Char"/>
    <w:basedOn w:val="DefaultParagraphFont"/>
    <w:link w:val="CoverTitle"/>
    <w:semiHidden/>
    <w:rsid w:val="00F14D49"/>
    <w:rPr>
      <w:rFonts w:ascii="Times New Roman" w:eastAsia="SimSun" w:hAnsi="Times New Roman"/>
      <w:b/>
      <w:sz w:val="24"/>
      <w:lang w:val="en-GB"/>
    </w:rPr>
  </w:style>
  <w:style w:type="paragraph" w:customStyle="1" w:styleId="CoverCancel">
    <w:name w:val="CoverCancel"/>
    <w:basedOn w:val="CoverNormal"/>
    <w:link w:val="CoverCancelChar"/>
    <w:semiHidden/>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semiHidden/>
    <w:rsid w:val="00F14D49"/>
    <w:rPr>
      <w:rFonts w:ascii="Times New Roman" w:eastAsia="SimSun" w:hAnsi="Times New Roman"/>
      <w:b/>
      <w:sz w:val="22"/>
      <w:lang w:val="en-GB"/>
    </w:rPr>
  </w:style>
  <w:style w:type="character" w:customStyle="1" w:styleId="CoverCancelChar">
    <w:name w:val="CoverCancel Char"/>
    <w:basedOn w:val="DefaultParagraphFont"/>
    <w:link w:val="CoverCancel"/>
    <w:semiHidden/>
    <w:rsid w:val="00F14D49"/>
    <w:rPr>
      <w:rFonts w:ascii="Times New Roman" w:eastAsia="SimSun" w:hAnsi="Times New Roman"/>
      <w:b/>
      <w:sz w:val="22"/>
      <w:szCs w:val="24"/>
      <w:lang w:val="en-GB"/>
    </w:rPr>
  </w:style>
  <w:style w:type="character" w:customStyle="1" w:styleId="CoverCote">
    <w:name w:val="CoverCote"/>
    <w:basedOn w:val="DefaultParagraphFont"/>
    <w:uiPriority w:val="1"/>
    <w:semiHidden/>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semiHidden/>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semiHidden/>
    <w:rsid w:val="00F14D49"/>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semiHidden/>
    <w:rsid w:val="00BE21A6"/>
    <w:rPr>
      <w:b/>
      <w:color w:val="000000" w:themeColor="text1"/>
    </w:rPr>
  </w:style>
  <w:style w:type="character" w:customStyle="1" w:styleId="CoverDirectorateChar">
    <w:name w:val="CoverDirectorate Char"/>
    <w:basedOn w:val="CoverNormalChar"/>
    <w:link w:val="CoverDirectorate"/>
    <w:semiHidden/>
    <w:rsid w:val="00F14D49"/>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semiHidden/>
    <w:rsid w:val="003974D4"/>
    <w:pPr>
      <w:spacing w:after="120"/>
      <w:jc w:val="both"/>
    </w:pPr>
    <w:rPr>
      <w:rFonts w:cs="Arial"/>
      <w:szCs w:val="24"/>
    </w:rPr>
  </w:style>
  <w:style w:type="paragraph" w:customStyle="1" w:styleId="CoverDisclaimer">
    <w:name w:val="CoverDisclaimer"/>
    <w:basedOn w:val="Normal"/>
    <w:semiHidden/>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semiHidden/>
    <w:rsid w:val="00F14D49"/>
    <w:rPr>
      <w:rFonts w:ascii="Times New Roman" w:eastAsia="SimSun" w:hAnsi="Times New Roman" w:cs="Arial"/>
      <w:sz w:val="22"/>
      <w:szCs w:val="24"/>
      <w:lang w:val="en-GB"/>
    </w:rPr>
  </w:style>
  <w:style w:type="paragraph" w:customStyle="1" w:styleId="CoverJobTicket">
    <w:name w:val="CoverJobTicket"/>
    <w:basedOn w:val="CoverNormal"/>
    <w:semiHidden/>
    <w:rsid w:val="001B0BC0"/>
    <w:rPr>
      <w:b/>
    </w:rPr>
  </w:style>
  <w:style w:type="paragraph" w:customStyle="1" w:styleId="CoverDate">
    <w:name w:val="CoverDate"/>
    <w:basedOn w:val="CoverNormal"/>
    <w:link w:val="CoverDateChar"/>
    <w:semiHidden/>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56526D"/>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Times" w:eastAsia="SimHei" w:hAnsi="Times" w:cs="Times New Roman"/>
        <w:i/>
        <w:iCs/>
        <w:sz w:val="26"/>
      </w:rPr>
      <w:tblPr/>
      <w:tcPr>
        <w:tcBorders>
          <w:bottom w:val="single" w:sz="4" w:space="0" w:color="7F7F7F"/>
        </w:tcBorders>
        <w:shd w:val="clear" w:color="auto" w:fill="FFFFFF"/>
      </w:tcPr>
    </w:tblStylePr>
    <w:tblStylePr w:type="lastRow">
      <w:rPr>
        <w:rFonts w:ascii="Times" w:eastAsia="SimHei" w:hAnsi="Times" w:cs="Times New Roman"/>
        <w:i/>
        <w:iCs/>
        <w:sz w:val="26"/>
      </w:rPr>
      <w:tblPr/>
      <w:tcPr>
        <w:tcBorders>
          <w:top w:val="single" w:sz="4" w:space="0" w:color="7F7F7F"/>
        </w:tcBorders>
        <w:shd w:val="clear" w:color="auto" w:fill="FFFFFF"/>
      </w:tcPr>
    </w:tblStylePr>
    <w:tblStylePr w:type="firstCol">
      <w:pPr>
        <w:jc w:val="right"/>
      </w:pPr>
      <w:rPr>
        <w:rFonts w:ascii="Times" w:eastAsia="SimHei" w:hAnsi="Times" w:cs="Times New Roman"/>
        <w:i/>
        <w:iCs/>
        <w:sz w:val="26"/>
      </w:rPr>
      <w:tblPr/>
      <w:tcPr>
        <w:tcBorders>
          <w:right w:val="single" w:sz="4" w:space="0" w:color="7F7F7F"/>
        </w:tcBorders>
        <w:shd w:val="clear" w:color="auto" w:fill="FFFFFF"/>
      </w:tcPr>
    </w:tblStylePr>
    <w:tblStylePr w:type="lastCol">
      <w:rPr>
        <w:rFonts w:ascii="Times" w:eastAsia="SimHei" w:hAnsi="Time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56526D"/>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56526D"/>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semiHidden/>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semiHidden/>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3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uiPriority w:val="1"/>
    <w:semiHidden/>
    <w:rsid w:val="009811A6"/>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56526D"/>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56526D"/>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56526D"/>
    <w:pPr>
      <w:numPr>
        <w:numId w:val="24"/>
      </w:numPr>
      <w:spacing w:after="120"/>
      <w:ind w:right="680"/>
    </w:pPr>
  </w:style>
  <w:style w:type="paragraph" w:customStyle="1" w:styleId="NumberedList">
    <w:name w:val="Numbered List"/>
    <w:basedOn w:val="ListParagraph"/>
    <w:uiPriority w:val="5"/>
    <w:qFormat/>
    <w:rsid w:val="0056526D"/>
    <w:pPr>
      <w:numPr>
        <w:numId w:val="25"/>
      </w:numPr>
      <w:spacing w:after="120"/>
      <w:ind w:right="680"/>
    </w:pPr>
  </w:style>
  <w:style w:type="paragraph" w:customStyle="1" w:styleId="CoverCommittee">
    <w:name w:val="CoverCommittee"/>
    <w:basedOn w:val="CoverNormal"/>
    <w:semiHidden/>
    <w:rsid w:val="00011D4C"/>
    <w:rPr>
      <w:b/>
    </w:rPr>
  </w:style>
  <w:style w:type="paragraph" w:customStyle="1" w:styleId="CoverWorkingParty">
    <w:name w:val="CoverWorkingParty"/>
    <w:basedOn w:val="CoverNormal"/>
    <w:semiHidden/>
    <w:rsid w:val="005C1BFB"/>
    <w:rPr>
      <w:b/>
      <w:sz w:val="24"/>
    </w:rPr>
  </w:style>
  <w:style w:type="paragraph" w:customStyle="1" w:styleId="CoverPwbCode">
    <w:name w:val="CoverPwbCode"/>
    <w:basedOn w:val="CoverJobTicket"/>
    <w:semiHidden/>
    <w:rsid w:val="003974D4"/>
    <w:pPr>
      <w:spacing w:after="120"/>
    </w:pPr>
    <w:rPr>
      <w:noProof/>
      <w:lang w:eastAsia="en-GB"/>
    </w:rPr>
  </w:style>
  <w:style w:type="character" w:customStyle="1" w:styleId="DefaultCoverPage">
    <w:name w:val="DefaultCoverPage"/>
    <w:basedOn w:val="DefaultParagraphFont"/>
    <w:uiPriority w:val="2"/>
    <w:semiHidden/>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56526D"/>
    <w:pPr>
      <w:numPr>
        <w:ilvl w:val="0"/>
        <w:numId w:val="0"/>
      </w:numPr>
    </w:pPr>
  </w:style>
  <w:style w:type="paragraph" w:customStyle="1" w:styleId="Title3">
    <w:name w:val="Title 3"/>
    <w:basedOn w:val="Normal"/>
    <w:next w:val="Para0"/>
    <w:qFormat/>
    <w:rsid w:val="0056526D"/>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56526D"/>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56526D"/>
    <w:pPr>
      <w:keepNext/>
      <w:spacing w:before="240" w:after="120"/>
      <w:ind w:left="680" w:right="680"/>
      <w:jc w:val="left"/>
    </w:pPr>
    <w:rPr>
      <w:b/>
      <w:sz w:val="20"/>
    </w:rPr>
  </w:style>
  <w:style w:type="paragraph" w:customStyle="1" w:styleId="CoverInformation">
    <w:name w:val="CoverInformation"/>
    <w:basedOn w:val="CoverSubTitle"/>
    <w:semiHidden/>
    <w:rsid w:val="00751A55"/>
  </w:style>
  <w:style w:type="character" w:customStyle="1" w:styleId="CoverDateChar">
    <w:name w:val="CoverDate Char"/>
    <w:basedOn w:val="CoverNormalChar"/>
    <w:link w:val="CoverDate"/>
    <w:semiHidden/>
    <w:rsid w:val="00F14D49"/>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9811A6"/>
    <w:pPr>
      <w:keepNext/>
      <w:spacing w:after="240"/>
      <w:jc w:val="left"/>
    </w:pPr>
    <w:rPr>
      <w:i/>
      <w:u w:val="single"/>
    </w:rPr>
  </w:style>
  <w:style w:type="paragraph" w:customStyle="1" w:styleId="GroupHeading">
    <w:name w:val="Group Heading"/>
    <w:basedOn w:val="Normal"/>
    <w:next w:val="Para0"/>
    <w:uiPriority w:val="6"/>
    <w:rsid w:val="00CD350A"/>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CD350A"/>
    <w:pPr>
      <w:pBdr>
        <w:top w:val="single" w:sz="4" w:space="4" w:color="auto"/>
        <w:bottom w:val="single" w:sz="4" w:space="4" w:color="auto"/>
      </w:pBdr>
      <w:shd w:val="pct5" w:color="auto" w:fill="auto"/>
      <w:jc w:val="center"/>
    </w:pPr>
    <w:rPr>
      <w:i/>
    </w:rPr>
  </w:style>
  <w:style w:type="paragraph" w:customStyle="1" w:styleId="Time">
    <w:name w:val="Time"/>
    <w:basedOn w:val="Normal"/>
    <w:next w:val="Para0"/>
    <w:uiPriority w:val="2"/>
    <w:rsid w:val="009811A6"/>
    <w:pPr>
      <w:keepNext/>
      <w:spacing w:before="240" w:after="120"/>
      <w:ind w:left="851"/>
    </w:pPr>
    <w:rPr>
      <w:b/>
      <w:i/>
    </w:rPr>
  </w:style>
  <w:style w:type="paragraph" w:customStyle="1" w:styleId="RefDocuments">
    <w:name w:val="Ref Documents"/>
    <w:basedOn w:val="Para0"/>
    <w:next w:val="Annotation"/>
    <w:uiPriority w:val="6"/>
    <w:rsid w:val="009811A6"/>
    <w:pPr>
      <w:ind w:left="7371"/>
      <w:contextualSpacing/>
      <w:jc w:val="left"/>
    </w:pPr>
  </w:style>
  <w:style w:type="paragraph" w:customStyle="1" w:styleId="Action">
    <w:name w:val="Action"/>
    <w:basedOn w:val="Para0"/>
    <w:next w:val="Heading2"/>
    <w:uiPriority w:val="4"/>
    <w:rsid w:val="009811A6"/>
    <w:rPr>
      <w:u w:val="single"/>
    </w:rPr>
  </w:style>
  <w:style w:type="paragraph" w:customStyle="1" w:styleId="SpecialItem">
    <w:name w:val="Special Item"/>
    <w:basedOn w:val="Normal"/>
    <w:next w:val="Time"/>
    <w:uiPriority w:val="8"/>
    <w:rsid w:val="009811A6"/>
    <w:pPr>
      <w:spacing w:before="240" w:after="240"/>
    </w:pPr>
    <w:rPr>
      <w:i/>
    </w:rPr>
  </w:style>
  <w:style w:type="paragraph" w:customStyle="1" w:styleId="ImportantInformation">
    <w:name w:val="Important Information"/>
    <w:basedOn w:val="Para0"/>
    <w:uiPriority w:val="2"/>
    <w:rsid w:val="009811A6"/>
    <w:pPr>
      <w:spacing w:after="480"/>
      <w:ind w:left="284" w:right="284"/>
      <w:contextualSpacing/>
      <w:jc w:val="center"/>
    </w:pPr>
  </w:style>
  <w:style w:type="paragraph" w:customStyle="1" w:styleId="CoverTitlePublication">
    <w:name w:val="CoverTitlePublication"/>
    <w:basedOn w:val="CoverNormal"/>
    <w:semiHidden/>
    <w:rsid w:val="006B3E04"/>
    <w:pPr>
      <w:jc w:val="center"/>
    </w:pPr>
    <w:rPr>
      <w:b/>
      <w:sz w:val="52"/>
    </w:rPr>
  </w:style>
  <w:style w:type="paragraph" w:customStyle="1" w:styleId="CoverSubtitlePublication">
    <w:name w:val="CoverSubtitlePublication"/>
    <w:basedOn w:val="CoverTitlePublication"/>
    <w:semiHidden/>
    <w:rsid w:val="00E613BF"/>
    <w:rPr>
      <w:b w:val="0"/>
      <w:sz w:val="40"/>
    </w:rPr>
  </w:style>
  <w:style w:type="paragraph" w:customStyle="1" w:styleId="FooterClassification">
    <w:name w:val="Footer Classification"/>
    <w:basedOn w:val="Normal"/>
    <w:semiHidden/>
    <w:rsid w:val="00C4025B"/>
    <w:pPr>
      <w:jc w:val="right"/>
    </w:pPr>
    <w:rPr>
      <w:sz w:val="16"/>
    </w:rPr>
  </w:style>
  <w:style w:type="paragraph" w:customStyle="1" w:styleId="CoverSeriesTitlePublication">
    <w:name w:val="CoverSeriesTitlePublication"/>
    <w:basedOn w:val="CoverNormal"/>
    <w:semiHidden/>
    <w:rsid w:val="006B3E04"/>
    <w:pPr>
      <w:spacing w:after="40"/>
    </w:pPr>
    <w:rPr>
      <w:rFonts w:eastAsiaTheme="minorHAnsi"/>
      <w:sz w:val="32"/>
    </w:rPr>
  </w:style>
  <w:style w:type="paragraph" w:customStyle="1" w:styleId="Annotation">
    <w:name w:val="Annotation"/>
    <w:basedOn w:val="Normal"/>
    <w:uiPriority w:val="1"/>
    <w:rsid w:val="009811A6"/>
    <w:pPr>
      <w:numPr>
        <w:numId w:val="22"/>
      </w:numPr>
      <w:pBdr>
        <w:bottom w:val="single" w:sz="4" w:space="10" w:color="auto"/>
      </w:pBdr>
      <w:tabs>
        <w:tab w:val="clear" w:pos="850"/>
        <w:tab w:val="clear" w:pos="1191"/>
        <w:tab w:val="clear" w:pos="1531"/>
        <w:tab w:val="left" w:pos="7371"/>
      </w:tabs>
      <w:spacing w:before="120" w:after="120"/>
      <w:jc w:val="left"/>
    </w:pPr>
  </w:style>
  <w:style w:type="paragraph" w:customStyle="1" w:styleId="Conclusion">
    <w:name w:val="Conclusion"/>
    <w:basedOn w:val="Para0"/>
    <w:next w:val="Heading1"/>
    <w:uiPriority w:val="5"/>
    <w:rsid w:val="00CD350A"/>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56526D"/>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Disclaimer">
    <w:name w:val="Disclaimer"/>
    <w:basedOn w:val="Para0"/>
    <w:uiPriority w:val="20"/>
    <w:rsid w:val="0056526D"/>
    <w:pPr>
      <w:pBdr>
        <w:top w:val="single" w:sz="4" w:space="6" w:color="auto"/>
      </w:pBdr>
      <w:spacing w:before="0" w:line="220" w:lineRule="exact"/>
    </w:pPr>
    <w:rPr>
      <w:rFonts w:eastAsia="Times New Roman"/>
      <w:sz w:val="18"/>
    </w:rPr>
  </w:style>
  <w:style w:type="paragraph" w:customStyle="1" w:styleId="Default">
    <w:name w:val="Default"/>
    <w:rsid w:val="001F14E6"/>
    <w:pPr>
      <w:autoSpaceDE w:val="0"/>
      <w:autoSpaceDN w:val="0"/>
      <w:adjustRightInd w:val="0"/>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519">
      <w:bodyDiv w:val="1"/>
      <w:marLeft w:val="0"/>
      <w:marRight w:val="0"/>
      <w:marTop w:val="0"/>
      <w:marBottom w:val="0"/>
      <w:divBdr>
        <w:top w:val="none" w:sz="0" w:space="0" w:color="auto"/>
        <w:left w:val="none" w:sz="0" w:space="0" w:color="auto"/>
        <w:bottom w:val="none" w:sz="0" w:space="0" w:color="auto"/>
        <w:right w:val="none" w:sz="0" w:space="0" w:color="auto"/>
      </w:divBdr>
    </w:div>
    <w:div w:id="660936107">
      <w:bodyDiv w:val="1"/>
      <w:marLeft w:val="0"/>
      <w:marRight w:val="0"/>
      <w:marTop w:val="0"/>
      <w:marBottom w:val="0"/>
      <w:divBdr>
        <w:top w:val="none" w:sz="0" w:space="0" w:color="auto"/>
        <w:left w:val="none" w:sz="0" w:space="0" w:color="auto"/>
        <w:bottom w:val="none" w:sz="0" w:space="0" w:color="auto"/>
        <w:right w:val="none" w:sz="0" w:space="0" w:color="auto"/>
      </w:divBdr>
    </w:div>
    <w:div w:id="12780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jungmin.park@oecd.org"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helene.leconte-lucas@oec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rriott.com/meeting-event-hotels/group-corporate-travel/groupCorp.mi?resLinkData=OECD%20meeting%20July%2C%204-5%5Emhpbr%60DF8DF8A%60110%60USD%60false%602%607/3/19%607/6/19%606/14/19&amp;app=resvlink&amp;stop_mobi=y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10130D77694E34ADEAA3838CFA37A4"/>
        <w:category>
          <w:name w:val="General"/>
          <w:gallery w:val="placeholder"/>
        </w:category>
        <w:types>
          <w:type w:val="bbPlcHdr"/>
        </w:types>
        <w:behaviors>
          <w:behavior w:val="content"/>
        </w:behaviors>
        <w:guid w:val="{9E0ADBD9-3234-486C-948C-D0EDE94EDFBF}"/>
      </w:docPartPr>
      <w:docPartBody>
        <w:p w:rsidR="005E6709" w:rsidRDefault="005E6709">
          <w:pPr>
            <w:pStyle w:val="4210130D77694E34ADEAA3838CFA37A4"/>
          </w:pPr>
          <w:r w:rsidRPr="00E1533A">
            <w:rPr>
              <w:rStyle w:val="PlaceholderText"/>
            </w:rPr>
            <w:t>Choose an item.</w:t>
          </w:r>
        </w:p>
      </w:docPartBody>
    </w:docPart>
    <w:docPart>
      <w:docPartPr>
        <w:name w:val="E7F5ACA87C94426E8075D89974713CDC"/>
        <w:category>
          <w:name w:val="General"/>
          <w:gallery w:val="placeholder"/>
        </w:category>
        <w:types>
          <w:type w:val="bbPlcHdr"/>
        </w:types>
        <w:behaviors>
          <w:behavior w:val="content"/>
        </w:behaviors>
        <w:guid w:val="{D16EAA68-DEA1-47F7-84CD-765DF760D633}"/>
      </w:docPartPr>
      <w:docPartBody>
        <w:p w:rsidR="005E6709" w:rsidRDefault="005E6709">
          <w:pPr>
            <w:pStyle w:val="E7F5ACA87C94426E8075D89974713CDC"/>
          </w:pPr>
          <w:r w:rsidRPr="005D0749">
            <w:rPr>
              <w:rStyle w:val="PlaceholderText"/>
            </w:rPr>
            <w:t>Choose an item.</w:t>
          </w:r>
        </w:p>
      </w:docPartBody>
    </w:docPart>
    <w:docPart>
      <w:docPartPr>
        <w:name w:val="EE7DEB5B3700485DBECF24F96BC0392F"/>
        <w:category>
          <w:name w:val="General"/>
          <w:gallery w:val="placeholder"/>
        </w:category>
        <w:types>
          <w:type w:val="bbPlcHdr"/>
        </w:types>
        <w:behaviors>
          <w:behavior w:val="content"/>
        </w:behaviors>
        <w:guid w:val="{206EFE86-A114-49E2-9262-ADAF805FC356}"/>
      </w:docPartPr>
      <w:docPartBody>
        <w:p w:rsidR="005E6709" w:rsidRDefault="005E6709">
          <w:pPr>
            <w:pStyle w:val="EE7DEB5B3700485DBECF24F96BC0392F"/>
          </w:pPr>
          <w:r w:rsidRPr="008E334D">
            <w:t xml:space="preserve"> </w:t>
          </w:r>
        </w:p>
      </w:docPartBody>
    </w:docPart>
    <w:docPart>
      <w:docPartPr>
        <w:name w:val="C0E8DBA42563432C8CE7FF7C0A70F024"/>
        <w:category>
          <w:name w:val="General"/>
          <w:gallery w:val="placeholder"/>
        </w:category>
        <w:types>
          <w:type w:val="bbPlcHdr"/>
        </w:types>
        <w:behaviors>
          <w:behavior w:val="content"/>
        </w:behaviors>
        <w:guid w:val="{8F55719D-E07D-415B-8FCC-B1B2E2C2C79D}"/>
      </w:docPartPr>
      <w:docPartBody>
        <w:p w:rsidR="005E6709" w:rsidRDefault="005E6709">
          <w:pPr>
            <w:pStyle w:val="C0E8DBA42563432C8CE7FF7C0A70F024"/>
          </w:pPr>
          <w:r w:rsidRPr="008E334D">
            <w:t>[Title]</w:t>
          </w:r>
        </w:p>
      </w:docPartBody>
    </w:docPart>
    <w:docPart>
      <w:docPartPr>
        <w:name w:val="28F9B4F0F753488FA2B94DC604EF86FC"/>
        <w:category>
          <w:name w:val="General"/>
          <w:gallery w:val="placeholder"/>
        </w:category>
        <w:types>
          <w:type w:val="bbPlcHdr"/>
        </w:types>
        <w:behaviors>
          <w:behavior w:val="content"/>
        </w:behaviors>
        <w:guid w:val="{7142DA55-74D2-464E-8F2E-A449A1BD4EF0}"/>
      </w:docPartPr>
      <w:docPartBody>
        <w:p w:rsidR="005E6709" w:rsidRDefault="005E6709">
          <w:pPr>
            <w:pStyle w:val="28F9B4F0F753488FA2B94DC604EF86FC"/>
          </w:pPr>
          <w:r w:rsidRPr="008E334D">
            <w:rPr>
              <w:rStyle w:val="CoverSubTitleChar"/>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09"/>
    <w:rsid w:val="002C6F48"/>
    <w:rsid w:val="005E6709"/>
    <w:rsid w:val="00961150"/>
    <w:rsid w:val="00E84A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10130D77694E34ADEAA3838CFA37A4">
    <w:name w:val="4210130D77694E34ADEAA3838CFA37A4"/>
  </w:style>
  <w:style w:type="paragraph" w:customStyle="1" w:styleId="E7F5ACA87C94426E8075D89974713CDC">
    <w:name w:val="E7F5ACA87C94426E8075D89974713CDC"/>
  </w:style>
  <w:style w:type="paragraph" w:customStyle="1" w:styleId="EE7DEB5B3700485DBECF24F96BC0392F">
    <w:name w:val="EE7DEB5B3700485DBECF24F96BC0392F"/>
  </w:style>
  <w:style w:type="paragraph" w:customStyle="1" w:styleId="C0E8DBA42563432C8CE7FF7C0A70F024">
    <w:name w:val="C0E8DBA42563432C8CE7FF7C0A70F024"/>
  </w:style>
  <w:style w:type="paragraph" w:customStyle="1" w:styleId="CoverSubTitle">
    <w:name w:val="CoverSubTitle"/>
    <w:basedOn w:val="Normal"/>
    <w:link w:val="CoverSubTitleChar"/>
    <w:unhideWhenUsed/>
    <w:pPr>
      <w:spacing w:after="0" w:line="240" w:lineRule="auto"/>
    </w:pPr>
    <w:rPr>
      <w:rFonts w:ascii="Times New Roman" w:eastAsia="SimSun" w:hAnsi="Times New Roman" w:cs="Times New Roman"/>
      <w:b/>
      <w:szCs w:val="20"/>
      <w:lang w:eastAsia="en-US"/>
    </w:rPr>
  </w:style>
  <w:style w:type="character" w:customStyle="1" w:styleId="CoverSubTitleChar">
    <w:name w:val="CoverSubTitle Char"/>
    <w:basedOn w:val="DefaultParagraphFont"/>
    <w:link w:val="CoverSubTitle"/>
    <w:rPr>
      <w:rFonts w:ascii="Times New Roman" w:eastAsia="SimSun" w:hAnsi="Times New Roman" w:cs="Times New Roman"/>
      <w:b/>
      <w:szCs w:val="20"/>
      <w:lang w:eastAsia="en-US"/>
    </w:rPr>
  </w:style>
  <w:style w:type="paragraph" w:customStyle="1" w:styleId="28F9B4F0F753488FA2B94DC604EF86FC">
    <w:name w:val="28F9B4F0F753488FA2B94DC604EF86FC"/>
  </w:style>
  <w:style w:type="paragraph" w:customStyle="1" w:styleId="71D81C8C5B9A4C29AE5EFD96D3084069">
    <w:name w:val="71D81C8C5B9A4C29AE5EFD96D3084069"/>
    <w:rsid w:val="002C6F48"/>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ValidationMessages xmlns="http://www.oecd.org/one.check/2016/validation/messages" Version="1.30.1.3">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Please go to the cover page and enter a document title.</Text>
  </ValidationMessage>
  <!-- Cote Errors -->
  <ValidationMessage>
    <Id>10</Id>
    <Code>UnclassifiedLinksRemoved</Code>
    <Title>Hyperlinks have not been added for the document cotes referenced in this document because the document classification is Unclassified.</Title>
    <Text><![CDATA[Hyperlinked cotes will be included in the <a href='http://oecdshare.oecd.org/itn/kb/Helpdesk/OLIS Flash Download tool.aspx' target='_blank'>Flash Download</a> for O.N.E. clients."]]></Text>
  </ValidationMessage>
  <ValidationMessage>
    <Id>11</Id>
    <Code>NumberOfValidCotes</Code>
    <Title>{0} valid cotes have been found in your document and hyperlinks have been created to the corresponding documents.</Title>
    <Text><![CDATA[Hyperlinked cotes will be included in the <a href='http://oecdshare.oecd.org/itn/kb/Helpdesk/OLIS Flash Download tool.aspx' target='_blank'>Flash Download</a> for O.N.E. clients.]]></Text>
  </ValidationMessage>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 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Please avoid creating new styles.</Title>
    <Text>Producing harmonised OECD documents is a strategic objective. The OECD Word template provides all necessary OECD styles. In addition, creating your own styles will generate errors during publishing processes.</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 Desk</a>.]]></Text>
  </ValidationMessage>
  <ValidationMessage>
    <Id>31</Id>
    <Code>InvalidTemplate</Code>
    <Title>It is not possible to run the validation function.</Title>
    <Text>The validation function is only available when working in a O.N.E 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 Desk</a>.]]></Text>
  </ValidationMessage>
  <!-- Document Updates -->
  <ValidationMessage>
    <Id>33</Id>
    <Code>TableOfContentsUpdated</Code>
    <Title>{0} table(s) of Contents or table(s) of Figures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 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 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 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 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 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 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SubmitErrorSRPNotAvailable</Code>
    <Title>SRP is not available</Title>
    <Text>Document submission is not possible at moment as SRP services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Please correct the document code on the cover page or use the dedicated O.N.E 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is not aligned with the OECD style guide</Title>
    <Text>All OECD publications must contain an Executive Summary and a Foreword title. Please be sure that you’ve used the style Title for these sections. Please check also the recommended order to structure your publication described HERE.</Text>
  </ValidationMessage>
  <ValidationMessage>
    <Id>84</Id>
    <Code>FcCoteSyntaxInvalid_YearTooEarlyReference</Code>
    <Title>An invalid cote has been found.</Title>
    <Text>The year of a document cote cannot be more than 3 years in the future.</Text>
  </ValidationMessage>
</ValidationMessages>
</file>

<file path=customXml/item2.xml><?xml version="1.0" encoding="utf-8"?>
<HelpItems xmlns="http://www.oecd.org/one.check/2016/help" Version="1.30.1.3">
  <HelpItem>
    <Id>introVideo</Id>
    <Title>About O.N.E Author </Title>
    <Text/>
    <VideoLink>http://portal.oecd.org/eshare/exd-dki/pc/Deliverables/ONEAuthor/Help/About%20O.N.E%20Author.mp4</VideoLink>
    <MoreLink/>
    <MoreText/>
  </HelpItem>
  <HelpItem>
    <Id>ONEAuthorHelp</Id>
    <Title>O.N.E Author Help</Title>
    <Text/>
    <VideoLink/>
    <MoreLink>http://portal.oecd.org/eshare/hub/Help/ONEAuthor/Content/Home.htm</MoreLink>
    <MoreText/>
  </HelpItem>
  <HelpItem>
    <Id>Wiz1</Id>
    <Title>Insert Word Table</Title>
    <Text>Go to the add-in → Tables, Figures and Boxes tab → Table → insert an empty table → Insert.&lt;br&gt;Note: Untick the box "Include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Untick the box quoteInclude chapter number" if you would like simple numbering i.e. Table 1 not Table 1.1.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Untick the box "Include chapter number" if you would like simple numbering i.e.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Untick the box "Include chapter number" if you would like simple numbering i.e.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&lt;a href='https://support.office.com/en-gb/article/insert-or-create-footnotes-and-endnotes-8129a93c-2f1e-4288-a68f-9ea10d466103'; target='_blank'&gt;standard Word functionality:&lt;/a&gt;&lt;br&gt;References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EPS or EMF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3.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4.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F17A5FE7-A190-4DCE-A537-D30D35B92A38}">
  <ds:schemaRefs>
    <ds:schemaRef ds:uri="http://www.oecd.org/one.check/2016/validation/messages"/>
  </ds:schemaRefs>
</ds:datastoreItem>
</file>

<file path=customXml/itemProps2.xml><?xml version="1.0" encoding="utf-8"?>
<ds:datastoreItem xmlns:ds="http://schemas.openxmlformats.org/officeDocument/2006/customXml" ds:itemID="{EE33E52F-2C18-4B42-B6F6-C237D14B0595}">
  <ds:schemaRefs>
    <ds:schemaRef ds:uri="http://www.oecd.org/one.check/2016/help"/>
  </ds:schemaRefs>
</ds:datastoreItem>
</file>

<file path=customXml/itemProps3.xml><?xml version="1.0" encoding="utf-8"?>
<ds:datastoreItem xmlns:ds="http://schemas.openxmlformats.org/officeDocument/2006/customXml" ds:itemID="{742C3618-0149-4C2F-BFBA-B1C1AD287F67}">
  <ds:schemaRefs>
    <ds:schemaRef ds:uri="http://www.oecd.org/one.check/2016/logo"/>
  </ds:schemaRefs>
</ds:datastoreItem>
</file>

<file path=customXml/itemProps4.xml><?xml version="1.0" encoding="utf-8"?>
<ds:datastoreItem xmlns:ds="http://schemas.openxmlformats.org/officeDocument/2006/customXml" ds:itemID="{578CC615-B7F9-4DF2-816A-126962D2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Author.dotx</Template>
  <TotalTime>114</TotalTime>
  <Pages>8</Pages>
  <Words>2017</Words>
  <Characters>10933</Characters>
  <Application>Microsoft Office Word</Application>
  <DocSecurity>0</DocSecurity>
  <Lines>475</Lines>
  <Paragraphs>174</Paragraphs>
  <ScaleCrop>false</ScaleCrop>
  <HeadingPairs>
    <vt:vector size="2" baseType="variant">
      <vt:variant>
        <vt:lpstr>Title</vt:lpstr>
      </vt:variant>
      <vt:variant>
        <vt:i4>1</vt:i4>
      </vt:variant>
    </vt:vector>
  </HeadingPairs>
  <TitlesOfParts>
    <vt:vector size="1" baseType="lpstr">
      <vt:lpstr>15th Annual Meeting of the OECD Network of Central, Eastern, &amp; South Eastern European Senior Budget Officials (CESEE SBO)</vt:lpstr>
    </vt:vector>
  </TitlesOfParts>
  <Company>OECD</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15th Annual Meeting of the OECD Network of Central, Eastern, &amp; South Eastern European Senior Budget Officials (CESEE SBO)</dc:title>
  <dc:subject>ANNOTATED AGENDA</dc:subject>
  <dc:creator>PARK Jungmin</dc:creator>
  <cp:keywords>GOV/PGC/SBO/A(2019)7</cp:keywords>
  <dc:description/>
  <cp:lastModifiedBy>PARK Jungmin, GOV/BUD</cp:lastModifiedBy>
  <cp:revision>21</cp:revision>
  <cp:lastPrinted>2019-06-18T14:15:00Z</cp:lastPrinted>
  <dcterms:created xsi:type="dcterms:W3CDTF">2019-06-18T13:50:00Z</dcterms:created>
  <dcterms:modified xsi:type="dcterms:W3CDTF">2019-06-26T08:42:00Z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1.91</vt:lpwstr>
  </property>
  <property fmtid="{D5CDD505-2E9C-101B-9397-08002B2CF9AE}" pid="3" name="OECDTemplateName">
    <vt:lpwstr>ONE Author.dotx</vt:lpwstr>
  </property>
  <property fmtid="{D5CDD505-2E9C-101B-9397-08002B2CF9AE}" pid="4" name="OECDTemplateLocation">
    <vt:lpwstr>W:\Office2016\Workgroup Templates</vt:lpwstr>
  </property>
</Properties>
</file>