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034" w:rsidRPr="00257074" w:rsidRDefault="00F73261" w:rsidP="00257074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  <w:lang w:val="ru-RU"/>
        </w:rPr>
        <w:t>ПРЕПАРАТЫ КРОВИ</w:t>
      </w:r>
    </w:p>
    <w:p w:rsidR="00257074" w:rsidRPr="00257074" w:rsidRDefault="00257074" w:rsidP="00257074">
      <w:pPr>
        <w:jc w:val="center"/>
        <w:rPr>
          <w:b/>
        </w:rPr>
      </w:pPr>
    </w:p>
    <w:tbl>
      <w:tblPr>
        <w:tblW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600"/>
        <w:gridCol w:w="1110"/>
        <w:gridCol w:w="1110"/>
        <w:gridCol w:w="1110"/>
        <w:gridCol w:w="1110"/>
      </w:tblGrid>
      <w:tr w:rsidR="00390D7C" w:rsidRPr="00B9556C" w:rsidTr="00390D7C">
        <w:trPr>
          <w:trHeight w:val="360"/>
        </w:trPr>
        <w:tc>
          <w:tcPr>
            <w:tcW w:w="468" w:type="dxa"/>
            <w:vMerge w:val="restart"/>
            <w:vAlign w:val="center"/>
          </w:tcPr>
          <w:p w:rsidR="00390D7C" w:rsidRPr="00B9556C" w:rsidRDefault="00390D7C" w:rsidP="00461223">
            <w:pPr>
              <w:keepNext/>
              <w:widowControl/>
              <w:ind w:hanging="18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B9556C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N/o</w:t>
            </w:r>
          </w:p>
        </w:tc>
        <w:tc>
          <w:tcPr>
            <w:tcW w:w="3600" w:type="dxa"/>
            <w:vMerge w:val="restart"/>
            <w:vAlign w:val="center"/>
          </w:tcPr>
          <w:p w:rsidR="00390D7C" w:rsidRPr="00B9556C" w:rsidRDefault="00F73261" w:rsidP="00461223">
            <w:pPr>
              <w:keepNext/>
              <w:widowControl/>
              <w:ind w:firstLine="45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val="ru-RU" w:eastAsia="ru-RU"/>
              </w:rPr>
              <w:t>Наименование продукта</w:t>
            </w:r>
          </w:p>
        </w:tc>
        <w:tc>
          <w:tcPr>
            <w:tcW w:w="2220" w:type="dxa"/>
            <w:gridSpan w:val="2"/>
            <w:vAlign w:val="center"/>
          </w:tcPr>
          <w:p w:rsidR="00390D7C" w:rsidRPr="00B51317" w:rsidRDefault="00390D7C" w:rsidP="00461223">
            <w:pPr>
              <w:widowControl/>
              <w:ind w:hanging="18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 w:eastAsia="ru-RU"/>
              </w:rPr>
            </w:pPr>
            <w:r w:rsidRPr="00B9556C"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o-MD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o-MD" w:eastAsia="ru-RU"/>
              </w:rPr>
              <w:t>6</w:t>
            </w:r>
            <w:r w:rsidR="00B51317"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 w:eastAsia="ru-RU"/>
              </w:rPr>
              <w:t xml:space="preserve"> г.</w:t>
            </w:r>
          </w:p>
        </w:tc>
        <w:tc>
          <w:tcPr>
            <w:tcW w:w="2220" w:type="dxa"/>
            <w:gridSpan w:val="2"/>
          </w:tcPr>
          <w:p w:rsidR="00390D7C" w:rsidRPr="00B51317" w:rsidRDefault="00390D7C" w:rsidP="004612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 w:eastAsia="ru-RU"/>
              </w:rPr>
            </w:pPr>
            <w:r w:rsidRPr="00B9556C"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o-MD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o-MD" w:eastAsia="ru-RU"/>
              </w:rPr>
              <w:t>7</w:t>
            </w:r>
            <w:r w:rsidR="00B51317"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 w:eastAsia="ru-RU"/>
              </w:rPr>
              <w:t xml:space="preserve"> г.</w:t>
            </w:r>
            <w:bookmarkStart w:id="0" w:name="_GoBack"/>
            <w:bookmarkEnd w:id="0"/>
          </w:p>
        </w:tc>
      </w:tr>
      <w:tr w:rsidR="00390D7C" w:rsidRPr="00B9556C" w:rsidTr="00390D7C">
        <w:trPr>
          <w:trHeight w:val="70"/>
        </w:trPr>
        <w:tc>
          <w:tcPr>
            <w:tcW w:w="468" w:type="dxa"/>
            <w:vMerge/>
            <w:vAlign w:val="center"/>
          </w:tcPr>
          <w:p w:rsidR="00390D7C" w:rsidRPr="00B9556C" w:rsidRDefault="00390D7C" w:rsidP="00461223">
            <w:pPr>
              <w:keepNext/>
              <w:widowControl/>
              <w:ind w:hanging="18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3600" w:type="dxa"/>
            <w:vMerge/>
            <w:vAlign w:val="center"/>
          </w:tcPr>
          <w:p w:rsidR="00390D7C" w:rsidRPr="00B9556C" w:rsidRDefault="00390D7C" w:rsidP="00461223">
            <w:pPr>
              <w:keepNext/>
              <w:widowControl/>
              <w:ind w:firstLine="45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110" w:type="dxa"/>
            <w:vAlign w:val="center"/>
          </w:tcPr>
          <w:p w:rsidR="00390D7C" w:rsidRPr="00B9556C" w:rsidRDefault="00B51317" w:rsidP="00781387">
            <w:pPr>
              <w:widowControl/>
              <w:rPr>
                <w:rFonts w:ascii="Times New Roman" w:eastAsia="Times New Roman" w:hAnsi="Times New Roman" w:cs="Times New Roman"/>
                <w:b/>
                <w:noProof/>
                <w:color w:val="auto"/>
                <w:sz w:val="16"/>
                <w:szCs w:val="16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auto"/>
                <w:sz w:val="16"/>
                <w:szCs w:val="16"/>
                <w:lang w:val="ru-RU" w:eastAsia="ru-RU"/>
              </w:rPr>
              <w:t xml:space="preserve">Заказано </w:t>
            </w:r>
            <w:r w:rsidR="00781387">
              <w:rPr>
                <w:rFonts w:ascii="Times New Roman" w:eastAsia="Times New Roman" w:hAnsi="Times New Roman" w:cs="Times New Roman"/>
                <w:b/>
                <w:noProof/>
                <w:color w:val="auto"/>
                <w:sz w:val="16"/>
                <w:szCs w:val="16"/>
                <w:lang w:val="ro-MD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auto"/>
                <w:sz w:val="16"/>
                <w:szCs w:val="16"/>
                <w:lang w:val="ru-RU" w:eastAsia="ru-RU"/>
              </w:rPr>
              <w:t>запрос</w:t>
            </w:r>
            <w:r w:rsidR="00781387">
              <w:rPr>
                <w:rFonts w:ascii="Times New Roman" w:eastAsia="Times New Roman" w:hAnsi="Times New Roman" w:cs="Times New Roman"/>
                <w:b/>
                <w:noProof/>
                <w:color w:val="auto"/>
                <w:sz w:val="16"/>
                <w:szCs w:val="16"/>
                <w:lang w:val="ro-MD" w:eastAsia="ru-RU"/>
              </w:rPr>
              <w:t>)</w:t>
            </w:r>
          </w:p>
        </w:tc>
        <w:tc>
          <w:tcPr>
            <w:tcW w:w="1110" w:type="dxa"/>
            <w:vAlign w:val="center"/>
          </w:tcPr>
          <w:p w:rsidR="00390D7C" w:rsidRPr="00B51317" w:rsidRDefault="00B51317" w:rsidP="00461223">
            <w:pPr>
              <w:widowControl/>
              <w:ind w:hanging="18"/>
              <w:rPr>
                <w:rFonts w:ascii="Times New Roman" w:eastAsia="Times New Roman" w:hAnsi="Times New Roman" w:cs="Times New Roman"/>
                <w:b/>
                <w:noProof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auto"/>
                <w:sz w:val="16"/>
                <w:szCs w:val="16"/>
                <w:lang w:val="ru-RU" w:eastAsia="ru-RU"/>
              </w:rPr>
              <w:t>получено</w:t>
            </w:r>
          </w:p>
        </w:tc>
        <w:tc>
          <w:tcPr>
            <w:tcW w:w="1110" w:type="dxa"/>
            <w:vAlign w:val="center"/>
          </w:tcPr>
          <w:p w:rsidR="00390D7C" w:rsidRPr="00B9556C" w:rsidRDefault="00B51317" w:rsidP="00781387">
            <w:pPr>
              <w:widowControl/>
              <w:rPr>
                <w:rFonts w:ascii="Times New Roman" w:eastAsia="Times New Roman" w:hAnsi="Times New Roman" w:cs="Times New Roman"/>
                <w:b/>
                <w:noProof/>
                <w:color w:val="auto"/>
                <w:sz w:val="16"/>
                <w:szCs w:val="16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auto"/>
                <w:sz w:val="16"/>
                <w:szCs w:val="16"/>
                <w:lang w:val="ru-RU" w:eastAsia="ru-RU"/>
              </w:rPr>
              <w:t xml:space="preserve">Заказано </w:t>
            </w:r>
            <w:r w:rsidR="00781387">
              <w:rPr>
                <w:rFonts w:ascii="Times New Roman" w:eastAsia="Times New Roman" w:hAnsi="Times New Roman" w:cs="Times New Roman"/>
                <w:b/>
                <w:noProof/>
                <w:color w:val="auto"/>
                <w:sz w:val="16"/>
                <w:szCs w:val="16"/>
                <w:lang w:val="ro-MD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auto"/>
                <w:sz w:val="16"/>
                <w:szCs w:val="16"/>
                <w:lang w:val="ru-RU" w:eastAsia="ru-RU"/>
              </w:rPr>
              <w:t>запрос</w:t>
            </w:r>
            <w:r w:rsidR="00781387">
              <w:rPr>
                <w:rFonts w:ascii="Times New Roman" w:eastAsia="Times New Roman" w:hAnsi="Times New Roman" w:cs="Times New Roman"/>
                <w:b/>
                <w:noProof/>
                <w:color w:val="auto"/>
                <w:sz w:val="16"/>
                <w:szCs w:val="16"/>
                <w:lang w:val="ro-MD" w:eastAsia="ru-RU"/>
              </w:rPr>
              <w:t>)</w:t>
            </w:r>
          </w:p>
        </w:tc>
        <w:tc>
          <w:tcPr>
            <w:tcW w:w="1110" w:type="dxa"/>
            <w:vAlign w:val="center"/>
          </w:tcPr>
          <w:p w:rsidR="00390D7C" w:rsidRPr="00B51317" w:rsidRDefault="00B51317" w:rsidP="00781387">
            <w:pPr>
              <w:widowControl/>
              <w:rPr>
                <w:rFonts w:ascii="Times New Roman" w:eastAsia="Times New Roman" w:hAnsi="Times New Roman" w:cs="Times New Roman"/>
                <w:b/>
                <w:noProof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auto"/>
                <w:sz w:val="16"/>
                <w:szCs w:val="16"/>
                <w:lang w:val="ru-RU" w:eastAsia="ru-RU"/>
              </w:rPr>
              <w:t>получено</w:t>
            </w:r>
          </w:p>
        </w:tc>
      </w:tr>
      <w:tr w:rsidR="00390D7C" w:rsidRPr="00B9556C" w:rsidTr="00390D7C">
        <w:trPr>
          <w:trHeight w:val="490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390D7C" w:rsidRPr="00B9556C" w:rsidRDefault="00390D7C" w:rsidP="00390D7C">
            <w:pPr>
              <w:widowControl/>
              <w:numPr>
                <w:ilvl w:val="0"/>
                <w:numId w:val="1"/>
              </w:numPr>
              <w:ind w:left="360" w:right="432"/>
              <w:rPr>
                <w:rFonts w:ascii="Times New Roman" w:eastAsia="Times New Roman" w:hAnsi="Times New Roman" w:cs="Times New Roman"/>
                <w:noProof/>
                <w:color w:val="auto"/>
                <w:lang w:val="ro-MD" w:eastAsia="ru-RU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390D7C" w:rsidRPr="00F73261" w:rsidRDefault="00F73261" w:rsidP="00461223">
            <w:pPr>
              <w:widowControl/>
              <w:ind w:hanging="18"/>
              <w:rPr>
                <w:rFonts w:ascii="Times New Roman" w:eastAsia="Times New Roman" w:hAnsi="Times New Roman" w:cs="Times New Roman"/>
                <w:noProof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lang w:val="ru-RU" w:eastAsia="ru-RU"/>
              </w:rPr>
              <w:t>Эритроцитарный концентрат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390D7C" w:rsidRPr="00B9556C" w:rsidRDefault="00390D7C" w:rsidP="00461223">
            <w:pPr>
              <w:widowControl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</w:pPr>
            <w:r w:rsidRPr="00B9556C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  <w:t>550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390D7C" w:rsidRPr="00B9556C" w:rsidRDefault="00390D7C" w:rsidP="00461223">
            <w:pPr>
              <w:widowControl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</w:pPr>
            <w:r w:rsidRPr="00B9556C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  <w:t>189,885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390D7C" w:rsidRPr="00B9556C" w:rsidRDefault="00390D7C" w:rsidP="00461223">
            <w:pPr>
              <w:widowControl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</w:pPr>
            <w:r w:rsidRPr="00B9556C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  <w:t>250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390D7C" w:rsidRPr="00B9556C" w:rsidRDefault="00390D7C" w:rsidP="00461223">
            <w:pPr>
              <w:widowControl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</w:pPr>
            <w:r w:rsidRPr="00B9556C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  <w:t>218,927</w:t>
            </w:r>
          </w:p>
        </w:tc>
      </w:tr>
      <w:tr w:rsidR="00390D7C" w:rsidRPr="00B9556C" w:rsidTr="00B51317">
        <w:trPr>
          <w:trHeight w:val="346"/>
        </w:trPr>
        <w:tc>
          <w:tcPr>
            <w:tcW w:w="468" w:type="dxa"/>
            <w:vAlign w:val="center"/>
          </w:tcPr>
          <w:p w:rsidR="00390D7C" w:rsidRPr="00B9556C" w:rsidRDefault="00390D7C" w:rsidP="00390D7C">
            <w:pPr>
              <w:widowControl/>
              <w:numPr>
                <w:ilvl w:val="0"/>
                <w:numId w:val="1"/>
              </w:numPr>
              <w:ind w:left="360" w:right="432"/>
              <w:rPr>
                <w:rFonts w:ascii="Times New Roman" w:eastAsia="Times New Roman" w:hAnsi="Times New Roman" w:cs="Times New Roman"/>
                <w:noProof/>
                <w:color w:val="auto"/>
                <w:lang w:val="ro-MD" w:eastAsia="ru-RU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390D7C" w:rsidRPr="00B51317" w:rsidRDefault="00B51317" w:rsidP="00461223">
            <w:pPr>
              <w:widowControl/>
              <w:ind w:hanging="18"/>
              <w:rPr>
                <w:rFonts w:ascii="Times New Roman" w:eastAsia="Times New Roman" w:hAnsi="Times New Roman" w:cs="Times New Roman"/>
                <w:noProof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lang w:val="ru-RU" w:eastAsia="ru-RU"/>
              </w:rPr>
              <w:t>Фильтрованный эритроцитарный концентрат</w:t>
            </w:r>
          </w:p>
        </w:tc>
        <w:tc>
          <w:tcPr>
            <w:tcW w:w="1110" w:type="dxa"/>
            <w:vAlign w:val="center"/>
          </w:tcPr>
          <w:p w:rsidR="00390D7C" w:rsidRPr="00B9556C" w:rsidRDefault="00390D7C" w:rsidP="00461223">
            <w:pPr>
              <w:widowControl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</w:pPr>
            <w:r w:rsidRPr="00B9556C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  <w:t>400</w:t>
            </w:r>
          </w:p>
        </w:tc>
        <w:tc>
          <w:tcPr>
            <w:tcW w:w="1110" w:type="dxa"/>
            <w:vAlign w:val="center"/>
          </w:tcPr>
          <w:p w:rsidR="00390D7C" w:rsidRPr="00B9556C" w:rsidRDefault="00390D7C" w:rsidP="00461223">
            <w:pPr>
              <w:widowControl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</w:pPr>
            <w:r w:rsidRPr="00B9556C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  <w:t>311,7</w:t>
            </w:r>
          </w:p>
        </w:tc>
        <w:tc>
          <w:tcPr>
            <w:tcW w:w="1110" w:type="dxa"/>
            <w:vAlign w:val="center"/>
          </w:tcPr>
          <w:p w:rsidR="00390D7C" w:rsidRPr="00B9556C" w:rsidRDefault="00390D7C" w:rsidP="00461223">
            <w:pPr>
              <w:widowControl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</w:pPr>
            <w:r w:rsidRPr="00B9556C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  <w:t>400</w:t>
            </w:r>
          </w:p>
        </w:tc>
        <w:tc>
          <w:tcPr>
            <w:tcW w:w="1110" w:type="dxa"/>
            <w:vAlign w:val="center"/>
          </w:tcPr>
          <w:p w:rsidR="00390D7C" w:rsidRPr="00B9556C" w:rsidRDefault="00390D7C" w:rsidP="00461223">
            <w:pPr>
              <w:widowControl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</w:pPr>
            <w:r w:rsidRPr="00B9556C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  <w:t>393,14</w:t>
            </w:r>
          </w:p>
        </w:tc>
      </w:tr>
      <w:tr w:rsidR="00390D7C" w:rsidRPr="00B9556C" w:rsidTr="00390D7C">
        <w:trPr>
          <w:trHeight w:val="357"/>
        </w:trPr>
        <w:tc>
          <w:tcPr>
            <w:tcW w:w="468" w:type="dxa"/>
            <w:vAlign w:val="center"/>
          </w:tcPr>
          <w:p w:rsidR="00390D7C" w:rsidRPr="00B9556C" w:rsidRDefault="00390D7C" w:rsidP="00390D7C">
            <w:pPr>
              <w:widowControl/>
              <w:numPr>
                <w:ilvl w:val="0"/>
                <w:numId w:val="1"/>
              </w:numPr>
              <w:ind w:left="360" w:right="432"/>
              <w:rPr>
                <w:rFonts w:ascii="Times New Roman" w:eastAsia="Times New Roman" w:hAnsi="Times New Roman" w:cs="Times New Roman"/>
                <w:noProof/>
                <w:color w:val="auto"/>
                <w:lang w:val="ro-MD" w:eastAsia="ru-RU"/>
              </w:rPr>
            </w:pPr>
          </w:p>
        </w:tc>
        <w:tc>
          <w:tcPr>
            <w:tcW w:w="3600" w:type="dxa"/>
            <w:vAlign w:val="center"/>
          </w:tcPr>
          <w:p w:rsidR="00390D7C" w:rsidRPr="00D95CF5" w:rsidRDefault="00B51317" w:rsidP="00461223">
            <w:pPr>
              <w:widowControl/>
              <w:ind w:hanging="18"/>
              <w:rPr>
                <w:rFonts w:ascii="Times New Roman" w:eastAsia="Times New Roman" w:hAnsi="Times New Roman" w:cs="Times New Roman"/>
                <w:noProof/>
                <w:color w:val="auto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lang w:val="ru-RU" w:eastAsia="ru-RU"/>
              </w:rPr>
              <w:t>Тромбоцитарный концентрат</w:t>
            </w:r>
          </w:p>
        </w:tc>
        <w:tc>
          <w:tcPr>
            <w:tcW w:w="1110" w:type="dxa"/>
            <w:vAlign w:val="center"/>
          </w:tcPr>
          <w:p w:rsidR="00390D7C" w:rsidRPr="00B9556C" w:rsidRDefault="00390D7C" w:rsidP="00461223">
            <w:pPr>
              <w:widowControl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</w:pPr>
            <w:r w:rsidRPr="00B9556C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  <w:t>100</w:t>
            </w:r>
          </w:p>
        </w:tc>
        <w:tc>
          <w:tcPr>
            <w:tcW w:w="1110" w:type="dxa"/>
            <w:vAlign w:val="center"/>
          </w:tcPr>
          <w:p w:rsidR="00390D7C" w:rsidRPr="00B9556C" w:rsidRDefault="00390D7C" w:rsidP="00461223">
            <w:pPr>
              <w:widowControl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</w:pPr>
            <w:r w:rsidRPr="00B9556C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  <w:t>8,6</w:t>
            </w:r>
          </w:p>
        </w:tc>
        <w:tc>
          <w:tcPr>
            <w:tcW w:w="1110" w:type="dxa"/>
            <w:vAlign w:val="center"/>
          </w:tcPr>
          <w:p w:rsidR="00390D7C" w:rsidRPr="00B9556C" w:rsidRDefault="00390D7C" w:rsidP="00461223">
            <w:pPr>
              <w:widowControl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</w:pPr>
            <w:r w:rsidRPr="00B9556C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  <w:t>10</w:t>
            </w:r>
          </w:p>
        </w:tc>
        <w:tc>
          <w:tcPr>
            <w:tcW w:w="1110" w:type="dxa"/>
            <w:vAlign w:val="center"/>
          </w:tcPr>
          <w:p w:rsidR="00390D7C" w:rsidRPr="00B9556C" w:rsidRDefault="00390D7C" w:rsidP="00461223">
            <w:pPr>
              <w:widowControl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</w:pPr>
            <w:r w:rsidRPr="00B9556C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  <w:t>8,5</w:t>
            </w:r>
          </w:p>
        </w:tc>
      </w:tr>
      <w:tr w:rsidR="00390D7C" w:rsidRPr="00B9556C" w:rsidTr="00390D7C">
        <w:trPr>
          <w:trHeight w:val="473"/>
        </w:trPr>
        <w:tc>
          <w:tcPr>
            <w:tcW w:w="468" w:type="dxa"/>
            <w:vAlign w:val="center"/>
          </w:tcPr>
          <w:p w:rsidR="00390D7C" w:rsidRPr="00B9556C" w:rsidRDefault="00390D7C" w:rsidP="00390D7C">
            <w:pPr>
              <w:widowControl/>
              <w:numPr>
                <w:ilvl w:val="0"/>
                <w:numId w:val="1"/>
              </w:numPr>
              <w:ind w:left="360" w:right="432"/>
              <w:rPr>
                <w:rFonts w:ascii="Times New Roman" w:eastAsia="Times New Roman" w:hAnsi="Times New Roman" w:cs="Times New Roman"/>
                <w:noProof/>
                <w:color w:val="auto"/>
                <w:lang w:val="ro-MD" w:eastAsia="ru-RU"/>
              </w:rPr>
            </w:pPr>
          </w:p>
        </w:tc>
        <w:tc>
          <w:tcPr>
            <w:tcW w:w="3600" w:type="dxa"/>
            <w:vAlign w:val="center"/>
          </w:tcPr>
          <w:p w:rsidR="00390D7C" w:rsidRPr="00D95CF5" w:rsidRDefault="00B51317" w:rsidP="00781387">
            <w:pPr>
              <w:widowControl/>
              <w:ind w:hanging="18"/>
              <w:rPr>
                <w:rFonts w:ascii="Times New Roman" w:eastAsia="Times New Roman" w:hAnsi="Times New Roman" w:cs="Times New Roman"/>
                <w:noProof/>
                <w:color w:val="auto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lang w:val="ru-RU" w:eastAsia="ru-RU"/>
              </w:rPr>
              <w:t>Свежезамороженная плазма</w:t>
            </w:r>
          </w:p>
        </w:tc>
        <w:tc>
          <w:tcPr>
            <w:tcW w:w="1110" w:type="dxa"/>
            <w:vAlign w:val="center"/>
          </w:tcPr>
          <w:p w:rsidR="00390D7C" w:rsidRPr="00B9556C" w:rsidRDefault="00390D7C" w:rsidP="00461223">
            <w:pPr>
              <w:widowControl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</w:pPr>
            <w:r w:rsidRPr="00B9556C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  <w:t>400</w:t>
            </w:r>
          </w:p>
        </w:tc>
        <w:tc>
          <w:tcPr>
            <w:tcW w:w="1110" w:type="dxa"/>
            <w:vAlign w:val="center"/>
          </w:tcPr>
          <w:p w:rsidR="00390D7C" w:rsidRPr="00B9556C" w:rsidRDefault="00390D7C" w:rsidP="00461223">
            <w:pPr>
              <w:widowControl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</w:pPr>
            <w:r w:rsidRPr="00B9556C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  <w:t>129,655</w:t>
            </w:r>
          </w:p>
        </w:tc>
        <w:tc>
          <w:tcPr>
            <w:tcW w:w="1110" w:type="dxa"/>
            <w:vAlign w:val="center"/>
          </w:tcPr>
          <w:p w:rsidR="00390D7C" w:rsidRPr="00B9556C" w:rsidRDefault="00390D7C" w:rsidP="00461223">
            <w:pPr>
              <w:widowControl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</w:pPr>
            <w:r w:rsidRPr="00B9556C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  <w:t>200</w:t>
            </w:r>
          </w:p>
        </w:tc>
        <w:tc>
          <w:tcPr>
            <w:tcW w:w="1110" w:type="dxa"/>
            <w:vAlign w:val="center"/>
          </w:tcPr>
          <w:p w:rsidR="00390D7C" w:rsidRPr="00B9556C" w:rsidRDefault="00390D7C" w:rsidP="00461223">
            <w:pPr>
              <w:widowControl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</w:pPr>
            <w:r w:rsidRPr="00B9556C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  <w:t>88,325</w:t>
            </w:r>
          </w:p>
        </w:tc>
      </w:tr>
      <w:tr w:rsidR="00390D7C" w:rsidRPr="00B9556C" w:rsidTr="00390D7C">
        <w:trPr>
          <w:trHeight w:val="415"/>
        </w:trPr>
        <w:tc>
          <w:tcPr>
            <w:tcW w:w="468" w:type="dxa"/>
            <w:vAlign w:val="center"/>
          </w:tcPr>
          <w:p w:rsidR="00390D7C" w:rsidRPr="00B9556C" w:rsidRDefault="00390D7C" w:rsidP="00390D7C">
            <w:pPr>
              <w:widowControl/>
              <w:numPr>
                <w:ilvl w:val="0"/>
                <w:numId w:val="1"/>
              </w:numPr>
              <w:ind w:left="360" w:right="432"/>
              <w:rPr>
                <w:rFonts w:ascii="Times New Roman" w:eastAsia="Times New Roman" w:hAnsi="Times New Roman" w:cs="Times New Roman"/>
                <w:noProof/>
                <w:color w:val="auto"/>
                <w:lang w:val="ro-MD" w:eastAsia="ru-RU"/>
              </w:rPr>
            </w:pPr>
          </w:p>
        </w:tc>
        <w:tc>
          <w:tcPr>
            <w:tcW w:w="3600" w:type="dxa"/>
            <w:vAlign w:val="center"/>
          </w:tcPr>
          <w:p w:rsidR="00390D7C" w:rsidRPr="00B51317" w:rsidRDefault="00B51317" w:rsidP="00461223">
            <w:pPr>
              <w:widowControl/>
              <w:rPr>
                <w:rFonts w:ascii="Times New Roman" w:eastAsia="Times New Roman" w:hAnsi="Times New Roman" w:cs="Times New Roman"/>
                <w:noProof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lang w:val="ru-RU" w:eastAsia="ru-RU"/>
              </w:rPr>
              <w:t xml:space="preserve">Криопреципитат </w:t>
            </w:r>
          </w:p>
        </w:tc>
        <w:tc>
          <w:tcPr>
            <w:tcW w:w="1110" w:type="dxa"/>
            <w:vAlign w:val="center"/>
          </w:tcPr>
          <w:p w:rsidR="00390D7C" w:rsidRPr="00B9556C" w:rsidRDefault="00390D7C" w:rsidP="00461223">
            <w:pPr>
              <w:widowControl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</w:pPr>
            <w:r w:rsidRPr="00B9556C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  <w:t>50</w:t>
            </w:r>
          </w:p>
        </w:tc>
        <w:tc>
          <w:tcPr>
            <w:tcW w:w="1110" w:type="dxa"/>
            <w:vAlign w:val="center"/>
          </w:tcPr>
          <w:p w:rsidR="00390D7C" w:rsidRPr="00B9556C" w:rsidRDefault="00390D7C" w:rsidP="00461223">
            <w:pPr>
              <w:widowControl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</w:pPr>
            <w:r w:rsidRPr="00B9556C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  <w:t>0</w:t>
            </w:r>
          </w:p>
        </w:tc>
        <w:tc>
          <w:tcPr>
            <w:tcW w:w="1110" w:type="dxa"/>
            <w:vAlign w:val="center"/>
          </w:tcPr>
          <w:p w:rsidR="00390D7C" w:rsidRPr="00B9556C" w:rsidRDefault="00390D7C" w:rsidP="00461223">
            <w:pPr>
              <w:widowControl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</w:pPr>
            <w:r w:rsidRPr="00B9556C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  <w:t>50</w:t>
            </w:r>
          </w:p>
        </w:tc>
        <w:tc>
          <w:tcPr>
            <w:tcW w:w="1110" w:type="dxa"/>
            <w:vAlign w:val="center"/>
          </w:tcPr>
          <w:p w:rsidR="00390D7C" w:rsidRPr="00B9556C" w:rsidRDefault="00390D7C" w:rsidP="00461223">
            <w:pPr>
              <w:widowControl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</w:pPr>
            <w:r w:rsidRPr="00B9556C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  <w:t>24</w:t>
            </w:r>
          </w:p>
        </w:tc>
      </w:tr>
      <w:tr w:rsidR="00390D7C" w:rsidRPr="00B9556C" w:rsidTr="00390D7C">
        <w:trPr>
          <w:trHeight w:val="473"/>
        </w:trPr>
        <w:tc>
          <w:tcPr>
            <w:tcW w:w="468" w:type="dxa"/>
            <w:vAlign w:val="center"/>
          </w:tcPr>
          <w:p w:rsidR="00390D7C" w:rsidRPr="00B9556C" w:rsidRDefault="00390D7C" w:rsidP="00390D7C">
            <w:pPr>
              <w:widowControl/>
              <w:numPr>
                <w:ilvl w:val="0"/>
                <w:numId w:val="1"/>
              </w:numPr>
              <w:ind w:left="360" w:right="432"/>
              <w:rPr>
                <w:rFonts w:ascii="Times New Roman" w:eastAsia="Times New Roman" w:hAnsi="Times New Roman" w:cs="Times New Roman"/>
                <w:noProof/>
                <w:color w:val="auto"/>
                <w:lang w:val="ro-MD" w:eastAsia="ru-RU"/>
              </w:rPr>
            </w:pPr>
          </w:p>
        </w:tc>
        <w:tc>
          <w:tcPr>
            <w:tcW w:w="3600" w:type="dxa"/>
          </w:tcPr>
          <w:p w:rsidR="00390D7C" w:rsidRPr="00B51317" w:rsidRDefault="00B51317" w:rsidP="00461223">
            <w:pPr>
              <w:widowControl/>
              <w:rPr>
                <w:rFonts w:ascii="Times New Roman" w:eastAsia="Times New Roman" w:hAnsi="Times New Roman" w:cs="Times New Roman"/>
                <w:noProof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lang w:val="ru-RU" w:eastAsia="ru-RU"/>
              </w:rPr>
              <w:t>Раствор альбумина</w:t>
            </w:r>
            <w:r w:rsidR="00781387">
              <w:rPr>
                <w:rFonts w:ascii="Times New Roman" w:eastAsia="Times New Roman" w:hAnsi="Times New Roman" w:cs="Times New Roman"/>
                <w:noProof/>
                <w:color w:val="auto"/>
                <w:lang w:val="ro-MD" w:eastAsia="ru-RU"/>
              </w:rPr>
              <w:t xml:space="preserve"> </w:t>
            </w:r>
            <w:r w:rsidR="00390D7C" w:rsidRPr="00D95CF5">
              <w:rPr>
                <w:rFonts w:ascii="Times New Roman" w:eastAsia="Times New Roman" w:hAnsi="Times New Roman" w:cs="Times New Roman"/>
                <w:noProof/>
                <w:color w:val="auto"/>
                <w:lang w:val="ro-MD" w:eastAsia="ru-RU"/>
              </w:rPr>
              <w:t xml:space="preserve">10% - 200 </w:t>
            </w:r>
            <w:r>
              <w:rPr>
                <w:rFonts w:ascii="Times New Roman" w:eastAsia="Times New Roman" w:hAnsi="Times New Roman" w:cs="Times New Roman"/>
                <w:noProof/>
                <w:color w:val="auto"/>
                <w:lang w:val="ru-RU" w:eastAsia="ru-RU"/>
              </w:rPr>
              <w:t>мл</w:t>
            </w:r>
          </w:p>
        </w:tc>
        <w:tc>
          <w:tcPr>
            <w:tcW w:w="1110" w:type="dxa"/>
            <w:vAlign w:val="center"/>
          </w:tcPr>
          <w:p w:rsidR="00390D7C" w:rsidRPr="00B9556C" w:rsidRDefault="00390D7C" w:rsidP="00461223">
            <w:pPr>
              <w:widowControl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</w:pPr>
            <w:r w:rsidRPr="00B9556C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  <w:t>250</w:t>
            </w:r>
          </w:p>
        </w:tc>
        <w:tc>
          <w:tcPr>
            <w:tcW w:w="1110" w:type="dxa"/>
            <w:vAlign w:val="center"/>
          </w:tcPr>
          <w:p w:rsidR="00390D7C" w:rsidRPr="00B9556C" w:rsidRDefault="00390D7C" w:rsidP="00461223">
            <w:pPr>
              <w:widowControl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</w:pPr>
            <w:r w:rsidRPr="00B9556C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  <w:t>113</w:t>
            </w:r>
          </w:p>
        </w:tc>
        <w:tc>
          <w:tcPr>
            <w:tcW w:w="1110" w:type="dxa"/>
            <w:vAlign w:val="center"/>
          </w:tcPr>
          <w:p w:rsidR="00390D7C" w:rsidRPr="00B9556C" w:rsidRDefault="00390D7C" w:rsidP="00461223">
            <w:pPr>
              <w:widowControl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</w:pPr>
            <w:r w:rsidRPr="00B9556C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  <w:t>250</w:t>
            </w:r>
          </w:p>
        </w:tc>
        <w:tc>
          <w:tcPr>
            <w:tcW w:w="1110" w:type="dxa"/>
            <w:vAlign w:val="center"/>
          </w:tcPr>
          <w:p w:rsidR="00390D7C" w:rsidRPr="00B9556C" w:rsidRDefault="00390D7C" w:rsidP="00461223">
            <w:pPr>
              <w:widowControl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</w:pPr>
            <w:r w:rsidRPr="00B9556C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  <w:t>33,2</w:t>
            </w:r>
          </w:p>
          <w:p w:rsidR="00390D7C" w:rsidRPr="00B9556C" w:rsidRDefault="00390D7C" w:rsidP="00461223">
            <w:pPr>
              <w:widowControl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</w:pPr>
            <w:r w:rsidRPr="00B9556C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  <w:t>(166)</w:t>
            </w:r>
          </w:p>
        </w:tc>
      </w:tr>
      <w:tr w:rsidR="00390D7C" w:rsidRPr="00B9556C" w:rsidTr="00390D7C">
        <w:trPr>
          <w:trHeight w:val="343"/>
        </w:trPr>
        <w:tc>
          <w:tcPr>
            <w:tcW w:w="468" w:type="dxa"/>
            <w:vAlign w:val="center"/>
          </w:tcPr>
          <w:p w:rsidR="00390D7C" w:rsidRPr="00B9556C" w:rsidRDefault="00390D7C" w:rsidP="00390D7C">
            <w:pPr>
              <w:widowControl/>
              <w:numPr>
                <w:ilvl w:val="0"/>
                <w:numId w:val="1"/>
              </w:numPr>
              <w:ind w:left="360" w:right="432"/>
              <w:rPr>
                <w:rFonts w:ascii="Times New Roman" w:eastAsia="Times New Roman" w:hAnsi="Times New Roman" w:cs="Times New Roman"/>
                <w:noProof/>
                <w:color w:val="auto"/>
                <w:lang w:val="ro-MD" w:eastAsia="ru-RU"/>
              </w:rPr>
            </w:pPr>
          </w:p>
        </w:tc>
        <w:tc>
          <w:tcPr>
            <w:tcW w:w="3600" w:type="dxa"/>
            <w:vAlign w:val="center"/>
          </w:tcPr>
          <w:p w:rsidR="00390D7C" w:rsidRPr="00D95CF5" w:rsidRDefault="00B51317" w:rsidP="00461223">
            <w:pPr>
              <w:widowControl/>
              <w:rPr>
                <w:rFonts w:ascii="Times New Roman" w:eastAsia="Times New Roman" w:hAnsi="Times New Roman" w:cs="Times New Roman"/>
                <w:noProof/>
                <w:color w:val="auto"/>
                <w:lang w:val="ro-MD" w:eastAsia="ru-RU"/>
              </w:rPr>
            </w:pPr>
            <w:r w:rsidRPr="00B51317">
              <w:rPr>
                <w:rFonts w:ascii="Times New Roman" w:eastAsia="Times New Roman" w:hAnsi="Times New Roman" w:cs="Times New Roman"/>
                <w:noProof/>
                <w:color w:val="auto"/>
                <w:lang w:val="ro-MD" w:eastAsia="ru-RU"/>
              </w:rPr>
              <w:t xml:space="preserve">Иммуноглобулин человека нормальный </w:t>
            </w:r>
          </w:p>
        </w:tc>
        <w:tc>
          <w:tcPr>
            <w:tcW w:w="1110" w:type="dxa"/>
            <w:vAlign w:val="center"/>
          </w:tcPr>
          <w:p w:rsidR="00390D7C" w:rsidRPr="00B9556C" w:rsidRDefault="00390D7C" w:rsidP="00461223">
            <w:pPr>
              <w:widowControl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</w:pPr>
            <w:r w:rsidRPr="00B9556C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  <w:t>250</w:t>
            </w:r>
          </w:p>
        </w:tc>
        <w:tc>
          <w:tcPr>
            <w:tcW w:w="1110" w:type="dxa"/>
            <w:vAlign w:val="center"/>
          </w:tcPr>
          <w:p w:rsidR="00390D7C" w:rsidRPr="00B9556C" w:rsidRDefault="00390D7C" w:rsidP="00461223">
            <w:pPr>
              <w:widowControl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</w:pPr>
            <w:r w:rsidRPr="00B9556C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  <w:t>140</w:t>
            </w:r>
          </w:p>
        </w:tc>
        <w:tc>
          <w:tcPr>
            <w:tcW w:w="1110" w:type="dxa"/>
            <w:vAlign w:val="center"/>
          </w:tcPr>
          <w:p w:rsidR="00390D7C" w:rsidRPr="00B9556C" w:rsidRDefault="00390D7C" w:rsidP="00461223">
            <w:pPr>
              <w:widowControl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</w:pPr>
            <w:r w:rsidRPr="00B9556C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  <w:t>280</w:t>
            </w:r>
          </w:p>
        </w:tc>
        <w:tc>
          <w:tcPr>
            <w:tcW w:w="1110" w:type="dxa"/>
            <w:vAlign w:val="center"/>
          </w:tcPr>
          <w:p w:rsidR="00390D7C" w:rsidRPr="00B9556C" w:rsidRDefault="00390D7C" w:rsidP="00461223">
            <w:pPr>
              <w:widowControl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</w:pPr>
            <w:r w:rsidRPr="00B9556C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  <w:t>280</w:t>
            </w:r>
          </w:p>
        </w:tc>
      </w:tr>
    </w:tbl>
    <w:p w:rsidR="00390D7C" w:rsidRDefault="00390D7C"/>
    <w:sectPr w:rsidR="00390D7C" w:rsidSect="00B30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A26E8"/>
    <w:multiLevelType w:val="hybridMultilevel"/>
    <w:tmpl w:val="B0621E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D7C"/>
    <w:rsid w:val="001601C4"/>
    <w:rsid w:val="00257074"/>
    <w:rsid w:val="0037051F"/>
    <w:rsid w:val="00390D7C"/>
    <w:rsid w:val="007452E2"/>
    <w:rsid w:val="00781387"/>
    <w:rsid w:val="00B04135"/>
    <w:rsid w:val="00B3070B"/>
    <w:rsid w:val="00B51317"/>
    <w:rsid w:val="00BC4653"/>
    <w:rsid w:val="00C9531A"/>
    <w:rsid w:val="00E0390D"/>
    <w:rsid w:val="00F7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D4DA4"/>
  <w15:docId w15:val="{EAB2A651-DC2F-426E-AD83-D9AF2D1C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0D7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CF52C-07F7-4142-BA8C-B7F387A6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Alexander Rezanov</cp:lastModifiedBy>
  <cp:revision>3</cp:revision>
  <dcterms:created xsi:type="dcterms:W3CDTF">2018-02-19T16:05:00Z</dcterms:created>
  <dcterms:modified xsi:type="dcterms:W3CDTF">2018-02-19T16:55:00Z</dcterms:modified>
</cp:coreProperties>
</file>