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14F878" w14:textId="4D30AF19" w:rsidR="007E0625" w:rsidRDefault="007E0625" w:rsidP="007E0625">
      <w:pPr>
        <w:spacing w:after="0" w:line="240" w:lineRule="auto"/>
        <w:jc w:val="center"/>
        <w:rPr>
          <w:b/>
          <w:sz w:val="26"/>
          <w:szCs w:val="26"/>
        </w:rPr>
      </w:pPr>
      <w:r>
        <w:rPr>
          <w:b/>
          <w:sz w:val="26"/>
          <w:szCs w:val="26"/>
        </w:rPr>
        <w:t xml:space="preserve">PEMPAL, TCOP Cash Management and Forecasting </w:t>
      </w:r>
      <w:r w:rsidR="00F40F29">
        <w:rPr>
          <w:b/>
          <w:sz w:val="26"/>
          <w:szCs w:val="26"/>
          <w:lang w:val="en-US"/>
        </w:rPr>
        <w:t>Thematic</w:t>
      </w:r>
      <w:r>
        <w:rPr>
          <w:b/>
          <w:sz w:val="26"/>
          <w:szCs w:val="26"/>
        </w:rPr>
        <w:t xml:space="preserve"> Group</w:t>
      </w:r>
    </w:p>
    <w:p w14:paraId="008CD469" w14:textId="77777777" w:rsidR="007E0625" w:rsidRDefault="007E0625" w:rsidP="007E0625">
      <w:pPr>
        <w:spacing w:after="0" w:line="240" w:lineRule="auto"/>
        <w:jc w:val="center"/>
        <w:rPr>
          <w:b/>
          <w:sz w:val="26"/>
          <w:szCs w:val="26"/>
        </w:rPr>
      </w:pPr>
      <w:r>
        <w:rPr>
          <w:b/>
          <w:sz w:val="26"/>
          <w:szCs w:val="26"/>
        </w:rPr>
        <w:t xml:space="preserve">Selected Issues in Liquidity </w:t>
      </w:r>
      <w:r w:rsidRPr="00FF433D">
        <w:rPr>
          <w:b/>
          <w:sz w:val="26"/>
          <w:szCs w:val="26"/>
        </w:rPr>
        <w:t>Management</w:t>
      </w:r>
      <w:r>
        <w:rPr>
          <w:b/>
          <w:sz w:val="26"/>
          <w:szCs w:val="26"/>
        </w:rPr>
        <w:t xml:space="preserve"> </w:t>
      </w:r>
    </w:p>
    <w:p w14:paraId="35BD7831" w14:textId="77777777" w:rsidR="007E0625" w:rsidRPr="00EE25B0" w:rsidRDefault="007E0625" w:rsidP="007E0625">
      <w:pPr>
        <w:spacing w:after="0" w:line="240" w:lineRule="auto"/>
        <w:jc w:val="center"/>
        <w:rPr>
          <w:b/>
          <w:i/>
          <w:color w:val="0070C0"/>
          <w:sz w:val="24"/>
          <w:szCs w:val="24"/>
          <w:lang w:val="en-US"/>
        </w:rPr>
      </w:pPr>
    </w:p>
    <w:p w14:paraId="40B8C48C" w14:textId="207E4B96" w:rsidR="007E0625" w:rsidRPr="001E277C" w:rsidRDefault="007E0625" w:rsidP="007E0625">
      <w:pPr>
        <w:spacing w:line="240" w:lineRule="auto"/>
        <w:jc w:val="center"/>
        <w:rPr>
          <w:rFonts w:ascii="Arial" w:eastAsia="Times New Roman" w:hAnsi="Arial" w:cs="Arial"/>
          <w:b/>
          <w:color w:val="365F91"/>
          <w:sz w:val="28"/>
          <w:szCs w:val="24"/>
          <w:lang w:val="en-US"/>
        </w:rPr>
      </w:pPr>
      <w:r>
        <w:rPr>
          <w:color w:val="000000"/>
          <w:sz w:val="24"/>
          <w:szCs w:val="24"/>
        </w:rPr>
        <w:t>April 4-6th</w:t>
      </w:r>
      <w:r w:rsidRPr="00E62828">
        <w:rPr>
          <w:color w:val="000000"/>
          <w:sz w:val="24"/>
          <w:szCs w:val="24"/>
        </w:rPr>
        <w:t>, 201</w:t>
      </w:r>
      <w:r>
        <w:rPr>
          <w:color w:val="000000"/>
          <w:sz w:val="24"/>
          <w:szCs w:val="24"/>
        </w:rPr>
        <w:t>7</w:t>
      </w:r>
      <w:r w:rsidRPr="00E62828">
        <w:rPr>
          <w:color w:val="0070C0"/>
          <w:sz w:val="24"/>
          <w:szCs w:val="24"/>
        </w:rPr>
        <w:t xml:space="preserve"> </w:t>
      </w:r>
      <w:r w:rsidRPr="001E277C">
        <w:rPr>
          <w:rFonts w:ascii="Arial" w:eastAsia="Times New Roman" w:hAnsi="Arial" w:cs="Arial"/>
          <w:b/>
          <w:color w:val="365F91"/>
          <w:sz w:val="28"/>
          <w:szCs w:val="24"/>
          <w:lang w:val="en-US"/>
        </w:rPr>
        <w:t>_________________________________________________________</w:t>
      </w:r>
    </w:p>
    <w:p w14:paraId="0B58FE83" w14:textId="77777777" w:rsidR="007E0625" w:rsidRPr="006C646A" w:rsidRDefault="007E0625" w:rsidP="006C646A">
      <w:pPr>
        <w:spacing w:line="240" w:lineRule="auto"/>
        <w:rPr>
          <w:rFonts w:ascii="Times New Roman" w:eastAsia="Times New Roman" w:hAnsi="Times New Roman" w:cs="Times New Roman"/>
          <w:b/>
          <w:color w:val="000000"/>
          <w:sz w:val="24"/>
          <w:szCs w:val="24"/>
          <w:lang w:val="en-GB"/>
        </w:rPr>
      </w:pPr>
      <w:r w:rsidRPr="006C646A">
        <w:rPr>
          <w:rFonts w:ascii="Times New Roman" w:eastAsia="Times New Roman" w:hAnsi="Times New Roman" w:cs="Times New Roman"/>
          <w:b/>
          <w:color w:val="000000"/>
          <w:sz w:val="24"/>
          <w:szCs w:val="24"/>
          <w:lang w:val="en-GB"/>
        </w:rPr>
        <w:t>Moscow, Russian Federation</w:t>
      </w:r>
    </w:p>
    <w:p w14:paraId="70289E49" w14:textId="2F35268F" w:rsidR="007E0625" w:rsidRPr="00024B79" w:rsidRDefault="006C646A" w:rsidP="0013103C">
      <w:pPr>
        <w:spacing w:after="240" w:line="240" w:lineRule="auto"/>
        <w:jc w:val="both"/>
        <w:rPr>
          <w:rFonts w:ascii="Times New Roman" w:hAnsi="Times New Roman" w:cs="Times New Roman"/>
          <w:sz w:val="24"/>
          <w:szCs w:val="24"/>
          <w:lang w:val="en-GB"/>
        </w:rPr>
      </w:pPr>
      <w:r>
        <w:rPr>
          <w:noProof/>
          <w:color w:val="0000FF"/>
          <w:lang w:val="en-US" w:eastAsia="en-US"/>
        </w:rPr>
        <w:drawing>
          <wp:anchor distT="0" distB="0" distL="114300" distR="114300" simplePos="0" relativeHeight="251667456" behindDoc="0" locked="0" layoutInCell="1" allowOverlap="1" wp14:anchorId="2B02CE9B" wp14:editId="0E1536FC">
            <wp:simplePos x="0" y="0"/>
            <wp:positionH relativeFrom="column">
              <wp:posOffset>0</wp:posOffset>
            </wp:positionH>
            <wp:positionV relativeFrom="paragraph">
              <wp:posOffset>2540</wp:posOffset>
            </wp:positionV>
            <wp:extent cx="2389798" cy="1920240"/>
            <wp:effectExtent l="0" t="0" r="0" b="3810"/>
            <wp:wrapSquare wrapText="bothSides"/>
            <wp:docPr id="2" name="irc_mi" descr="Похожее изображение">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Похожее изображение">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89798" cy="1920240"/>
                    </a:xfrm>
                    <a:prstGeom prst="rect">
                      <a:avLst/>
                    </a:prstGeom>
                    <a:noFill/>
                    <a:ln>
                      <a:noFill/>
                    </a:ln>
                  </pic:spPr>
                </pic:pic>
              </a:graphicData>
            </a:graphic>
            <wp14:sizeRelH relativeFrom="page">
              <wp14:pctWidth>0</wp14:pctWidth>
            </wp14:sizeRelH>
            <wp14:sizeRelV relativeFrom="page">
              <wp14:pctHeight>0</wp14:pctHeight>
            </wp14:sizeRelV>
          </wp:anchor>
        </w:drawing>
      </w:r>
      <w:r w:rsidR="0045137F">
        <w:rPr>
          <w:rFonts w:ascii="Times New Roman" w:eastAsia="Times New Roman" w:hAnsi="Times New Roman" w:cs="Times New Roman"/>
          <w:sz w:val="24"/>
          <w:szCs w:val="24"/>
          <w:lang w:val="en-GB"/>
        </w:rPr>
        <w:t xml:space="preserve">On </w:t>
      </w:r>
      <w:r w:rsidR="007E0625" w:rsidRPr="00024B79">
        <w:rPr>
          <w:rFonts w:ascii="Times New Roman" w:eastAsia="Times New Roman" w:hAnsi="Times New Roman" w:cs="Times New Roman"/>
          <w:sz w:val="24"/>
          <w:szCs w:val="24"/>
          <w:lang w:val="en-GB"/>
        </w:rPr>
        <w:t xml:space="preserve">April 4-6, 2017, PEMPAL Treasury Community of Practice (TCOP) held a Cash Management and Forecasting </w:t>
      </w:r>
      <w:r w:rsidR="00F40F29">
        <w:rPr>
          <w:rFonts w:ascii="Times New Roman" w:eastAsia="Times New Roman" w:hAnsi="Times New Roman" w:cs="Times New Roman"/>
          <w:sz w:val="24"/>
          <w:szCs w:val="24"/>
          <w:lang w:val="en-GB"/>
        </w:rPr>
        <w:t>Thematic</w:t>
      </w:r>
      <w:r w:rsidR="007E0625" w:rsidRPr="00024B79">
        <w:rPr>
          <w:rFonts w:ascii="Times New Roman" w:eastAsia="Times New Roman" w:hAnsi="Times New Roman" w:cs="Times New Roman"/>
          <w:sz w:val="24"/>
          <w:szCs w:val="24"/>
          <w:lang w:val="en-GB"/>
        </w:rPr>
        <w:t xml:space="preserve"> Group meeting in Moscow, Russian Federation. The main objective of the meeting was to continue </w:t>
      </w:r>
      <w:r w:rsidR="007E0625" w:rsidRPr="00024B79">
        <w:rPr>
          <w:rFonts w:ascii="Times New Roman" w:hAnsi="Times New Roman" w:cs="Times New Roman"/>
          <w:sz w:val="24"/>
          <w:szCs w:val="24"/>
          <w:lang w:val="en-GB"/>
        </w:rPr>
        <w:t xml:space="preserve">discussions on the cash management and forecasting function with </w:t>
      </w:r>
      <w:r w:rsidR="009A5A59" w:rsidRPr="00024B79">
        <w:rPr>
          <w:rFonts w:ascii="Times New Roman" w:hAnsi="Times New Roman" w:cs="Times New Roman"/>
          <w:sz w:val="24"/>
          <w:szCs w:val="24"/>
          <w:lang w:val="en-GB"/>
        </w:rPr>
        <w:t>an</w:t>
      </w:r>
      <w:r w:rsidR="007E0625" w:rsidRPr="00024B79">
        <w:rPr>
          <w:rFonts w:ascii="Times New Roman" w:hAnsi="Times New Roman" w:cs="Times New Roman"/>
          <w:sz w:val="24"/>
          <w:szCs w:val="24"/>
          <w:lang w:val="en-GB"/>
        </w:rPr>
        <w:t xml:space="preserve"> </w:t>
      </w:r>
      <w:r w:rsidR="009A5A59" w:rsidRPr="00024B79">
        <w:rPr>
          <w:rFonts w:ascii="Times New Roman" w:hAnsi="Times New Roman" w:cs="Times New Roman"/>
          <w:sz w:val="24"/>
          <w:szCs w:val="24"/>
          <w:lang w:val="en-GB"/>
        </w:rPr>
        <w:t>emphasis</w:t>
      </w:r>
      <w:r w:rsidR="007E0625" w:rsidRPr="00024B79">
        <w:rPr>
          <w:rFonts w:ascii="Times New Roman" w:hAnsi="Times New Roman" w:cs="Times New Roman"/>
          <w:sz w:val="24"/>
          <w:szCs w:val="24"/>
          <w:lang w:val="en-GB"/>
        </w:rPr>
        <w:t xml:space="preserve"> on more active cash management including enhancing the relationship with the central bank</w:t>
      </w:r>
      <w:r w:rsidR="00E84F5F">
        <w:rPr>
          <w:rFonts w:ascii="Times New Roman" w:hAnsi="Times New Roman" w:cs="Times New Roman"/>
          <w:sz w:val="24"/>
          <w:szCs w:val="24"/>
          <w:lang w:val="en-GB"/>
        </w:rPr>
        <w:t>,</w:t>
      </w:r>
      <w:r w:rsidR="007E0625" w:rsidRPr="00024B79">
        <w:rPr>
          <w:rFonts w:ascii="Times New Roman" w:hAnsi="Times New Roman" w:cs="Times New Roman"/>
          <w:sz w:val="24"/>
          <w:szCs w:val="24"/>
          <w:lang w:val="en-GB"/>
        </w:rPr>
        <w:t xml:space="preserve"> and leveraging the use of information technology. </w:t>
      </w:r>
      <w:r w:rsidR="007E0625" w:rsidRPr="00024B79">
        <w:rPr>
          <w:rFonts w:ascii="Times New Roman" w:eastAsia="Times New Roman" w:hAnsi="Times New Roman" w:cs="Times New Roman"/>
          <w:sz w:val="24"/>
          <w:szCs w:val="24"/>
          <w:lang w:val="en-GB"/>
        </w:rPr>
        <w:t xml:space="preserve">The event also served as the forum for updating the </w:t>
      </w:r>
      <w:r w:rsidR="00F40F29">
        <w:rPr>
          <w:rFonts w:ascii="Times New Roman" w:eastAsia="Times New Roman" w:hAnsi="Times New Roman" w:cs="Times New Roman"/>
          <w:sz w:val="24"/>
          <w:szCs w:val="24"/>
          <w:lang w:val="en-GB"/>
        </w:rPr>
        <w:t>thematic</w:t>
      </w:r>
      <w:r w:rsidR="0045137F">
        <w:rPr>
          <w:rFonts w:ascii="Times New Roman" w:eastAsia="Times New Roman" w:hAnsi="Times New Roman" w:cs="Times New Roman"/>
          <w:sz w:val="24"/>
          <w:szCs w:val="24"/>
          <w:lang w:val="en-GB"/>
        </w:rPr>
        <w:t xml:space="preserve"> group</w:t>
      </w:r>
      <w:r w:rsidR="007E0625" w:rsidRPr="00024B79">
        <w:rPr>
          <w:rFonts w:ascii="Times New Roman" w:eastAsia="Times New Roman" w:hAnsi="Times New Roman" w:cs="Times New Roman"/>
          <w:sz w:val="24"/>
          <w:szCs w:val="24"/>
          <w:lang w:val="en-GB"/>
        </w:rPr>
        <w:t xml:space="preserve"> activity plan. The meeting was </w:t>
      </w:r>
      <w:r w:rsidR="007E0625" w:rsidRPr="00024B79">
        <w:rPr>
          <w:rFonts w:ascii="Times New Roman" w:eastAsia="Times New Roman" w:hAnsi="Times New Roman" w:cs="Times New Roman"/>
          <w:color w:val="000000" w:themeColor="text1"/>
          <w:sz w:val="24"/>
          <w:szCs w:val="24"/>
          <w:lang w:val="en-GB"/>
        </w:rPr>
        <w:t>attended by</w:t>
      </w:r>
      <w:r w:rsidR="00F40F29">
        <w:rPr>
          <w:rFonts w:ascii="Times New Roman" w:eastAsia="Times New Roman" w:hAnsi="Times New Roman" w:cs="Times New Roman"/>
          <w:color w:val="000000" w:themeColor="text1"/>
          <w:sz w:val="24"/>
          <w:szCs w:val="24"/>
          <w:lang w:val="en-GB"/>
        </w:rPr>
        <w:t xml:space="preserve"> 43 </w:t>
      </w:r>
      <w:r w:rsidR="007E0625" w:rsidRPr="00024B79">
        <w:rPr>
          <w:rFonts w:ascii="Times New Roman" w:eastAsia="Times New Roman" w:hAnsi="Times New Roman" w:cs="Times New Roman"/>
          <w:sz w:val="24"/>
          <w:szCs w:val="24"/>
          <w:lang w:val="en-GB"/>
        </w:rPr>
        <w:t xml:space="preserve">specialists representing </w:t>
      </w:r>
      <w:r w:rsidR="007E0625" w:rsidRPr="009E694D">
        <w:rPr>
          <w:rFonts w:ascii="Times New Roman" w:eastAsia="Times New Roman" w:hAnsi="Times New Roman" w:cs="Times New Roman"/>
          <w:sz w:val="24"/>
          <w:szCs w:val="24"/>
          <w:lang w:val="en-GB"/>
        </w:rPr>
        <w:t>1</w:t>
      </w:r>
      <w:r w:rsidR="00E84F5F" w:rsidRPr="009E694D">
        <w:rPr>
          <w:rFonts w:ascii="Times New Roman" w:eastAsia="Times New Roman" w:hAnsi="Times New Roman" w:cs="Times New Roman"/>
          <w:sz w:val="24"/>
          <w:szCs w:val="24"/>
          <w:lang w:val="en-GB"/>
        </w:rPr>
        <w:t>1</w:t>
      </w:r>
      <w:r w:rsidR="007E0625" w:rsidRPr="009E694D">
        <w:rPr>
          <w:rFonts w:ascii="Times New Roman" w:eastAsia="Times New Roman" w:hAnsi="Times New Roman" w:cs="Times New Roman"/>
          <w:sz w:val="24"/>
          <w:szCs w:val="24"/>
          <w:lang w:val="en-GB"/>
        </w:rPr>
        <w:t xml:space="preserve"> PEMPAL countries </w:t>
      </w:r>
      <w:r w:rsidR="007E0625" w:rsidRPr="009E694D">
        <w:rPr>
          <w:rFonts w:ascii="Times New Roman" w:hAnsi="Times New Roman" w:cs="Times New Roman"/>
          <w:sz w:val="24"/>
          <w:szCs w:val="24"/>
          <w:lang w:val="en-GB"/>
        </w:rPr>
        <w:t>(Albania, Armenia, Azerbaijan, Belarus, Croatia, Kazakhstan, Kyrgyz Republic, Macedonia, Montene</w:t>
      </w:r>
      <w:r w:rsidR="00E84F5F" w:rsidRPr="009E694D">
        <w:rPr>
          <w:rFonts w:ascii="Times New Roman" w:hAnsi="Times New Roman" w:cs="Times New Roman"/>
          <w:sz w:val="24"/>
          <w:szCs w:val="24"/>
          <w:lang w:val="en-GB"/>
        </w:rPr>
        <w:t>gro, Russian Federation,</w:t>
      </w:r>
      <w:r w:rsidR="007E0625" w:rsidRPr="009E694D">
        <w:rPr>
          <w:rFonts w:ascii="Times New Roman" w:hAnsi="Times New Roman" w:cs="Times New Roman"/>
          <w:sz w:val="24"/>
          <w:szCs w:val="24"/>
          <w:lang w:val="en-GB"/>
        </w:rPr>
        <w:t xml:space="preserve"> and Turkey). The workshop was</w:t>
      </w:r>
      <w:r w:rsidR="007E0625" w:rsidRPr="00024B79">
        <w:rPr>
          <w:rFonts w:ascii="Times New Roman" w:hAnsi="Times New Roman" w:cs="Times New Roman"/>
          <w:sz w:val="24"/>
          <w:szCs w:val="24"/>
          <w:lang w:val="en-GB"/>
        </w:rPr>
        <w:t xml:space="preserve"> facilitated by the World Bank team working with TCOP, including Ms Elena </w:t>
      </w:r>
      <w:proofErr w:type="spellStart"/>
      <w:r w:rsidR="007E0625" w:rsidRPr="00024B79">
        <w:rPr>
          <w:rFonts w:ascii="Times New Roman" w:hAnsi="Times New Roman" w:cs="Times New Roman"/>
          <w:sz w:val="24"/>
          <w:szCs w:val="24"/>
          <w:lang w:val="en-GB"/>
        </w:rPr>
        <w:t>Nikulina</w:t>
      </w:r>
      <w:proofErr w:type="spellEnd"/>
      <w:r w:rsidR="007E0625" w:rsidRPr="00024B79">
        <w:rPr>
          <w:rFonts w:ascii="Times New Roman" w:hAnsi="Times New Roman" w:cs="Times New Roman"/>
          <w:sz w:val="24"/>
          <w:szCs w:val="24"/>
          <w:lang w:val="en-GB"/>
        </w:rPr>
        <w:t xml:space="preserve">, Team Leader for PEMPAL, Mr. Ion </w:t>
      </w:r>
      <w:proofErr w:type="spellStart"/>
      <w:r w:rsidR="007E0625" w:rsidRPr="00024B79">
        <w:rPr>
          <w:rFonts w:ascii="Times New Roman" w:hAnsi="Times New Roman" w:cs="Times New Roman"/>
          <w:sz w:val="24"/>
          <w:szCs w:val="24"/>
          <w:lang w:val="en-GB"/>
        </w:rPr>
        <w:t>Chicu</w:t>
      </w:r>
      <w:proofErr w:type="spellEnd"/>
      <w:r w:rsidR="007E0625" w:rsidRPr="00024B79">
        <w:rPr>
          <w:rFonts w:ascii="Times New Roman" w:hAnsi="Times New Roman" w:cs="Times New Roman"/>
          <w:sz w:val="24"/>
          <w:szCs w:val="24"/>
          <w:lang w:val="en-GB"/>
        </w:rPr>
        <w:t xml:space="preserve">, </w:t>
      </w:r>
      <w:r w:rsidR="00024B79">
        <w:rPr>
          <w:rFonts w:ascii="Times New Roman" w:hAnsi="Times New Roman" w:cs="Times New Roman"/>
          <w:sz w:val="24"/>
          <w:szCs w:val="24"/>
          <w:lang w:val="en-GB"/>
        </w:rPr>
        <w:t xml:space="preserve">Ms Galina </w:t>
      </w:r>
      <w:r w:rsidR="00E84F5F">
        <w:rPr>
          <w:rFonts w:ascii="Times New Roman" w:hAnsi="Times New Roman" w:cs="Times New Roman"/>
          <w:sz w:val="24"/>
          <w:szCs w:val="24"/>
          <w:lang w:val="en-GB"/>
        </w:rPr>
        <w:t>Kuznetsova</w:t>
      </w:r>
      <w:r w:rsidR="00024B79">
        <w:rPr>
          <w:rFonts w:ascii="Times New Roman" w:hAnsi="Times New Roman" w:cs="Times New Roman"/>
          <w:sz w:val="24"/>
          <w:szCs w:val="24"/>
          <w:lang w:val="en-GB"/>
        </w:rPr>
        <w:t xml:space="preserve">, </w:t>
      </w:r>
      <w:r w:rsidR="007E0625" w:rsidRPr="00024B79">
        <w:rPr>
          <w:rFonts w:ascii="Times New Roman" w:hAnsi="Times New Roman" w:cs="Times New Roman"/>
          <w:sz w:val="24"/>
          <w:szCs w:val="24"/>
          <w:lang w:val="en-GB"/>
        </w:rPr>
        <w:t xml:space="preserve">Mr. Mark </w:t>
      </w:r>
      <w:proofErr w:type="spellStart"/>
      <w:r w:rsidR="007E0625" w:rsidRPr="00024B79">
        <w:rPr>
          <w:rFonts w:ascii="Times New Roman" w:hAnsi="Times New Roman" w:cs="Times New Roman"/>
          <w:sz w:val="24"/>
          <w:szCs w:val="24"/>
          <w:lang w:val="en-GB"/>
        </w:rPr>
        <w:t>Silins</w:t>
      </w:r>
      <w:proofErr w:type="spellEnd"/>
      <w:r w:rsidR="007E0625" w:rsidRPr="00024B79">
        <w:rPr>
          <w:rFonts w:ascii="Times New Roman" w:hAnsi="Times New Roman" w:cs="Times New Roman"/>
          <w:sz w:val="24"/>
          <w:szCs w:val="24"/>
          <w:lang w:val="en-GB"/>
        </w:rPr>
        <w:t xml:space="preserve"> and Mr</w:t>
      </w:r>
      <w:r w:rsidR="00DF18CE">
        <w:rPr>
          <w:rFonts w:ascii="Times New Roman" w:hAnsi="Times New Roman" w:cs="Times New Roman"/>
          <w:sz w:val="24"/>
          <w:szCs w:val="24"/>
          <w:lang w:val="en-GB"/>
        </w:rPr>
        <w:t>.</w:t>
      </w:r>
      <w:r w:rsidR="007E0625" w:rsidRPr="00024B79">
        <w:rPr>
          <w:rFonts w:ascii="Times New Roman" w:hAnsi="Times New Roman" w:cs="Times New Roman"/>
          <w:sz w:val="24"/>
          <w:szCs w:val="24"/>
          <w:lang w:val="en-GB"/>
        </w:rPr>
        <w:t xml:space="preserve"> </w:t>
      </w:r>
      <w:r w:rsidR="00EE25B0" w:rsidRPr="00024B79">
        <w:rPr>
          <w:rFonts w:ascii="Times New Roman" w:hAnsi="Times New Roman" w:cs="Times New Roman"/>
          <w:sz w:val="24"/>
          <w:szCs w:val="24"/>
          <w:lang w:val="en-GB"/>
        </w:rPr>
        <w:t>Mi</w:t>
      </w:r>
      <w:r w:rsidR="00EE25B0">
        <w:rPr>
          <w:rFonts w:ascii="Times New Roman" w:hAnsi="Times New Roman" w:cs="Times New Roman"/>
          <w:sz w:val="24"/>
          <w:szCs w:val="24"/>
          <w:lang w:val="en-GB"/>
        </w:rPr>
        <w:t>ke</w:t>
      </w:r>
      <w:r w:rsidR="00EE25B0" w:rsidRPr="00024B79">
        <w:rPr>
          <w:rFonts w:ascii="Times New Roman" w:hAnsi="Times New Roman" w:cs="Times New Roman"/>
          <w:sz w:val="24"/>
          <w:szCs w:val="24"/>
          <w:lang w:val="en-GB"/>
        </w:rPr>
        <w:t xml:space="preserve"> </w:t>
      </w:r>
      <w:r w:rsidR="007E0625" w:rsidRPr="00024B79">
        <w:rPr>
          <w:rFonts w:ascii="Times New Roman" w:hAnsi="Times New Roman" w:cs="Times New Roman"/>
          <w:sz w:val="24"/>
          <w:szCs w:val="24"/>
          <w:lang w:val="en-GB"/>
        </w:rPr>
        <w:t xml:space="preserve">Williams. Logistical support was provided by the PEMPAL Secretariat based at the World Bank Country Office in Moscow.   </w:t>
      </w:r>
    </w:p>
    <w:p w14:paraId="614D4749" w14:textId="2514FCB0" w:rsidR="007E0625" w:rsidRPr="00E84F5F" w:rsidRDefault="008450B5" w:rsidP="0013103C">
      <w:pPr>
        <w:spacing w:after="0" w:line="240" w:lineRule="auto"/>
        <w:jc w:val="both"/>
        <w:rPr>
          <w:rFonts w:ascii="Times New Roman" w:hAnsi="Times New Roman" w:cs="Times New Roman"/>
          <w:sz w:val="24"/>
          <w:szCs w:val="24"/>
          <w:lang w:val="en-GB"/>
        </w:rPr>
      </w:pPr>
      <w:r>
        <w:rPr>
          <w:rFonts w:ascii="Times New Roman" w:hAnsi="Times New Roman" w:cs="Times New Roman"/>
          <w:noProof/>
          <w:sz w:val="24"/>
          <w:szCs w:val="24"/>
          <w:lang w:val="en-US" w:eastAsia="en-US"/>
        </w:rPr>
        <w:drawing>
          <wp:anchor distT="0" distB="0" distL="114300" distR="114300" simplePos="0" relativeHeight="251676672" behindDoc="0" locked="0" layoutInCell="1" allowOverlap="1" wp14:anchorId="161AF426" wp14:editId="0DDCB8E4">
            <wp:simplePos x="0" y="0"/>
            <wp:positionH relativeFrom="column">
              <wp:posOffset>2005330</wp:posOffset>
            </wp:positionH>
            <wp:positionV relativeFrom="paragraph">
              <wp:posOffset>637540</wp:posOffset>
            </wp:positionV>
            <wp:extent cx="3714581" cy="2286000"/>
            <wp:effectExtent l="0" t="0" r="635" b="0"/>
            <wp:wrapSquare wrapText="bothSides"/>
            <wp:docPr id="12" name="Picture 12" descr="C:\Users\wb364884\Desktop\IMG_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b364884\Desktop\IMG_088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14581"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E0625" w:rsidRPr="00E84F5F">
        <w:rPr>
          <w:rFonts w:ascii="Times New Roman" w:hAnsi="Times New Roman" w:cs="Times New Roman"/>
          <w:b/>
          <w:sz w:val="24"/>
          <w:szCs w:val="24"/>
          <w:lang w:val="en-GB"/>
        </w:rPr>
        <w:t xml:space="preserve">Mr. Vladimir </w:t>
      </w:r>
      <w:proofErr w:type="spellStart"/>
      <w:r w:rsidR="007E0625" w:rsidRPr="00E84F5F">
        <w:rPr>
          <w:rFonts w:ascii="Times New Roman" w:hAnsi="Times New Roman" w:cs="Times New Roman"/>
          <w:b/>
          <w:sz w:val="24"/>
          <w:szCs w:val="24"/>
          <w:lang w:val="en-GB"/>
        </w:rPr>
        <w:t>Kolychev</w:t>
      </w:r>
      <w:proofErr w:type="spellEnd"/>
      <w:r w:rsidR="007E0625" w:rsidRPr="00E84F5F">
        <w:rPr>
          <w:rFonts w:ascii="Times New Roman" w:hAnsi="Times New Roman" w:cs="Times New Roman"/>
          <w:b/>
          <w:sz w:val="24"/>
          <w:szCs w:val="24"/>
          <w:lang w:val="en-GB"/>
        </w:rPr>
        <w:t xml:space="preserve">, </w:t>
      </w:r>
      <w:r w:rsidR="007E0625" w:rsidRPr="00E84F5F">
        <w:rPr>
          <w:rFonts w:ascii="Times New Roman" w:hAnsi="Times New Roman" w:cs="Times New Roman"/>
          <w:sz w:val="24"/>
          <w:szCs w:val="24"/>
          <w:lang w:val="en-GB"/>
        </w:rPr>
        <w:t xml:space="preserve">Deputy Minister of Finance of the Russian Federation opened the Moscow event by welcoming the participants to Moscow. He </w:t>
      </w:r>
      <w:r w:rsidR="00E84F5F">
        <w:rPr>
          <w:rFonts w:ascii="Times New Roman" w:hAnsi="Times New Roman" w:cs="Times New Roman"/>
          <w:sz w:val="24"/>
          <w:szCs w:val="24"/>
          <w:lang w:val="en-GB"/>
        </w:rPr>
        <w:t>emphasised</w:t>
      </w:r>
      <w:r w:rsidR="007E0625" w:rsidRPr="00E84F5F">
        <w:rPr>
          <w:rFonts w:ascii="Times New Roman" w:hAnsi="Times New Roman" w:cs="Times New Roman"/>
          <w:sz w:val="24"/>
          <w:szCs w:val="24"/>
          <w:lang w:val="en-GB"/>
        </w:rPr>
        <w:t xml:space="preserve"> that in recent times the </w:t>
      </w:r>
      <w:r w:rsidR="0045137F">
        <w:rPr>
          <w:rFonts w:ascii="Times New Roman" w:hAnsi="Times New Roman" w:cs="Times New Roman"/>
          <w:sz w:val="24"/>
          <w:szCs w:val="24"/>
          <w:lang w:val="en-GB"/>
        </w:rPr>
        <w:t xml:space="preserve">Federal </w:t>
      </w:r>
      <w:r w:rsidR="007E0625" w:rsidRPr="00E84F5F">
        <w:rPr>
          <w:rFonts w:ascii="Times New Roman" w:hAnsi="Times New Roman" w:cs="Times New Roman"/>
          <w:sz w:val="24"/>
          <w:szCs w:val="24"/>
          <w:lang w:val="en-GB"/>
        </w:rPr>
        <w:t xml:space="preserve">Treasury </w:t>
      </w:r>
      <w:r w:rsidR="0045137F">
        <w:rPr>
          <w:rFonts w:ascii="Times New Roman" w:hAnsi="Times New Roman" w:cs="Times New Roman"/>
          <w:sz w:val="24"/>
          <w:szCs w:val="24"/>
          <w:lang w:val="en-GB"/>
        </w:rPr>
        <w:t xml:space="preserve">of Russia </w:t>
      </w:r>
      <w:r w:rsidR="007E0625" w:rsidRPr="00E84F5F">
        <w:rPr>
          <w:rFonts w:ascii="Times New Roman" w:hAnsi="Times New Roman" w:cs="Times New Roman"/>
          <w:sz w:val="24"/>
          <w:szCs w:val="24"/>
          <w:lang w:val="en-GB"/>
        </w:rPr>
        <w:t>ha</w:t>
      </w:r>
      <w:r w:rsidR="00DF18CE">
        <w:rPr>
          <w:rFonts w:ascii="Times New Roman" w:hAnsi="Times New Roman" w:cs="Times New Roman"/>
          <w:sz w:val="24"/>
          <w:szCs w:val="24"/>
          <w:lang w:val="en-GB"/>
        </w:rPr>
        <w:t>d</w:t>
      </w:r>
      <w:r w:rsidR="007E0625" w:rsidRPr="00E84F5F">
        <w:rPr>
          <w:rFonts w:ascii="Times New Roman" w:hAnsi="Times New Roman" w:cs="Times New Roman"/>
          <w:sz w:val="24"/>
          <w:szCs w:val="24"/>
          <w:lang w:val="en-GB"/>
        </w:rPr>
        <w:t xml:space="preserve"> managed to reduce cost</w:t>
      </w:r>
      <w:r w:rsidR="00E84F5F">
        <w:rPr>
          <w:rFonts w:ascii="Times New Roman" w:hAnsi="Times New Roman" w:cs="Times New Roman"/>
          <w:sz w:val="24"/>
          <w:szCs w:val="24"/>
          <w:lang w:val="en-GB"/>
        </w:rPr>
        <w:t>s</w:t>
      </w:r>
      <w:r w:rsidR="007E0625" w:rsidRPr="00E84F5F">
        <w:rPr>
          <w:rFonts w:ascii="Times New Roman" w:hAnsi="Times New Roman" w:cs="Times New Roman"/>
          <w:sz w:val="24"/>
          <w:szCs w:val="24"/>
          <w:lang w:val="en-GB"/>
        </w:rPr>
        <w:t xml:space="preserve"> and increase revenues through </w:t>
      </w:r>
      <w:r w:rsidR="00024B79" w:rsidRPr="00E84F5F">
        <w:rPr>
          <w:rFonts w:ascii="Times New Roman" w:hAnsi="Times New Roman" w:cs="Times New Roman"/>
          <w:sz w:val="24"/>
          <w:szCs w:val="24"/>
          <w:lang w:val="en-GB"/>
        </w:rPr>
        <w:t xml:space="preserve">more </w:t>
      </w:r>
      <w:r w:rsidR="007E0625" w:rsidRPr="00E84F5F">
        <w:rPr>
          <w:rFonts w:ascii="Times New Roman" w:hAnsi="Times New Roman" w:cs="Times New Roman"/>
          <w:sz w:val="24"/>
          <w:szCs w:val="24"/>
          <w:lang w:val="en-GB"/>
        </w:rPr>
        <w:t>active cash man</w:t>
      </w:r>
      <w:r w:rsidR="00E84F5F">
        <w:rPr>
          <w:rFonts w:ascii="Times New Roman" w:hAnsi="Times New Roman" w:cs="Times New Roman"/>
          <w:sz w:val="24"/>
          <w:szCs w:val="24"/>
          <w:lang w:val="en-GB"/>
        </w:rPr>
        <w:t>a</w:t>
      </w:r>
      <w:r w:rsidR="007E0625" w:rsidRPr="00E84F5F">
        <w:rPr>
          <w:rFonts w:ascii="Times New Roman" w:hAnsi="Times New Roman" w:cs="Times New Roman"/>
          <w:sz w:val="24"/>
          <w:szCs w:val="24"/>
          <w:lang w:val="en-GB"/>
        </w:rPr>
        <w:t>gement. He felt the Russian Treasury had much to offer PEMPAL</w:t>
      </w:r>
      <w:r w:rsidR="00024B79" w:rsidRPr="00E84F5F">
        <w:rPr>
          <w:rFonts w:ascii="Times New Roman" w:hAnsi="Times New Roman" w:cs="Times New Roman"/>
          <w:sz w:val="24"/>
          <w:szCs w:val="24"/>
          <w:lang w:val="en-GB"/>
        </w:rPr>
        <w:t>.</w:t>
      </w:r>
      <w:r w:rsidR="007E0625" w:rsidRPr="00E84F5F">
        <w:rPr>
          <w:rFonts w:ascii="Times New Roman" w:hAnsi="Times New Roman" w:cs="Times New Roman"/>
          <w:sz w:val="24"/>
          <w:szCs w:val="24"/>
          <w:lang w:val="en-GB"/>
        </w:rPr>
        <w:t xml:space="preserve"> Despite the achievements of the Treasury to date, he was </w:t>
      </w:r>
      <w:r w:rsidR="00024B79" w:rsidRPr="00E84F5F">
        <w:rPr>
          <w:rFonts w:ascii="Times New Roman" w:hAnsi="Times New Roman" w:cs="Times New Roman"/>
          <w:sz w:val="24"/>
          <w:szCs w:val="24"/>
          <w:lang w:val="en-GB"/>
        </w:rPr>
        <w:t>also</w:t>
      </w:r>
      <w:r w:rsidR="007E0625" w:rsidRPr="00E84F5F">
        <w:rPr>
          <w:rFonts w:ascii="Times New Roman" w:hAnsi="Times New Roman" w:cs="Times New Roman"/>
          <w:sz w:val="24"/>
          <w:szCs w:val="24"/>
          <w:lang w:val="en-GB"/>
        </w:rPr>
        <w:t xml:space="preserve"> hopeful for even greater r</w:t>
      </w:r>
      <w:r w:rsidR="00024B79" w:rsidRPr="00E84F5F">
        <w:rPr>
          <w:rFonts w:ascii="Times New Roman" w:hAnsi="Times New Roman" w:cs="Times New Roman"/>
          <w:sz w:val="24"/>
          <w:szCs w:val="24"/>
          <w:lang w:val="en-GB"/>
        </w:rPr>
        <w:t>esults</w:t>
      </w:r>
      <w:r w:rsidR="007E0625" w:rsidRPr="00E84F5F">
        <w:rPr>
          <w:rFonts w:ascii="Times New Roman" w:hAnsi="Times New Roman" w:cs="Times New Roman"/>
          <w:sz w:val="24"/>
          <w:szCs w:val="24"/>
          <w:lang w:val="en-GB"/>
        </w:rPr>
        <w:t xml:space="preserve"> gleaned throug</w:t>
      </w:r>
      <w:r w:rsidR="00024B79" w:rsidRPr="00E84F5F">
        <w:rPr>
          <w:rFonts w:ascii="Times New Roman" w:hAnsi="Times New Roman" w:cs="Times New Roman"/>
          <w:sz w:val="24"/>
          <w:szCs w:val="24"/>
          <w:lang w:val="en-GB"/>
        </w:rPr>
        <w:t>h</w:t>
      </w:r>
      <w:r w:rsidR="007E0625" w:rsidRPr="00E84F5F">
        <w:rPr>
          <w:rFonts w:ascii="Times New Roman" w:hAnsi="Times New Roman" w:cs="Times New Roman"/>
          <w:sz w:val="24"/>
          <w:szCs w:val="24"/>
          <w:lang w:val="en-GB"/>
        </w:rPr>
        <w:t xml:space="preserve"> learning from </w:t>
      </w:r>
      <w:r w:rsidR="00024B79" w:rsidRPr="00E84F5F">
        <w:rPr>
          <w:rFonts w:ascii="Times New Roman" w:hAnsi="Times New Roman" w:cs="Times New Roman"/>
          <w:sz w:val="24"/>
          <w:szCs w:val="24"/>
          <w:lang w:val="en-GB"/>
        </w:rPr>
        <w:t>o</w:t>
      </w:r>
      <w:r w:rsidR="007E0625" w:rsidRPr="00E84F5F">
        <w:rPr>
          <w:rFonts w:ascii="Times New Roman" w:hAnsi="Times New Roman" w:cs="Times New Roman"/>
          <w:sz w:val="24"/>
          <w:szCs w:val="24"/>
          <w:lang w:val="en-GB"/>
        </w:rPr>
        <w:t>the</w:t>
      </w:r>
      <w:r w:rsidR="00024B79" w:rsidRPr="00E84F5F">
        <w:rPr>
          <w:rFonts w:ascii="Times New Roman" w:hAnsi="Times New Roman" w:cs="Times New Roman"/>
          <w:sz w:val="24"/>
          <w:szCs w:val="24"/>
          <w:lang w:val="en-GB"/>
        </w:rPr>
        <w:t>r</w:t>
      </w:r>
      <w:r w:rsidR="007E0625" w:rsidRPr="00E84F5F">
        <w:rPr>
          <w:rFonts w:ascii="Times New Roman" w:hAnsi="Times New Roman" w:cs="Times New Roman"/>
          <w:sz w:val="24"/>
          <w:szCs w:val="24"/>
          <w:lang w:val="en-GB"/>
        </w:rPr>
        <w:t xml:space="preserve"> TCOP member countries. He wished participants an </w:t>
      </w:r>
      <w:r w:rsidR="00024B79" w:rsidRPr="00E84F5F">
        <w:rPr>
          <w:rFonts w:ascii="Times New Roman" w:hAnsi="Times New Roman" w:cs="Times New Roman"/>
          <w:sz w:val="24"/>
          <w:szCs w:val="24"/>
          <w:lang w:val="en-GB"/>
        </w:rPr>
        <w:t>ex</w:t>
      </w:r>
      <w:r w:rsidR="007E0625" w:rsidRPr="00E84F5F">
        <w:rPr>
          <w:rFonts w:ascii="Times New Roman" w:hAnsi="Times New Roman" w:cs="Times New Roman"/>
          <w:sz w:val="24"/>
          <w:szCs w:val="24"/>
          <w:lang w:val="en-GB"/>
        </w:rPr>
        <w:t xml:space="preserve">citing and enjoyable experience, and particularly </w:t>
      </w:r>
      <w:r w:rsidR="00024B79" w:rsidRPr="00E84F5F">
        <w:rPr>
          <w:rFonts w:ascii="Times New Roman" w:hAnsi="Times New Roman" w:cs="Times New Roman"/>
          <w:sz w:val="24"/>
          <w:szCs w:val="24"/>
          <w:lang w:val="en-GB"/>
        </w:rPr>
        <w:t>highlighted the oppor</w:t>
      </w:r>
      <w:r w:rsidR="007E0625" w:rsidRPr="00E84F5F">
        <w:rPr>
          <w:rFonts w:ascii="Times New Roman" w:hAnsi="Times New Roman" w:cs="Times New Roman"/>
          <w:sz w:val="24"/>
          <w:szCs w:val="24"/>
          <w:lang w:val="en-GB"/>
        </w:rPr>
        <w:t>t</w:t>
      </w:r>
      <w:r w:rsidR="00024B79" w:rsidRPr="00E84F5F">
        <w:rPr>
          <w:rFonts w:ascii="Times New Roman" w:hAnsi="Times New Roman" w:cs="Times New Roman"/>
          <w:sz w:val="24"/>
          <w:szCs w:val="24"/>
          <w:lang w:val="en-GB"/>
        </w:rPr>
        <w:t>u</w:t>
      </w:r>
      <w:r w:rsidR="007E0625" w:rsidRPr="00E84F5F">
        <w:rPr>
          <w:rFonts w:ascii="Times New Roman" w:hAnsi="Times New Roman" w:cs="Times New Roman"/>
          <w:sz w:val="24"/>
          <w:szCs w:val="24"/>
          <w:lang w:val="en-GB"/>
        </w:rPr>
        <w:t>nity s</w:t>
      </w:r>
      <w:r w:rsidR="00024B79" w:rsidRPr="00E84F5F">
        <w:rPr>
          <w:rFonts w:ascii="Times New Roman" w:hAnsi="Times New Roman" w:cs="Times New Roman"/>
          <w:sz w:val="24"/>
          <w:szCs w:val="24"/>
          <w:lang w:val="en-GB"/>
        </w:rPr>
        <w:t>uch events provided</w:t>
      </w:r>
      <w:r w:rsidR="007E0625" w:rsidRPr="00E84F5F">
        <w:rPr>
          <w:rFonts w:ascii="Times New Roman" w:hAnsi="Times New Roman" w:cs="Times New Roman"/>
          <w:sz w:val="24"/>
          <w:szCs w:val="24"/>
          <w:lang w:val="en-GB"/>
        </w:rPr>
        <w:t xml:space="preserve"> </w:t>
      </w:r>
      <w:r w:rsidR="00E84F5F">
        <w:rPr>
          <w:rFonts w:ascii="Times New Roman" w:hAnsi="Times New Roman" w:cs="Times New Roman"/>
          <w:sz w:val="24"/>
          <w:szCs w:val="24"/>
          <w:lang w:val="en-GB"/>
        </w:rPr>
        <w:t>for</w:t>
      </w:r>
      <w:r w:rsidR="007E0625" w:rsidRPr="00E84F5F">
        <w:rPr>
          <w:rFonts w:ascii="Times New Roman" w:hAnsi="Times New Roman" w:cs="Times New Roman"/>
          <w:sz w:val="24"/>
          <w:szCs w:val="24"/>
          <w:lang w:val="en-GB"/>
        </w:rPr>
        <w:t xml:space="preserve"> network</w:t>
      </w:r>
      <w:r w:rsidR="00E84F5F">
        <w:rPr>
          <w:rFonts w:ascii="Times New Roman" w:hAnsi="Times New Roman" w:cs="Times New Roman"/>
          <w:sz w:val="24"/>
          <w:szCs w:val="24"/>
          <w:lang w:val="en-GB"/>
        </w:rPr>
        <w:t>ing,</w:t>
      </w:r>
      <w:r w:rsidR="007E0625" w:rsidRPr="00E84F5F">
        <w:rPr>
          <w:rFonts w:ascii="Times New Roman" w:hAnsi="Times New Roman" w:cs="Times New Roman"/>
          <w:sz w:val="24"/>
          <w:szCs w:val="24"/>
          <w:lang w:val="en-GB"/>
        </w:rPr>
        <w:t xml:space="preserve"> both formally and informally.</w:t>
      </w:r>
    </w:p>
    <w:p w14:paraId="6CB4A398" w14:textId="77777777" w:rsidR="007E0625" w:rsidRPr="00E84F5F" w:rsidRDefault="007E0625" w:rsidP="00E8699C">
      <w:pPr>
        <w:spacing w:after="0"/>
        <w:jc w:val="both"/>
        <w:rPr>
          <w:rFonts w:ascii="Times New Roman" w:hAnsi="Times New Roman" w:cs="Times New Roman"/>
          <w:sz w:val="24"/>
          <w:szCs w:val="24"/>
          <w:lang w:val="en-GB"/>
        </w:rPr>
      </w:pPr>
    </w:p>
    <w:p w14:paraId="68F4E385" w14:textId="312EC361" w:rsidR="007E0625" w:rsidRPr="00E84F5F" w:rsidRDefault="007E0625" w:rsidP="0013103C">
      <w:pPr>
        <w:spacing w:after="0" w:line="240" w:lineRule="auto"/>
        <w:jc w:val="both"/>
        <w:rPr>
          <w:rFonts w:ascii="Times New Roman" w:hAnsi="Times New Roman" w:cs="Times New Roman"/>
          <w:sz w:val="24"/>
          <w:szCs w:val="24"/>
          <w:lang w:val="en-GB"/>
        </w:rPr>
      </w:pPr>
      <w:r w:rsidRPr="00E84F5F">
        <w:rPr>
          <w:rFonts w:ascii="Times New Roman" w:hAnsi="Times New Roman" w:cs="Times New Roman"/>
          <w:b/>
          <w:sz w:val="24"/>
          <w:szCs w:val="24"/>
          <w:lang w:val="en-GB"/>
        </w:rPr>
        <w:t xml:space="preserve">Mr. Roman </w:t>
      </w:r>
      <w:proofErr w:type="spellStart"/>
      <w:r w:rsidRPr="00E84F5F">
        <w:rPr>
          <w:rFonts w:ascii="Times New Roman" w:hAnsi="Times New Roman" w:cs="Times New Roman"/>
          <w:b/>
          <w:sz w:val="24"/>
          <w:szCs w:val="24"/>
          <w:lang w:val="en-GB"/>
        </w:rPr>
        <w:t>Artyukhin</w:t>
      </w:r>
      <w:proofErr w:type="spellEnd"/>
      <w:r w:rsidRPr="00E84F5F">
        <w:rPr>
          <w:rFonts w:ascii="Times New Roman" w:hAnsi="Times New Roman" w:cs="Times New Roman"/>
          <w:b/>
          <w:sz w:val="24"/>
          <w:szCs w:val="24"/>
          <w:lang w:val="en-GB"/>
        </w:rPr>
        <w:t>,</w:t>
      </w:r>
      <w:r w:rsidRPr="00E84F5F">
        <w:rPr>
          <w:rFonts w:ascii="Times New Roman" w:hAnsi="Times New Roman" w:cs="Times New Roman"/>
          <w:sz w:val="24"/>
          <w:szCs w:val="24"/>
          <w:lang w:val="en-GB"/>
        </w:rPr>
        <w:t xml:space="preserve"> Head of the Treasury of the Russian Federation was next to address the workshop. He emphasised that while the Treasury </w:t>
      </w:r>
      <w:r w:rsidR="00DF18CE">
        <w:rPr>
          <w:rFonts w:ascii="Times New Roman" w:hAnsi="Times New Roman" w:cs="Times New Roman"/>
          <w:sz w:val="24"/>
          <w:szCs w:val="24"/>
          <w:lang w:val="en-GB"/>
        </w:rPr>
        <w:t>wa</w:t>
      </w:r>
      <w:r w:rsidR="00DF18CE" w:rsidRPr="00E84F5F">
        <w:rPr>
          <w:rFonts w:ascii="Times New Roman" w:hAnsi="Times New Roman" w:cs="Times New Roman"/>
          <w:sz w:val="24"/>
          <w:szCs w:val="24"/>
          <w:lang w:val="en-GB"/>
        </w:rPr>
        <w:t xml:space="preserve">s </w:t>
      </w:r>
      <w:r w:rsidRPr="00E84F5F">
        <w:rPr>
          <w:rFonts w:ascii="Times New Roman" w:hAnsi="Times New Roman" w:cs="Times New Roman"/>
          <w:sz w:val="24"/>
          <w:szCs w:val="24"/>
          <w:lang w:val="en-GB"/>
        </w:rPr>
        <w:t>very proud of its achie</w:t>
      </w:r>
      <w:r w:rsidR="00024B79" w:rsidRPr="00E84F5F">
        <w:rPr>
          <w:rFonts w:ascii="Times New Roman" w:hAnsi="Times New Roman" w:cs="Times New Roman"/>
          <w:sz w:val="24"/>
          <w:szCs w:val="24"/>
          <w:lang w:val="en-GB"/>
        </w:rPr>
        <w:t>vements, he was also confident that</w:t>
      </w:r>
      <w:r w:rsidRPr="00E84F5F">
        <w:rPr>
          <w:rFonts w:ascii="Times New Roman" w:hAnsi="Times New Roman" w:cs="Times New Roman"/>
          <w:sz w:val="24"/>
          <w:szCs w:val="24"/>
          <w:lang w:val="en-GB"/>
        </w:rPr>
        <w:t xml:space="preserve"> further improvements could be achieved by targeting the TSA cash balance and expanding the operation and coverage of the TSA. He</w:t>
      </w:r>
      <w:r w:rsidR="00024B79" w:rsidRPr="00E84F5F">
        <w:rPr>
          <w:rFonts w:ascii="Times New Roman" w:hAnsi="Times New Roman" w:cs="Times New Roman"/>
          <w:sz w:val="24"/>
          <w:szCs w:val="24"/>
          <w:lang w:val="en-GB"/>
        </w:rPr>
        <w:t xml:space="preserve"> </w:t>
      </w:r>
      <w:r w:rsidRPr="00E84F5F">
        <w:rPr>
          <w:rFonts w:ascii="Times New Roman" w:hAnsi="Times New Roman" w:cs="Times New Roman"/>
          <w:sz w:val="24"/>
          <w:szCs w:val="24"/>
          <w:lang w:val="en-GB"/>
        </w:rPr>
        <w:t xml:space="preserve">also highlighted the </w:t>
      </w:r>
      <w:r w:rsidRPr="00E84F5F">
        <w:rPr>
          <w:rFonts w:ascii="Times New Roman" w:hAnsi="Times New Roman" w:cs="Times New Roman"/>
          <w:sz w:val="24"/>
          <w:szCs w:val="24"/>
          <w:lang w:val="en-GB"/>
        </w:rPr>
        <w:lastRenderedPageBreak/>
        <w:t xml:space="preserve">opportunity for improvements </w:t>
      </w:r>
      <w:r w:rsidR="00024B79" w:rsidRPr="00E84F5F">
        <w:rPr>
          <w:rFonts w:ascii="Times New Roman" w:hAnsi="Times New Roman" w:cs="Times New Roman"/>
          <w:sz w:val="24"/>
          <w:szCs w:val="24"/>
          <w:lang w:val="en-GB"/>
        </w:rPr>
        <w:t>through greater</w:t>
      </w:r>
      <w:r w:rsidRPr="00E84F5F">
        <w:rPr>
          <w:rFonts w:ascii="Times New Roman" w:hAnsi="Times New Roman" w:cs="Times New Roman"/>
          <w:sz w:val="24"/>
          <w:szCs w:val="24"/>
          <w:lang w:val="en-GB"/>
        </w:rPr>
        <w:t xml:space="preserve"> cooperation with the Central Bank as </w:t>
      </w:r>
      <w:r w:rsidR="00E84F5F">
        <w:rPr>
          <w:rFonts w:ascii="Times New Roman" w:hAnsi="Times New Roman" w:cs="Times New Roman"/>
          <w:sz w:val="24"/>
          <w:szCs w:val="24"/>
          <w:lang w:val="en-GB"/>
        </w:rPr>
        <w:t xml:space="preserve">the </w:t>
      </w:r>
      <w:r w:rsidR="00024B79" w:rsidRPr="00E84F5F">
        <w:rPr>
          <w:rFonts w:ascii="Times New Roman" w:hAnsi="Times New Roman" w:cs="Times New Roman"/>
          <w:sz w:val="24"/>
          <w:szCs w:val="24"/>
          <w:lang w:val="en-GB"/>
        </w:rPr>
        <w:t>Russia</w:t>
      </w:r>
      <w:r w:rsidR="00E84F5F">
        <w:rPr>
          <w:rFonts w:ascii="Times New Roman" w:hAnsi="Times New Roman" w:cs="Times New Roman"/>
          <w:sz w:val="24"/>
          <w:szCs w:val="24"/>
          <w:lang w:val="en-GB"/>
        </w:rPr>
        <w:t>n Federation</w:t>
      </w:r>
      <w:r w:rsidRPr="00E84F5F">
        <w:rPr>
          <w:rFonts w:ascii="Times New Roman" w:hAnsi="Times New Roman" w:cs="Times New Roman"/>
          <w:sz w:val="24"/>
          <w:szCs w:val="24"/>
          <w:lang w:val="en-GB"/>
        </w:rPr>
        <w:t xml:space="preserve"> move</w:t>
      </w:r>
      <w:r w:rsidR="00024B79" w:rsidRPr="00E84F5F">
        <w:rPr>
          <w:rFonts w:ascii="Times New Roman" w:hAnsi="Times New Roman" w:cs="Times New Roman"/>
          <w:sz w:val="24"/>
          <w:szCs w:val="24"/>
          <w:lang w:val="en-GB"/>
        </w:rPr>
        <w:t>s</w:t>
      </w:r>
      <w:r w:rsidRPr="00E84F5F">
        <w:rPr>
          <w:rFonts w:ascii="Times New Roman" w:hAnsi="Times New Roman" w:cs="Times New Roman"/>
          <w:sz w:val="24"/>
          <w:szCs w:val="24"/>
          <w:lang w:val="en-GB"/>
        </w:rPr>
        <w:t xml:space="preserve"> to</w:t>
      </w:r>
      <w:r w:rsidR="00024B79" w:rsidRPr="00E84F5F">
        <w:rPr>
          <w:rFonts w:ascii="Times New Roman" w:hAnsi="Times New Roman" w:cs="Times New Roman"/>
          <w:sz w:val="24"/>
          <w:szCs w:val="24"/>
          <w:lang w:val="en-GB"/>
        </w:rPr>
        <w:t>wards</w:t>
      </w:r>
      <w:r w:rsidRPr="00E84F5F">
        <w:rPr>
          <w:rFonts w:ascii="Times New Roman" w:hAnsi="Times New Roman" w:cs="Times New Roman"/>
          <w:sz w:val="24"/>
          <w:szCs w:val="24"/>
          <w:lang w:val="en-GB"/>
        </w:rPr>
        <w:t xml:space="preserve"> even more active cash management. He also extended his best wishes and encouraged participan</w:t>
      </w:r>
      <w:r w:rsidR="00E84F5F">
        <w:rPr>
          <w:rFonts w:ascii="Times New Roman" w:hAnsi="Times New Roman" w:cs="Times New Roman"/>
          <w:sz w:val="24"/>
          <w:szCs w:val="24"/>
          <w:lang w:val="en-GB"/>
        </w:rPr>
        <w:t>ts to enjoy</w:t>
      </w:r>
      <w:r w:rsidR="00024B79" w:rsidRPr="00E84F5F">
        <w:rPr>
          <w:rFonts w:ascii="Times New Roman" w:hAnsi="Times New Roman" w:cs="Times New Roman"/>
          <w:sz w:val="24"/>
          <w:szCs w:val="24"/>
          <w:lang w:val="en-GB"/>
        </w:rPr>
        <w:t xml:space="preserve"> </w:t>
      </w:r>
      <w:r w:rsidRPr="00E84F5F">
        <w:rPr>
          <w:rFonts w:ascii="Times New Roman" w:hAnsi="Times New Roman" w:cs="Times New Roman"/>
          <w:sz w:val="24"/>
          <w:szCs w:val="24"/>
          <w:lang w:val="en-GB"/>
        </w:rPr>
        <w:t>Russian hospitality.</w:t>
      </w:r>
    </w:p>
    <w:p w14:paraId="15C95556" w14:textId="77777777" w:rsidR="007E0625" w:rsidRPr="00E84F5F" w:rsidRDefault="007E0625" w:rsidP="00E8699C">
      <w:pPr>
        <w:spacing w:after="0"/>
        <w:jc w:val="both"/>
        <w:rPr>
          <w:rFonts w:ascii="Times New Roman" w:hAnsi="Times New Roman" w:cs="Times New Roman"/>
          <w:sz w:val="24"/>
          <w:szCs w:val="24"/>
          <w:lang w:val="en-GB"/>
        </w:rPr>
      </w:pPr>
    </w:p>
    <w:p w14:paraId="67DB8CEC" w14:textId="6A0A391A" w:rsidR="007E0625" w:rsidRPr="00E84F5F" w:rsidRDefault="007E0625" w:rsidP="0013103C">
      <w:pPr>
        <w:spacing w:after="0" w:line="240" w:lineRule="auto"/>
        <w:jc w:val="both"/>
        <w:rPr>
          <w:rFonts w:ascii="Times New Roman" w:hAnsi="Times New Roman" w:cs="Times New Roman"/>
          <w:sz w:val="24"/>
          <w:szCs w:val="24"/>
          <w:lang w:val="en-GB"/>
        </w:rPr>
      </w:pPr>
      <w:r w:rsidRPr="00E84F5F">
        <w:rPr>
          <w:rFonts w:ascii="Times New Roman" w:hAnsi="Times New Roman" w:cs="Times New Roman"/>
          <w:b/>
          <w:sz w:val="24"/>
          <w:szCs w:val="24"/>
          <w:lang w:val="en-GB"/>
        </w:rPr>
        <w:t xml:space="preserve">Mr. Stanislav Prokofiev, </w:t>
      </w:r>
      <w:r w:rsidRPr="00E84F5F">
        <w:rPr>
          <w:rFonts w:ascii="Times New Roman" w:hAnsi="Times New Roman" w:cs="Times New Roman"/>
          <w:sz w:val="24"/>
          <w:szCs w:val="24"/>
          <w:lang w:val="en-GB"/>
        </w:rPr>
        <w:t xml:space="preserve">Deputy Head of the Treasury of the Russian Federation </w:t>
      </w:r>
      <w:r w:rsidR="00024B79" w:rsidRPr="00E84F5F">
        <w:rPr>
          <w:rFonts w:ascii="Times New Roman" w:hAnsi="Times New Roman" w:cs="Times New Roman"/>
          <w:sz w:val="24"/>
          <w:szCs w:val="24"/>
          <w:lang w:val="en-GB"/>
        </w:rPr>
        <w:t>was the designated Chair for the event. He commenced proceedings</w:t>
      </w:r>
      <w:r w:rsidRPr="00E84F5F">
        <w:rPr>
          <w:rFonts w:ascii="Times New Roman" w:hAnsi="Times New Roman" w:cs="Times New Roman"/>
          <w:sz w:val="24"/>
          <w:szCs w:val="24"/>
          <w:lang w:val="en-GB"/>
        </w:rPr>
        <w:t xml:space="preserve"> </w:t>
      </w:r>
      <w:r w:rsidR="00024B79" w:rsidRPr="00E84F5F">
        <w:rPr>
          <w:rFonts w:ascii="Times New Roman" w:hAnsi="Times New Roman" w:cs="Times New Roman"/>
          <w:sz w:val="24"/>
          <w:szCs w:val="24"/>
          <w:lang w:val="en-GB"/>
        </w:rPr>
        <w:t>with a minute</w:t>
      </w:r>
      <w:r w:rsidR="00DF18CE">
        <w:rPr>
          <w:rFonts w:ascii="Times New Roman" w:hAnsi="Times New Roman" w:cs="Times New Roman"/>
          <w:sz w:val="24"/>
          <w:szCs w:val="24"/>
          <w:lang w:val="en-GB"/>
        </w:rPr>
        <w:t>’</w:t>
      </w:r>
      <w:r w:rsidR="00024B79" w:rsidRPr="00E84F5F">
        <w:rPr>
          <w:rFonts w:ascii="Times New Roman" w:hAnsi="Times New Roman" w:cs="Times New Roman"/>
          <w:sz w:val="24"/>
          <w:szCs w:val="24"/>
          <w:lang w:val="en-GB"/>
        </w:rPr>
        <w:t xml:space="preserve">s silence for the victims of the </w:t>
      </w:r>
      <w:r w:rsidRPr="00E84F5F">
        <w:rPr>
          <w:rFonts w:ascii="Times New Roman" w:hAnsi="Times New Roman" w:cs="Times New Roman"/>
          <w:sz w:val="24"/>
          <w:szCs w:val="24"/>
          <w:lang w:val="en-GB"/>
        </w:rPr>
        <w:t xml:space="preserve">terrible event in St Petersburg </w:t>
      </w:r>
      <w:r w:rsidR="00024B79" w:rsidRPr="00E84F5F">
        <w:rPr>
          <w:rFonts w:ascii="Times New Roman" w:hAnsi="Times New Roman" w:cs="Times New Roman"/>
          <w:sz w:val="24"/>
          <w:szCs w:val="24"/>
          <w:lang w:val="en-GB"/>
        </w:rPr>
        <w:t xml:space="preserve">on the preceding day. </w:t>
      </w:r>
    </w:p>
    <w:p w14:paraId="6CBA1AEA" w14:textId="77777777" w:rsidR="007E0625" w:rsidRPr="00E84F5F" w:rsidRDefault="007E0625" w:rsidP="0013103C">
      <w:pPr>
        <w:spacing w:after="0" w:line="240" w:lineRule="auto"/>
        <w:jc w:val="both"/>
        <w:rPr>
          <w:rFonts w:ascii="Times New Roman" w:hAnsi="Times New Roman" w:cs="Times New Roman"/>
          <w:sz w:val="24"/>
          <w:szCs w:val="24"/>
          <w:lang w:val="en-GB"/>
        </w:rPr>
      </w:pPr>
    </w:p>
    <w:p w14:paraId="3AA77367" w14:textId="703D4D25" w:rsidR="007E0625" w:rsidRPr="004C7B64" w:rsidRDefault="00024B79" w:rsidP="0013103C">
      <w:pPr>
        <w:spacing w:after="0" w:line="240" w:lineRule="auto"/>
        <w:jc w:val="both"/>
        <w:rPr>
          <w:rFonts w:ascii="Calibri" w:eastAsia="Times New Roman" w:hAnsi="Calibri" w:cs="Times New Roman"/>
          <w:lang w:val="en-US" w:eastAsia="en-US"/>
        </w:rPr>
      </w:pPr>
      <w:r w:rsidRPr="00CC74F4">
        <w:rPr>
          <w:rFonts w:ascii="Times New Roman" w:hAnsi="Times New Roman" w:cs="Times New Roman"/>
          <w:b/>
          <w:sz w:val="24"/>
          <w:szCs w:val="24"/>
          <w:lang w:val="en-GB"/>
        </w:rPr>
        <w:t>Ms</w:t>
      </w:r>
      <w:r w:rsidRPr="004C7B64">
        <w:rPr>
          <w:rFonts w:ascii="Times New Roman" w:hAnsi="Times New Roman" w:cs="Times New Roman"/>
          <w:sz w:val="24"/>
          <w:szCs w:val="24"/>
          <w:lang w:val="en-GB"/>
        </w:rPr>
        <w:t xml:space="preserve"> </w:t>
      </w:r>
      <w:proofErr w:type="spellStart"/>
      <w:r w:rsidR="007E0625" w:rsidRPr="004C7B64">
        <w:rPr>
          <w:rFonts w:ascii="Times New Roman" w:hAnsi="Times New Roman" w:cs="Times New Roman"/>
          <w:b/>
          <w:sz w:val="24"/>
          <w:szCs w:val="24"/>
          <w:lang w:val="en-GB"/>
        </w:rPr>
        <w:t>Zaifun</w:t>
      </w:r>
      <w:proofErr w:type="spellEnd"/>
      <w:r w:rsidR="007E0625" w:rsidRPr="004C7B64">
        <w:rPr>
          <w:rFonts w:ascii="Times New Roman" w:hAnsi="Times New Roman" w:cs="Times New Roman"/>
          <w:b/>
          <w:sz w:val="24"/>
          <w:szCs w:val="24"/>
          <w:lang w:val="en-GB"/>
        </w:rPr>
        <w:t xml:space="preserve"> </w:t>
      </w:r>
      <w:proofErr w:type="spellStart"/>
      <w:r w:rsidR="004C7B64" w:rsidRPr="004C7B64">
        <w:rPr>
          <w:rFonts w:ascii="Times New Roman" w:eastAsia="Times New Roman" w:hAnsi="Times New Roman" w:cs="Times New Roman"/>
          <w:b/>
          <w:sz w:val="24"/>
          <w:szCs w:val="24"/>
          <w:lang w:val="en-US" w:eastAsia="en-US"/>
        </w:rPr>
        <w:t>Yernazarova</w:t>
      </w:r>
      <w:proofErr w:type="spellEnd"/>
      <w:r w:rsidR="004C7B64" w:rsidRPr="004C7B64">
        <w:rPr>
          <w:rFonts w:ascii="Times New Roman" w:hAnsi="Times New Roman" w:cs="Times New Roman"/>
          <w:sz w:val="24"/>
          <w:szCs w:val="24"/>
          <w:lang w:val="en-GB"/>
        </w:rPr>
        <w:t>,</w:t>
      </w:r>
      <w:r w:rsidR="007E0625" w:rsidRPr="004C7B64">
        <w:rPr>
          <w:rFonts w:ascii="Times New Roman" w:hAnsi="Times New Roman" w:cs="Times New Roman"/>
          <w:sz w:val="24"/>
          <w:szCs w:val="24"/>
          <w:lang w:val="en-GB"/>
        </w:rPr>
        <w:t xml:space="preserve"> Deputy</w:t>
      </w:r>
      <w:r w:rsidR="007E0625" w:rsidRPr="00E84F5F">
        <w:rPr>
          <w:rFonts w:ascii="Times New Roman" w:hAnsi="Times New Roman" w:cs="Times New Roman"/>
          <w:sz w:val="24"/>
          <w:szCs w:val="24"/>
          <w:lang w:val="en-GB"/>
        </w:rPr>
        <w:t xml:space="preserve"> Chair </w:t>
      </w:r>
      <w:r w:rsidRPr="00E84F5F">
        <w:rPr>
          <w:rFonts w:ascii="Times New Roman" w:hAnsi="Times New Roman" w:cs="Times New Roman"/>
          <w:sz w:val="24"/>
          <w:szCs w:val="24"/>
          <w:lang w:val="en-GB"/>
        </w:rPr>
        <w:t xml:space="preserve">for the </w:t>
      </w:r>
      <w:r w:rsidR="007E0625" w:rsidRPr="00E84F5F">
        <w:rPr>
          <w:rFonts w:ascii="Times New Roman" w:hAnsi="Times New Roman" w:cs="Times New Roman"/>
          <w:sz w:val="24"/>
          <w:szCs w:val="24"/>
          <w:lang w:val="en-GB"/>
        </w:rPr>
        <w:t xml:space="preserve">TCOP </w:t>
      </w:r>
      <w:r w:rsidRPr="00E84F5F">
        <w:rPr>
          <w:rFonts w:ascii="Times New Roman" w:hAnsi="Times New Roman" w:cs="Times New Roman"/>
          <w:sz w:val="24"/>
          <w:szCs w:val="24"/>
          <w:lang w:val="en-GB"/>
        </w:rPr>
        <w:t xml:space="preserve">also welcomed participants </w:t>
      </w:r>
      <w:r w:rsidR="007E0625" w:rsidRPr="00E84F5F">
        <w:rPr>
          <w:rFonts w:ascii="Times New Roman" w:hAnsi="Times New Roman" w:cs="Times New Roman"/>
          <w:sz w:val="24"/>
          <w:szCs w:val="24"/>
          <w:lang w:val="en-GB"/>
        </w:rPr>
        <w:t>on</w:t>
      </w:r>
      <w:r w:rsidR="00E84F5F">
        <w:rPr>
          <w:rFonts w:ascii="Times New Roman" w:hAnsi="Times New Roman" w:cs="Times New Roman"/>
          <w:sz w:val="24"/>
          <w:szCs w:val="24"/>
          <w:lang w:val="en-GB"/>
        </w:rPr>
        <w:t xml:space="preserve"> behalf of the TCOP Leadership Committee</w:t>
      </w:r>
      <w:r w:rsidR="007E0625" w:rsidRPr="00E84F5F">
        <w:rPr>
          <w:rFonts w:ascii="Times New Roman" w:hAnsi="Times New Roman" w:cs="Times New Roman"/>
          <w:sz w:val="24"/>
          <w:szCs w:val="24"/>
          <w:lang w:val="en-GB"/>
        </w:rPr>
        <w:t xml:space="preserve">. </w:t>
      </w:r>
      <w:r w:rsidR="00127FAF" w:rsidRPr="00E84F5F">
        <w:rPr>
          <w:rFonts w:ascii="Times New Roman" w:hAnsi="Times New Roman" w:cs="Times New Roman"/>
          <w:sz w:val="24"/>
          <w:szCs w:val="24"/>
          <w:lang w:val="en-GB"/>
        </w:rPr>
        <w:t>She t</w:t>
      </w:r>
      <w:r w:rsidR="007E0625" w:rsidRPr="00E84F5F">
        <w:rPr>
          <w:rFonts w:ascii="Times New Roman" w:hAnsi="Times New Roman" w:cs="Times New Roman"/>
          <w:sz w:val="24"/>
          <w:szCs w:val="24"/>
          <w:lang w:val="en-GB"/>
        </w:rPr>
        <w:t>hank</w:t>
      </w:r>
      <w:r w:rsidR="00127FAF" w:rsidRPr="00E84F5F">
        <w:rPr>
          <w:rFonts w:ascii="Times New Roman" w:hAnsi="Times New Roman" w:cs="Times New Roman"/>
          <w:sz w:val="24"/>
          <w:szCs w:val="24"/>
          <w:lang w:val="en-GB"/>
        </w:rPr>
        <w:t>ed</w:t>
      </w:r>
      <w:r w:rsidR="007E0625" w:rsidRPr="00E84F5F">
        <w:rPr>
          <w:rFonts w:ascii="Times New Roman" w:hAnsi="Times New Roman" w:cs="Times New Roman"/>
          <w:sz w:val="24"/>
          <w:szCs w:val="24"/>
          <w:lang w:val="en-GB"/>
        </w:rPr>
        <w:t xml:space="preserve"> </w:t>
      </w:r>
      <w:r w:rsidR="00127FAF" w:rsidRPr="00E84F5F">
        <w:rPr>
          <w:rFonts w:ascii="Times New Roman" w:hAnsi="Times New Roman" w:cs="Times New Roman"/>
          <w:sz w:val="24"/>
          <w:szCs w:val="24"/>
          <w:lang w:val="en-GB"/>
        </w:rPr>
        <w:t xml:space="preserve">the </w:t>
      </w:r>
      <w:proofErr w:type="spellStart"/>
      <w:r w:rsidR="007E0625" w:rsidRPr="00E84F5F">
        <w:rPr>
          <w:rFonts w:ascii="Times New Roman" w:hAnsi="Times New Roman" w:cs="Times New Roman"/>
          <w:sz w:val="24"/>
          <w:szCs w:val="24"/>
          <w:lang w:val="en-GB"/>
        </w:rPr>
        <w:t>MoF</w:t>
      </w:r>
      <w:proofErr w:type="spellEnd"/>
      <w:r w:rsidR="007E0625" w:rsidRPr="00E84F5F">
        <w:rPr>
          <w:rFonts w:ascii="Times New Roman" w:hAnsi="Times New Roman" w:cs="Times New Roman"/>
          <w:sz w:val="24"/>
          <w:szCs w:val="24"/>
          <w:lang w:val="en-GB"/>
        </w:rPr>
        <w:t xml:space="preserve"> and </w:t>
      </w:r>
      <w:r w:rsidR="0045137F">
        <w:rPr>
          <w:rFonts w:ascii="Times New Roman" w:hAnsi="Times New Roman" w:cs="Times New Roman"/>
          <w:sz w:val="24"/>
          <w:szCs w:val="24"/>
          <w:lang w:val="en-GB"/>
        </w:rPr>
        <w:t xml:space="preserve">the </w:t>
      </w:r>
      <w:r w:rsidR="007E0625" w:rsidRPr="00E84F5F">
        <w:rPr>
          <w:rFonts w:ascii="Times New Roman" w:hAnsi="Times New Roman" w:cs="Times New Roman"/>
          <w:sz w:val="24"/>
          <w:szCs w:val="24"/>
          <w:lang w:val="en-GB"/>
        </w:rPr>
        <w:t xml:space="preserve">Federal Treasury of Russia for their </w:t>
      </w:r>
      <w:r w:rsidR="0045137F">
        <w:rPr>
          <w:rFonts w:ascii="Times New Roman" w:hAnsi="Times New Roman" w:cs="Times New Roman"/>
          <w:sz w:val="24"/>
          <w:szCs w:val="24"/>
          <w:lang w:val="en-GB"/>
        </w:rPr>
        <w:t xml:space="preserve">initiative </w:t>
      </w:r>
      <w:r w:rsidR="00127FAF" w:rsidRPr="00E84F5F">
        <w:rPr>
          <w:rFonts w:ascii="Times New Roman" w:hAnsi="Times New Roman" w:cs="Times New Roman"/>
          <w:sz w:val="24"/>
          <w:szCs w:val="24"/>
          <w:lang w:val="en-GB"/>
        </w:rPr>
        <w:t xml:space="preserve">in hosting the event and for their ongoing support to PEMPAL </w:t>
      </w:r>
      <w:r w:rsidR="00E84F5F">
        <w:rPr>
          <w:rFonts w:ascii="Times New Roman" w:hAnsi="Times New Roman" w:cs="Times New Roman"/>
          <w:sz w:val="24"/>
          <w:szCs w:val="24"/>
          <w:lang w:val="en-GB"/>
        </w:rPr>
        <w:t>through</w:t>
      </w:r>
      <w:r w:rsidR="00127FAF" w:rsidRPr="00E84F5F">
        <w:rPr>
          <w:rFonts w:ascii="Times New Roman" w:hAnsi="Times New Roman" w:cs="Times New Roman"/>
          <w:sz w:val="24"/>
          <w:szCs w:val="24"/>
          <w:lang w:val="en-GB"/>
        </w:rPr>
        <w:t xml:space="preserve"> access to the Russian </w:t>
      </w:r>
      <w:r w:rsidR="007E0625" w:rsidRPr="00E84F5F">
        <w:rPr>
          <w:rFonts w:ascii="Times New Roman" w:hAnsi="Times New Roman" w:cs="Times New Roman"/>
          <w:sz w:val="24"/>
          <w:szCs w:val="24"/>
          <w:lang w:val="en-GB"/>
        </w:rPr>
        <w:t>methodology</w:t>
      </w:r>
      <w:r w:rsidR="00E84F5F">
        <w:rPr>
          <w:rFonts w:ascii="Times New Roman" w:hAnsi="Times New Roman" w:cs="Times New Roman"/>
          <w:sz w:val="24"/>
          <w:szCs w:val="24"/>
          <w:lang w:val="en-GB"/>
        </w:rPr>
        <w:t xml:space="preserve"> processes and instructions</w:t>
      </w:r>
      <w:r w:rsidR="007E0625" w:rsidRPr="00E84F5F">
        <w:rPr>
          <w:rFonts w:ascii="Times New Roman" w:hAnsi="Times New Roman" w:cs="Times New Roman"/>
          <w:sz w:val="24"/>
          <w:szCs w:val="24"/>
          <w:lang w:val="en-GB"/>
        </w:rPr>
        <w:t xml:space="preserve"> and </w:t>
      </w:r>
      <w:r w:rsidR="00E84F5F">
        <w:rPr>
          <w:rFonts w:ascii="Times New Roman" w:hAnsi="Times New Roman" w:cs="Times New Roman"/>
          <w:sz w:val="24"/>
          <w:szCs w:val="24"/>
          <w:lang w:val="en-GB"/>
        </w:rPr>
        <w:t>via</w:t>
      </w:r>
      <w:r w:rsidR="00127FAF" w:rsidRPr="00E84F5F">
        <w:rPr>
          <w:rFonts w:ascii="Times New Roman" w:hAnsi="Times New Roman" w:cs="Times New Roman"/>
          <w:sz w:val="24"/>
          <w:szCs w:val="24"/>
          <w:lang w:val="en-GB"/>
        </w:rPr>
        <w:t xml:space="preserve"> the direct provision of advice and </w:t>
      </w:r>
      <w:r w:rsidR="007E0625" w:rsidRPr="00E84F5F">
        <w:rPr>
          <w:rFonts w:ascii="Times New Roman" w:hAnsi="Times New Roman" w:cs="Times New Roman"/>
          <w:sz w:val="24"/>
          <w:szCs w:val="24"/>
          <w:lang w:val="en-GB"/>
        </w:rPr>
        <w:t>assistance.</w:t>
      </w:r>
    </w:p>
    <w:p w14:paraId="4502FB94" w14:textId="77777777" w:rsidR="007E0625" w:rsidRPr="00E84F5F" w:rsidRDefault="007E0625" w:rsidP="0013103C">
      <w:pPr>
        <w:spacing w:after="0" w:line="240" w:lineRule="auto"/>
        <w:jc w:val="both"/>
        <w:rPr>
          <w:rFonts w:ascii="Times New Roman" w:hAnsi="Times New Roman" w:cs="Times New Roman"/>
          <w:sz w:val="24"/>
          <w:szCs w:val="24"/>
          <w:lang w:val="en-GB"/>
        </w:rPr>
      </w:pPr>
    </w:p>
    <w:p w14:paraId="1E7A2958" w14:textId="57ECC7D0" w:rsidR="00127FAF" w:rsidRPr="00E84F5F" w:rsidRDefault="00127FAF" w:rsidP="0013103C">
      <w:pPr>
        <w:spacing w:after="0" w:line="240" w:lineRule="auto"/>
        <w:jc w:val="both"/>
        <w:rPr>
          <w:rFonts w:ascii="Times New Roman" w:hAnsi="Times New Roman" w:cs="Times New Roman"/>
          <w:sz w:val="24"/>
          <w:szCs w:val="24"/>
          <w:lang w:val="en-GB"/>
        </w:rPr>
      </w:pPr>
      <w:r w:rsidRPr="00E84F5F">
        <w:rPr>
          <w:rFonts w:ascii="Times New Roman" w:hAnsi="Times New Roman" w:cs="Times New Roman"/>
          <w:sz w:val="24"/>
          <w:szCs w:val="24"/>
          <w:lang w:val="en-GB"/>
        </w:rPr>
        <w:t xml:space="preserve">The final speaker for the introductory element of the workshop was </w:t>
      </w:r>
      <w:r w:rsidRPr="006266BC">
        <w:rPr>
          <w:rFonts w:ascii="Times New Roman" w:hAnsi="Times New Roman" w:cs="Times New Roman"/>
          <w:b/>
          <w:sz w:val="24"/>
          <w:szCs w:val="24"/>
          <w:lang w:val="en-GB"/>
        </w:rPr>
        <w:t>Ms</w:t>
      </w:r>
      <w:r w:rsidR="007E0625" w:rsidRPr="006266BC">
        <w:rPr>
          <w:rFonts w:ascii="Times New Roman" w:hAnsi="Times New Roman" w:cs="Times New Roman"/>
          <w:b/>
          <w:sz w:val="24"/>
          <w:szCs w:val="24"/>
          <w:lang w:val="en-GB"/>
        </w:rPr>
        <w:t xml:space="preserve"> Elena </w:t>
      </w:r>
      <w:proofErr w:type="spellStart"/>
      <w:r w:rsidR="007E0625" w:rsidRPr="006266BC">
        <w:rPr>
          <w:rFonts w:ascii="Times New Roman" w:hAnsi="Times New Roman" w:cs="Times New Roman"/>
          <w:b/>
          <w:sz w:val="24"/>
          <w:szCs w:val="24"/>
          <w:lang w:val="en-GB"/>
        </w:rPr>
        <w:t>Nikulina</w:t>
      </w:r>
      <w:proofErr w:type="spellEnd"/>
      <w:r w:rsidR="007E0625" w:rsidRPr="00E84F5F">
        <w:rPr>
          <w:rFonts w:ascii="Times New Roman" w:hAnsi="Times New Roman" w:cs="Times New Roman"/>
          <w:sz w:val="24"/>
          <w:szCs w:val="24"/>
          <w:lang w:val="en-GB"/>
        </w:rPr>
        <w:t xml:space="preserve">, </w:t>
      </w:r>
      <w:r w:rsidR="009A5A59" w:rsidRPr="00E84F5F">
        <w:rPr>
          <w:rFonts w:ascii="Times New Roman" w:hAnsi="Times New Roman" w:cs="Times New Roman"/>
          <w:sz w:val="24"/>
          <w:szCs w:val="24"/>
          <w:lang w:val="en-GB"/>
        </w:rPr>
        <w:t>World Bank</w:t>
      </w:r>
      <w:r w:rsidRPr="00E84F5F">
        <w:rPr>
          <w:rFonts w:ascii="Times New Roman" w:hAnsi="Times New Roman" w:cs="Times New Roman"/>
          <w:sz w:val="24"/>
          <w:szCs w:val="24"/>
          <w:lang w:val="en-GB"/>
        </w:rPr>
        <w:t xml:space="preserve"> Team Leader of PEMPAL</w:t>
      </w:r>
      <w:r w:rsidR="00E84F5F">
        <w:rPr>
          <w:rFonts w:ascii="Times New Roman" w:hAnsi="Times New Roman" w:cs="Times New Roman"/>
          <w:sz w:val="24"/>
          <w:szCs w:val="24"/>
          <w:lang w:val="en-GB"/>
        </w:rPr>
        <w:t>,</w:t>
      </w:r>
      <w:r w:rsidRPr="00E84F5F">
        <w:rPr>
          <w:rFonts w:ascii="Times New Roman" w:hAnsi="Times New Roman" w:cs="Times New Roman"/>
          <w:sz w:val="24"/>
          <w:szCs w:val="24"/>
          <w:lang w:val="en-GB"/>
        </w:rPr>
        <w:t xml:space="preserve"> who w</w:t>
      </w:r>
      <w:r w:rsidR="007E0625" w:rsidRPr="00E84F5F">
        <w:rPr>
          <w:rFonts w:ascii="Times New Roman" w:hAnsi="Times New Roman" w:cs="Times New Roman"/>
          <w:sz w:val="24"/>
          <w:szCs w:val="24"/>
          <w:lang w:val="en-GB"/>
        </w:rPr>
        <w:t xml:space="preserve">elcomed </w:t>
      </w:r>
      <w:r w:rsidRPr="00E84F5F">
        <w:rPr>
          <w:rFonts w:ascii="Times New Roman" w:hAnsi="Times New Roman" w:cs="Times New Roman"/>
          <w:sz w:val="24"/>
          <w:szCs w:val="24"/>
          <w:lang w:val="en-GB"/>
        </w:rPr>
        <w:t xml:space="preserve">participants </w:t>
      </w:r>
      <w:r w:rsidR="007E0625" w:rsidRPr="00E84F5F">
        <w:rPr>
          <w:rFonts w:ascii="Times New Roman" w:hAnsi="Times New Roman" w:cs="Times New Roman"/>
          <w:sz w:val="24"/>
          <w:szCs w:val="24"/>
          <w:lang w:val="en-GB"/>
        </w:rPr>
        <w:t xml:space="preserve">on behalf of the WB and expert team working with TCOP. </w:t>
      </w:r>
      <w:r w:rsidRPr="00E84F5F">
        <w:rPr>
          <w:rFonts w:ascii="Times New Roman" w:hAnsi="Times New Roman" w:cs="Times New Roman"/>
          <w:sz w:val="24"/>
          <w:szCs w:val="24"/>
          <w:lang w:val="en-GB"/>
        </w:rPr>
        <w:t>She also t</w:t>
      </w:r>
      <w:r w:rsidR="007E0625" w:rsidRPr="00E84F5F">
        <w:rPr>
          <w:rFonts w:ascii="Times New Roman" w:hAnsi="Times New Roman" w:cs="Times New Roman"/>
          <w:sz w:val="24"/>
          <w:szCs w:val="24"/>
          <w:lang w:val="en-GB"/>
        </w:rPr>
        <w:t xml:space="preserve">hanked </w:t>
      </w:r>
      <w:r w:rsidRPr="00E84F5F">
        <w:rPr>
          <w:rFonts w:ascii="Times New Roman" w:hAnsi="Times New Roman" w:cs="Times New Roman"/>
          <w:sz w:val="24"/>
          <w:szCs w:val="24"/>
          <w:lang w:val="en-GB"/>
        </w:rPr>
        <w:t xml:space="preserve">the </w:t>
      </w:r>
      <w:r w:rsidR="007E0625" w:rsidRPr="00E84F5F">
        <w:rPr>
          <w:rFonts w:ascii="Times New Roman" w:hAnsi="Times New Roman" w:cs="Times New Roman"/>
          <w:sz w:val="24"/>
          <w:szCs w:val="24"/>
          <w:lang w:val="en-GB"/>
        </w:rPr>
        <w:t xml:space="preserve">leadership of </w:t>
      </w:r>
      <w:r w:rsidR="00DF18CE">
        <w:rPr>
          <w:rFonts w:ascii="Times New Roman" w:hAnsi="Times New Roman" w:cs="Times New Roman"/>
          <w:sz w:val="24"/>
          <w:szCs w:val="24"/>
          <w:lang w:val="en-GB"/>
        </w:rPr>
        <w:t xml:space="preserve">the </w:t>
      </w:r>
      <w:proofErr w:type="spellStart"/>
      <w:r w:rsidR="007E0625" w:rsidRPr="00E84F5F">
        <w:rPr>
          <w:rFonts w:ascii="Times New Roman" w:hAnsi="Times New Roman" w:cs="Times New Roman"/>
          <w:sz w:val="24"/>
          <w:szCs w:val="24"/>
          <w:lang w:val="en-GB"/>
        </w:rPr>
        <w:t>MoF</w:t>
      </w:r>
      <w:proofErr w:type="spellEnd"/>
      <w:r w:rsidRPr="00E84F5F">
        <w:rPr>
          <w:rFonts w:ascii="Times New Roman" w:hAnsi="Times New Roman" w:cs="Times New Roman"/>
          <w:sz w:val="24"/>
          <w:szCs w:val="24"/>
          <w:lang w:val="en-GB"/>
        </w:rPr>
        <w:t xml:space="preserve"> and specifically the Treasury for their support, highlighting that this was one of a number of events hosted by the Russian Federation, the </w:t>
      </w:r>
      <w:r w:rsidRPr="006578F1">
        <w:rPr>
          <w:rFonts w:ascii="Times New Roman" w:hAnsi="Times New Roman" w:cs="Times New Roman"/>
          <w:sz w:val="24"/>
          <w:szCs w:val="24"/>
          <w:lang w:val="en-GB"/>
        </w:rPr>
        <w:t>third</w:t>
      </w:r>
      <w:r w:rsidRPr="00E84F5F">
        <w:rPr>
          <w:rFonts w:ascii="Times New Roman" w:hAnsi="Times New Roman" w:cs="Times New Roman"/>
          <w:sz w:val="24"/>
          <w:szCs w:val="24"/>
          <w:lang w:val="en-GB"/>
        </w:rPr>
        <w:t xml:space="preserve"> for the TCOP.</w:t>
      </w:r>
    </w:p>
    <w:p w14:paraId="4F90E0DF" w14:textId="77777777" w:rsidR="00127FAF" w:rsidRPr="00E84F5F" w:rsidRDefault="00127FAF" w:rsidP="0013103C">
      <w:pPr>
        <w:spacing w:after="0" w:line="240" w:lineRule="auto"/>
        <w:jc w:val="both"/>
        <w:rPr>
          <w:rFonts w:ascii="Times New Roman" w:hAnsi="Times New Roman" w:cs="Times New Roman"/>
          <w:sz w:val="24"/>
          <w:szCs w:val="24"/>
          <w:lang w:val="en-GB"/>
        </w:rPr>
      </w:pPr>
      <w:r w:rsidRPr="00E84F5F">
        <w:rPr>
          <w:rFonts w:ascii="Times New Roman" w:hAnsi="Times New Roman" w:cs="Times New Roman"/>
          <w:sz w:val="24"/>
          <w:szCs w:val="24"/>
          <w:lang w:val="en-GB"/>
        </w:rPr>
        <w:t xml:space="preserve"> </w:t>
      </w:r>
    </w:p>
    <w:p w14:paraId="040FA4EE" w14:textId="44158A00" w:rsidR="007E0625" w:rsidRDefault="00127FAF" w:rsidP="0013103C">
      <w:pPr>
        <w:spacing w:after="0" w:line="240" w:lineRule="auto"/>
        <w:jc w:val="both"/>
        <w:rPr>
          <w:rFonts w:ascii="Times New Roman" w:hAnsi="Times New Roman" w:cs="Times New Roman"/>
          <w:sz w:val="24"/>
          <w:szCs w:val="24"/>
          <w:lang w:val="en-GB"/>
        </w:rPr>
      </w:pPr>
      <w:r w:rsidRPr="00E84F5F">
        <w:rPr>
          <w:rFonts w:ascii="Times New Roman" w:hAnsi="Times New Roman" w:cs="Times New Roman"/>
          <w:sz w:val="24"/>
          <w:szCs w:val="24"/>
          <w:lang w:val="en-GB"/>
        </w:rPr>
        <w:t xml:space="preserve">Ms </w:t>
      </w:r>
      <w:proofErr w:type="spellStart"/>
      <w:r w:rsidRPr="00E84F5F">
        <w:rPr>
          <w:rFonts w:ascii="Times New Roman" w:hAnsi="Times New Roman" w:cs="Times New Roman"/>
          <w:sz w:val="24"/>
          <w:szCs w:val="24"/>
          <w:lang w:val="en-GB"/>
        </w:rPr>
        <w:t>Nikulina</w:t>
      </w:r>
      <w:proofErr w:type="spellEnd"/>
      <w:r w:rsidRPr="00E84F5F">
        <w:rPr>
          <w:rFonts w:ascii="Times New Roman" w:hAnsi="Times New Roman" w:cs="Times New Roman"/>
          <w:sz w:val="24"/>
          <w:szCs w:val="24"/>
          <w:lang w:val="en-GB"/>
        </w:rPr>
        <w:t xml:space="preserve"> also provided some h</w:t>
      </w:r>
      <w:r w:rsidR="007E0625" w:rsidRPr="00E84F5F">
        <w:rPr>
          <w:rFonts w:ascii="Times New Roman" w:hAnsi="Times New Roman" w:cs="Times New Roman"/>
          <w:sz w:val="24"/>
          <w:szCs w:val="24"/>
          <w:lang w:val="en-GB"/>
        </w:rPr>
        <w:t xml:space="preserve">istory of </w:t>
      </w:r>
      <w:r w:rsidRPr="00E84F5F">
        <w:rPr>
          <w:rFonts w:ascii="Times New Roman" w:hAnsi="Times New Roman" w:cs="Times New Roman"/>
          <w:sz w:val="24"/>
          <w:szCs w:val="24"/>
          <w:lang w:val="en-GB"/>
        </w:rPr>
        <w:t xml:space="preserve">the </w:t>
      </w:r>
      <w:r w:rsidR="007E0625" w:rsidRPr="00E84F5F">
        <w:rPr>
          <w:rFonts w:ascii="Times New Roman" w:hAnsi="Times New Roman" w:cs="Times New Roman"/>
          <w:sz w:val="24"/>
          <w:szCs w:val="24"/>
          <w:lang w:val="en-GB"/>
        </w:rPr>
        <w:t>thematic group</w:t>
      </w:r>
      <w:r w:rsidR="00E84F5F">
        <w:rPr>
          <w:rFonts w:ascii="Times New Roman" w:hAnsi="Times New Roman" w:cs="Times New Roman"/>
          <w:sz w:val="24"/>
          <w:szCs w:val="24"/>
          <w:lang w:val="en-GB"/>
        </w:rPr>
        <w:t xml:space="preserve"> which was first launched </w:t>
      </w:r>
      <w:proofErr w:type="gramStart"/>
      <w:r w:rsidR="00E84F5F">
        <w:rPr>
          <w:rFonts w:ascii="Times New Roman" w:hAnsi="Times New Roman" w:cs="Times New Roman"/>
          <w:sz w:val="24"/>
          <w:szCs w:val="24"/>
          <w:lang w:val="en-GB"/>
        </w:rPr>
        <w:t xml:space="preserve">in  </w:t>
      </w:r>
      <w:r w:rsidR="007E0625" w:rsidRPr="00E84F5F">
        <w:rPr>
          <w:rFonts w:ascii="Times New Roman" w:hAnsi="Times New Roman" w:cs="Times New Roman"/>
          <w:sz w:val="24"/>
          <w:szCs w:val="24"/>
          <w:lang w:val="en-GB"/>
        </w:rPr>
        <w:t>Tirana</w:t>
      </w:r>
      <w:proofErr w:type="gramEnd"/>
      <w:r w:rsidRPr="00E84F5F">
        <w:rPr>
          <w:rFonts w:ascii="Times New Roman" w:hAnsi="Times New Roman" w:cs="Times New Roman"/>
          <w:sz w:val="24"/>
          <w:szCs w:val="24"/>
          <w:lang w:val="en-GB"/>
        </w:rPr>
        <w:t>, Albania</w:t>
      </w:r>
      <w:r w:rsidR="007E0625" w:rsidRPr="00E84F5F">
        <w:rPr>
          <w:rFonts w:ascii="Times New Roman" w:hAnsi="Times New Roman" w:cs="Times New Roman"/>
          <w:sz w:val="24"/>
          <w:szCs w:val="24"/>
          <w:lang w:val="en-GB"/>
        </w:rPr>
        <w:t xml:space="preserve"> in 2015</w:t>
      </w:r>
      <w:r w:rsidRPr="00E84F5F">
        <w:rPr>
          <w:rFonts w:ascii="Times New Roman" w:hAnsi="Times New Roman" w:cs="Times New Roman"/>
          <w:sz w:val="24"/>
          <w:szCs w:val="24"/>
          <w:lang w:val="en-GB"/>
        </w:rPr>
        <w:t>.</w:t>
      </w:r>
      <w:r w:rsidR="007E0625" w:rsidRPr="00E84F5F">
        <w:rPr>
          <w:rFonts w:ascii="Times New Roman" w:hAnsi="Times New Roman" w:cs="Times New Roman"/>
          <w:sz w:val="24"/>
          <w:szCs w:val="24"/>
          <w:lang w:val="en-GB"/>
        </w:rPr>
        <w:t xml:space="preserve"> </w:t>
      </w:r>
      <w:r w:rsidR="00E84F5F">
        <w:rPr>
          <w:rFonts w:ascii="Times New Roman" w:hAnsi="Times New Roman" w:cs="Times New Roman"/>
          <w:sz w:val="24"/>
          <w:szCs w:val="24"/>
          <w:lang w:val="en-GB"/>
        </w:rPr>
        <w:t>Since then t</w:t>
      </w:r>
      <w:r w:rsidRPr="00E84F5F">
        <w:rPr>
          <w:rFonts w:ascii="Times New Roman" w:hAnsi="Times New Roman" w:cs="Times New Roman"/>
          <w:sz w:val="24"/>
          <w:szCs w:val="24"/>
          <w:lang w:val="en-GB"/>
        </w:rPr>
        <w:t>he</w:t>
      </w:r>
      <w:r w:rsidR="007E0625" w:rsidRPr="00E84F5F">
        <w:rPr>
          <w:rFonts w:ascii="Times New Roman" w:hAnsi="Times New Roman" w:cs="Times New Roman"/>
          <w:sz w:val="24"/>
          <w:szCs w:val="24"/>
          <w:lang w:val="en-GB"/>
        </w:rPr>
        <w:t xml:space="preserve"> group </w:t>
      </w:r>
      <w:r w:rsidR="00DF18CE" w:rsidRPr="00E84F5F">
        <w:rPr>
          <w:rFonts w:ascii="Times New Roman" w:hAnsi="Times New Roman" w:cs="Times New Roman"/>
          <w:sz w:val="24"/>
          <w:szCs w:val="24"/>
          <w:lang w:val="en-GB"/>
        </w:rPr>
        <w:t>ha</w:t>
      </w:r>
      <w:r w:rsidR="00DF18CE">
        <w:rPr>
          <w:rFonts w:ascii="Times New Roman" w:hAnsi="Times New Roman" w:cs="Times New Roman"/>
          <w:sz w:val="24"/>
          <w:szCs w:val="24"/>
          <w:lang w:val="en-GB"/>
        </w:rPr>
        <w:t>d</w:t>
      </w:r>
      <w:r w:rsidR="00DF18CE" w:rsidRPr="00E84F5F">
        <w:rPr>
          <w:rFonts w:ascii="Times New Roman" w:hAnsi="Times New Roman" w:cs="Times New Roman"/>
          <w:sz w:val="24"/>
          <w:szCs w:val="24"/>
          <w:lang w:val="en-GB"/>
        </w:rPr>
        <w:t xml:space="preserve"> </w:t>
      </w:r>
      <w:r w:rsidRPr="00E84F5F">
        <w:rPr>
          <w:rFonts w:ascii="Times New Roman" w:hAnsi="Times New Roman" w:cs="Times New Roman"/>
          <w:sz w:val="24"/>
          <w:szCs w:val="24"/>
          <w:lang w:val="en-GB"/>
        </w:rPr>
        <w:t xml:space="preserve">been </w:t>
      </w:r>
      <w:r w:rsidR="007E0625" w:rsidRPr="00E84F5F">
        <w:rPr>
          <w:rFonts w:ascii="Times New Roman" w:hAnsi="Times New Roman" w:cs="Times New Roman"/>
          <w:sz w:val="24"/>
          <w:szCs w:val="24"/>
          <w:lang w:val="en-GB"/>
        </w:rPr>
        <w:t xml:space="preserve">very active, </w:t>
      </w:r>
      <w:r w:rsidRPr="00E84F5F">
        <w:rPr>
          <w:rFonts w:ascii="Times New Roman" w:hAnsi="Times New Roman" w:cs="Times New Roman"/>
          <w:sz w:val="24"/>
          <w:szCs w:val="24"/>
          <w:lang w:val="en-GB"/>
        </w:rPr>
        <w:t>having</w:t>
      </w:r>
      <w:r w:rsidR="007E0625" w:rsidRPr="00E84F5F">
        <w:rPr>
          <w:rFonts w:ascii="Times New Roman" w:hAnsi="Times New Roman" w:cs="Times New Roman"/>
          <w:sz w:val="24"/>
          <w:szCs w:val="24"/>
          <w:lang w:val="en-GB"/>
        </w:rPr>
        <w:t xml:space="preserve"> </w:t>
      </w:r>
      <w:r w:rsidRPr="00E84F5F">
        <w:rPr>
          <w:rFonts w:ascii="Times New Roman" w:hAnsi="Times New Roman" w:cs="Times New Roman"/>
          <w:sz w:val="24"/>
          <w:szCs w:val="24"/>
          <w:lang w:val="en-GB"/>
        </w:rPr>
        <w:t>undertaken</w:t>
      </w:r>
      <w:r w:rsidR="00E84F5F">
        <w:rPr>
          <w:rFonts w:ascii="Times New Roman" w:hAnsi="Times New Roman" w:cs="Times New Roman"/>
          <w:sz w:val="24"/>
          <w:szCs w:val="24"/>
          <w:lang w:val="en-GB"/>
        </w:rPr>
        <w:t xml:space="preserve"> a series of v</w:t>
      </w:r>
      <w:r w:rsidRPr="00E84F5F">
        <w:rPr>
          <w:rFonts w:ascii="Times New Roman" w:hAnsi="Times New Roman" w:cs="Times New Roman"/>
          <w:sz w:val="24"/>
          <w:szCs w:val="24"/>
          <w:lang w:val="en-GB"/>
        </w:rPr>
        <w:t xml:space="preserve">ideo </w:t>
      </w:r>
      <w:r w:rsidR="00E84F5F">
        <w:rPr>
          <w:rFonts w:ascii="Times New Roman" w:hAnsi="Times New Roman" w:cs="Times New Roman"/>
          <w:sz w:val="24"/>
          <w:szCs w:val="24"/>
          <w:lang w:val="en-GB"/>
        </w:rPr>
        <w:t>c</w:t>
      </w:r>
      <w:r w:rsidRPr="00E84F5F">
        <w:rPr>
          <w:rFonts w:ascii="Times New Roman" w:hAnsi="Times New Roman" w:cs="Times New Roman"/>
          <w:sz w:val="24"/>
          <w:szCs w:val="24"/>
          <w:lang w:val="en-GB"/>
        </w:rPr>
        <w:t>onferences</w:t>
      </w:r>
      <w:r w:rsidR="007E0625" w:rsidRPr="00E84F5F">
        <w:rPr>
          <w:rFonts w:ascii="Times New Roman" w:hAnsi="Times New Roman" w:cs="Times New Roman"/>
          <w:sz w:val="24"/>
          <w:szCs w:val="24"/>
          <w:lang w:val="en-GB"/>
        </w:rPr>
        <w:t xml:space="preserve">, </w:t>
      </w:r>
      <w:r w:rsidR="00E84F5F">
        <w:rPr>
          <w:rFonts w:ascii="Times New Roman" w:hAnsi="Times New Roman" w:cs="Times New Roman"/>
          <w:sz w:val="24"/>
          <w:szCs w:val="24"/>
          <w:lang w:val="en-GB"/>
        </w:rPr>
        <w:t>led by</w:t>
      </w:r>
      <w:r w:rsidRPr="00E84F5F">
        <w:rPr>
          <w:rFonts w:ascii="Times New Roman" w:hAnsi="Times New Roman" w:cs="Times New Roman"/>
          <w:sz w:val="24"/>
          <w:szCs w:val="24"/>
          <w:lang w:val="en-GB"/>
        </w:rPr>
        <w:t xml:space="preserve"> </w:t>
      </w:r>
      <w:r w:rsidR="0045137F">
        <w:rPr>
          <w:rFonts w:ascii="Times New Roman" w:hAnsi="Times New Roman" w:cs="Times New Roman"/>
          <w:sz w:val="24"/>
          <w:szCs w:val="24"/>
          <w:lang w:val="en-GB"/>
        </w:rPr>
        <w:t xml:space="preserve">the representatives of </w:t>
      </w:r>
      <w:r w:rsidR="007E0625" w:rsidRPr="00E84F5F">
        <w:rPr>
          <w:rFonts w:ascii="Times New Roman" w:hAnsi="Times New Roman" w:cs="Times New Roman"/>
          <w:sz w:val="24"/>
          <w:szCs w:val="24"/>
          <w:lang w:val="en-GB"/>
        </w:rPr>
        <w:t>Turkey</w:t>
      </w:r>
      <w:r w:rsidR="00E84F5F">
        <w:rPr>
          <w:rFonts w:ascii="Times New Roman" w:hAnsi="Times New Roman" w:cs="Times New Roman"/>
          <w:sz w:val="24"/>
          <w:szCs w:val="24"/>
          <w:lang w:val="en-GB"/>
        </w:rPr>
        <w:t xml:space="preserve">, </w:t>
      </w:r>
      <w:r w:rsidR="007E0625" w:rsidRPr="00E84F5F">
        <w:rPr>
          <w:rFonts w:ascii="Times New Roman" w:hAnsi="Times New Roman" w:cs="Times New Roman"/>
          <w:sz w:val="24"/>
          <w:szCs w:val="24"/>
          <w:lang w:val="en-GB"/>
        </w:rPr>
        <w:t>Russia</w:t>
      </w:r>
      <w:r w:rsidRPr="00E84F5F">
        <w:rPr>
          <w:rFonts w:ascii="Times New Roman" w:hAnsi="Times New Roman" w:cs="Times New Roman"/>
          <w:sz w:val="24"/>
          <w:szCs w:val="24"/>
          <w:lang w:val="en-GB"/>
        </w:rPr>
        <w:t xml:space="preserve"> and </w:t>
      </w:r>
      <w:r w:rsidR="00E84F5F">
        <w:rPr>
          <w:rFonts w:ascii="Times New Roman" w:hAnsi="Times New Roman" w:cs="Times New Roman"/>
          <w:sz w:val="24"/>
          <w:szCs w:val="24"/>
          <w:lang w:val="en-GB"/>
        </w:rPr>
        <w:t xml:space="preserve">other </w:t>
      </w:r>
      <w:r w:rsidRPr="00E84F5F">
        <w:rPr>
          <w:rFonts w:ascii="Times New Roman" w:hAnsi="Times New Roman" w:cs="Times New Roman"/>
          <w:sz w:val="24"/>
          <w:szCs w:val="24"/>
          <w:lang w:val="en-GB"/>
        </w:rPr>
        <w:t>international experts</w:t>
      </w:r>
      <w:r w:rsidR="007E0625" w:rsidRPr="00E84F5F">
        <w:rPr>
          <w:rFonts w:ascii="Times New Roman" w:hAnsi="Times New Roman" w:cs="Times New Roman"/>
          <w:sz w:val="24"/>
          <w:szCs w:val="24"/>
          <w:lang w:val="en-GB"/>
        </w:rPr>
        <w:t xml:space="preserve">. </w:t>
      </w:r>
      <w:r w:rsidRPr="00E84F5F">
        <w:rPr>
          <w:rFonts w:ascii="Times New Roman" w:hAnsi="Times New Roman" w:cs="Times New Roman"/>
          <w:sz w:val="24"/>
          <w:szCs w:val="24"/>
          <w:lang w:val="en-GB"/>
        </w:rPr>
        <w:t xml:space="preserve">In </w:t>
      </w:r>
      <w:r w:rsidR="009A5A59" w:rsidRPr="00E84F5F">
        <w:rPr>
          <w:rFonts w:ascii="Times New Roman" w:hAnsi="Times New Roman" w:cs="Times New Roman"/>
          <w:sz w:val="24"/>
          <w:szCs w:val="24"/>
          <w:lang w:val="en-GB"/>
        </w:rPr>
        <w:t>2016,</w:t>
      </w:r>
      <w:r w:rsidRPr="00E84F5F">
        <w:rPr>
          <w:rFonts w:ascii="Times New Roman" w:hAnsi="Times New Roman" w:cs="Times New Roman"/>
          <w:sz w:val="24"/>
          <w:szCs w:val="24"/>
          <w:lang w:val="en-GB"/>
        </w:rPr>
        <w:t xml:space="preserve"> the first face-to</w:t>
      </w:r>
      <w:r w:rsidR="00E84F5F">
        <w:rPr>
          <w:rFonts w:ascii="Times New Roman" w:hAnsi="Times New Roman" w:cs="Times New Roman"/>
          <w:sz w:val="24"/>
          <w:szCs w:val="24"/>
          <w:lang w:val="en-GB"/>
        </w:rPr>
        <w:t>-</w:t>
      </w:r>
      <w:r w:rsidRPr="00E84F5F">
        <w:rPr>
          <w:rFonts w:ascii="Times New Roman" w:hAnsi="Times New Roman" w:cs="Times New Roman"/>
          <w:sz w:val="24"/>
          <w:szCs w:val="24"/>
          <w:lang w:val="en-GB"/>
        </w:rPr>
        <w:t xml:space="preserve">face group event was convened </w:t>
      </w:r>
      <w:r w:rsidR="007E0625" w:rsidRPr="00E84F5F">
        <w:rPr>
          <w:rFonts w:ascii="Times New Roman" w:hAnsi="Times New Roman" w:cs="Times New Roman"/>
          <w:sz w:val="24"/>
          <w:szCs w:val="24"/>
          <w:lang w:val="en-GB"/>
        </w:rPr>
        <w:t>in Ankara</w:t>
      </w:r>
      <w:r w:rsidR="00E84F5F">
        <w:rPr>
          <w:rFonts w:ascii="Times New Roman" w:hAnsi="Times New Roman" w:cs="Times New Roman"/>
          <w:sz w:val="24"/>
          <w:szCs w:val="24"/>
          <w:lang w:val="en-GB"/>
        </w:rPr>
        <w:t>,</w:t>
      </w:r>
      <w:r w:rsidR="007E0625" w:rsidRPr="00E84F5F">
        <w:rPr>
          <w:rFonts w:ascii="Times New Roman" w:hAnsi="Times New Roman" w:cs="Times New Roman"/>
          <w:sz w:val="24"/>
          <w:szCs w:val="24"/>
          <w:lang w:val="en-GB"/>
        </w:rPr>
        <w:t xml:space="preserve"> </w:t>
      </w:r>
      <w:r w:rsidRPr="00E84F5F">
        <w:rPr>
          <w:rFonts w:ascii="Times New Roman" w:hAnsi="Times New Roman" w:cs="Times New Roman"/>
          <w:sz w:val="24"/>
          <w:szCs w:val="24"/>
          <w:lang w:val="en-GB"/>
        </w:rPr>
        <w:t xml:space="preserve">Turkey. It was during that event that the </w:t>
      </w:r>
      <w:r w:rsidR="00F40F29">
        <w:rPr>
          <w:rFonts w:ascii="Times New Roman" w:hAnsi="Times New Roman" w:cs="Times New Roman"/>
          <w:sz w:val="24"/>
          <w:szCs w:val="24"/>
          <w:lang w:val="en-GB"/>
        </w:rPr>
        <w:t>thematic</w:t>
      </w:r>
      <w:r w:rsidRPr="00E84F5F">
        <w:rPr>
          <w:rFonts w:ascii="Times New Roman" w:hAnsi="Times New Roman" w:cs="Times New Roman"/>
          <w:sz w:val="24"/>
          <w:szCs w:val="24"/>
          <w:lang w:val="en-GB"/>
        </w:rPr>
        <w:t xml:space="preserve"> group expressed its </w:t>
      </w:r>
      <w:r w:rsidR="007E0625" w:rsidRPr="00E84F5F">
        <w:rPr>
          <w:rFonts w:ascii="Times New Roman" w:hAnsi="Times New Roman" w:cs="Times New Roman"/>
          <w:sz w:val="24"/>
          <w:szCs w:val="24"/>
          <w:lang w:val="en-GB"/>
        </w:rPr>
        <w:t>desire to visit Russia to learn f</w:t>
      </w:r>
      <w:r w:rsidR="0045137F">
        <w:rPr>
          <w:rFonts w:ascii="Times New Roman" w:hAnsi="Times New Roman" w:cs="Times New Roman"/>
          <w:sz w:val="24"/>
          <w:szCs w:val="24"/>
          <w:lang w:val="en-GB"/>
        </w:rPr>
        <w:t>rom</w:t>
      </w:r>
      <w:r w:rsidR="007E0625" w:rsidRPr="00E84F5F">
        <w:rPr>
          <w:rFonts w:ascii="Times New Roman" w:hAnsi="Times New Roman" w:cs="Times New Roman"/>
          <w:sz w:val="24"/>
          <w:szCs w:val="24"/>
          <w:lang w:val="en-GB"/>
        </w:rPr>
        <w:t xml:space="preserve"> their experience. </w:t>
      </w:r>
      <w:r w:rsidR="00E84F5F">
        <w:rPr>
          <w:rFonts w:ascii="Times New Roman" w:hAnsi="Times New Roman" w:cs="Times New Roman"/>
          <w:sz w:val="24"/>
          <w:szCs w:val="24"/>
          <w:lang w:val="en-GB"/>
        </w:rPr>
        <w:t xml:space="preserve">The </w:t>
      </w:r>
      <w:r w:rsidRPr="00E84F5F">
        <w:rPr>
          <w:rFonts w:ascii="Times New Roman" w:hAnsi="Times New Roman" w:cs="Times New Roman"/>
          <w:sz w:val="24"/>
          <w:szCs w:val="24"/>
          <w:lang w:val="en-GB"/>
        </w:rPr>
        <w:t>main topics for this workshop were also identified</w:t>
      </w:r>
      <w:r w:rsidR="00E84F5F">
        <w:rPr>
          <w:rFonts w:ascii="Times New Roman" w:hAnsi="Times New Roman" w:cs="Times New Roman"/>
          <w:sz w:val="24"/>
          <w:szCs w:val="24"/>
          <w:lang w:val="en-GB"/>
        </w:rPr>
        <w:t xml:space="preserve"> in Ankara</w:t>
      </w:r>
      <w:r w:rsidRPr="00E84F5F">
        <w:rPr>
          <w:rFonts w:ascii="Times New Roman" w:hAnsi="Times New Roman" w:cs="Times New Roman"/>
          <w:sz w:val="24"/>
          <w:szCs w:val="24"/>
          <w:lang w:val="en-GB"/>
        </w:rPr>
        <w:t xml:space="preserve">. </w:t>
      </w:r>
    </w:p>
    <w:p w14:paraId="43C38A76" w14:textId="77777777" w:rsidR="00446ECC" w:rsidRPr="00E84F5F" w:rsidRDefault="00446ECC" w:rsidP="00E8699C">
      <w:pPr>
        <w:spacing w:after="0"/>
        <w:jc w:val="both"/>
        <w:rPr>
          <w:rFonts w:ascii="Times New Roman" w:hAnsi="Times New Roman" w:cs="Times New Roman"/>
          <w:sz w:val="24"/>
          <w:szCs w:val="24"/>
          <w:lang w:val="en-GB"/>
        </w:rPr>
      </w:pPr>
    </w:p>
    <w:p w14:paraId="41BE57EE" w14:textId="606C06AA" w:rsidR="00127FAF" w:rsidRDefault="00E75E70" w:rsidP="0013103C">
      <w:pPr>
        <w:tabs>
          <w:tab w:val="left" w:pos="720"/>
        </w:tabs>
        <w:spacing w:line="240" w:lineRule="auto"/>
        <w:jc w:val="both"/>
        <w:rPr>
          <w:rFonts w:ascii="Times New Roman" w:hAnsi="Times New Roman" w:cs="Times New Roman"/>
          <w:sz w:val="24"/>
          <w:szCs w:val="24"/>
          <w:lang w:val="en-US"/>
        </w:rPr>
      </w:pPr>
      <w:r>
        <w:rPr>
          <w:rFonts w:ascii="Times New Roman" w:hAnsi="Times New Roman" w:cs="Times New Roman"/>
          <w:noProof/>
          <w:sz w:val="24"/>
          <w:szCs w:val="24"/>
        </w:rPr>
        <w:object w:dxaOrig="1440" w:dyaOrig="1440" w14:anchorId="74C9D8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83.35pt;margin-top:5.85pt;width:64.8pt;height:41.85pt;z-index:251678720;mso-position-horizontal-relative:text;mso-position-vertical-relative:text" filled="t" fillcolor="#92d050">
            <v:imagedata r:id="rId10" o:title=""/>
            <w10:wrap type="square"/>
          </v:shape>
          <o:OLEObject Type="Embed" ProgID="PowerPoint.Show.12" ShapeID="_x0000_s1026" DrawAspect="Icon" ObjectID="_1560592642" r:id="rId11"/>
        </w:object>
      </w:r>
      <w:r w:rsidR="00867FD1" w:rsidRPr="00E84F5F">
        <w:rPr>
          <w:rFonts w:ascii="Times New Roman" w:hAnsi="Times New Roman" w:cs="Times New Roman"/>
          <w:sz w:val="24"/>
          <w:szCs w:val="24"/>
          <w:lang w:val="en-GB"/>
        </w:rPr>
        <w:t>T</w:t>
      </w:r>
      <w:r w:rsidR="00127FAF" w:rsidRPr="00E84F5F">
        <w:rPr>
          <w:rFonts w:ascii="Times New Roman" w:hAnsi="Times New Roman" w:cs="Times New Roman"/>
          <w:sz w:val="24"/>
          <w:szCs w:val="24"/>
          <w:lang w:val="en-GB"/>
        </w:rPr>
        <w:t>he first session of the thematic workshop commenced with presentations from the h</w:t>
      </w:r>
      <w:r w:rsidR="00ED0C4C">
        <w:rPr>
          <w:rFonts w:ascii="Times New Roman" w:hAnsi="Times New Roman" w:cs="Times New Roman"/>
          <w:sz w:val="24"/>
          <w:szCs w:val="24"/>
          <w:lang w:val="en-GB"/>
        </w:rPr>
        <w:t>ost country, w</w:t>
      </w:r>
      <w:r w:rsidR="002B54AE" w:rsidRPr="00E84F5F">
        <w:rPr>
          <w:rFonts w:ascii="Times New Roman" w:hAnsi="Times New Roman" w:cs="Times New Roman"/>
          <w:sz w:val="24"/>
          <w:szCs w:val="24"/>
          <w:lang w:val="en-GB"/>
        </w:rPr>
        <w:t xml:space="preserve">ith a background presentation by </w:t>
      </w:r>
      <w:r w:rsidR="002B54AE" w:rsidRPr="00ED0C4C">
        <w:rPr>
          <w:rFonts w:ascii="Times New Roman" w:hAnsi="Times New Roman" w:cs="Times New Roman"/>
          <w:b/>
          <w:sz w:val="24"/>
          <w:szCs w:val="24"/>
          <w:lang w:val="en-GB"/>
        </w:rPr>
        <w:t>Mr. Stanislav Prokofiev</w:t>
      </w:r>
      <w:r w:rsidR="002B54AE" w:rsidRPr="00E84F5F">
        <w:rPr>
          <w:rFonts w:ascii="Times New Roman" w:hAnsi="Times New Roman" w:cs="Times New Roman"/>
          <w:sz w:val="24"/>
          <w:szCs w:val="24"/>
          <w:lang w:val="en-GB"/>
        </w:rPr>
        <w:t>, Deputy Head of the Treasury of the Russian Federation.</w:t>
      </w:r>
      <w:r w:rsidR="00127FAF" w:rsidRPr="00E84F5F">
        <w:rPr>
          <w:rFonts w:ascii="Times New Roman" w:hAnsi="Times New Roman" w:cs="Times New Roman"/>
          <w:sz w:val="24"/>
          <w:szCs w:val="24"/>
          <w:lang w:val="en-GB"/>
        </w:rPr>
        <w:t xml:space="preserve"> </w:t>
      </w:r>
      <w:r w:rsidR="002470EF" w:rsidRPr="00E84F5F">
        <w:rPr>
          <w:rFonts w:ascii="Times New Roman" w:hAnsi="Times New Roman" w:cs="Times New Roman"/>
          <w:sz w:val="24"/>
          <w:szCs w:val="24"/>
          <w:lang w:val="en-GB"/>
        </w:rPr>
        <w:t xml:space="preserve">The Treasury reform project which commenced </w:t>
      </w:r>
      <w:r w:rsidR="0045137F">
        <w:rPr>
          <w:rFonts w:ascii="Times New Roman" w:hAnsi="Times New Roman" w:cs="Times New Roman"/>
          <w:sz w:val="24"/>
          <w:szCs w:val="24"/>
          <w:lang w:val="en-GB"/>
        </w:rPr>
        <w:t xml:space="preserve">more than 15 years </w:t>
      </w:r>
      <w:r w:rsidR="002470EF" w:rsidRPr="00E84F5F">
        <w:rPr>
          <w:rFonts w:ascii="Times New Roman" w:hAnsi="Times New Roman" w:cs="Times New Roman"/>
          <w:sz w:val="24"/>
          <w:szCs w:val="24"/>
          <w:lang w:val="en-GB"/>
        </w:rPr>
        <w:t xml:space="preserve">ago and which was undertaken with the support of the World Bank was </w:t>
      </w:r>
      <w:r w:rsidR="0045137F">
        <w:rPr>
          <w:rFonts w:ascii="Times New Roman" w:hAnsi="Times New Roman" w:cs="Times New Roman"/>
          <w:sz w:val="24"/>
          <w:szCs w:val="24"/>
          <w:lang w:val="en-GB"/>
        </w:rPr>
        <w:t xml:space="preserve">one of </w:t>
      </w:r>
      <w:r w:rsidR="002470EF" w:rsidRPr="00E84F5F">
        <w:rPr>
          <w:rFonts w:ascii="Times New Roman" w:hAnsi="Times New Roman" w:cs="Times New Roman"/>
          <w:sz w:val="24"/>
          <w:szCs w:val="24"/>
          <w:lang w:val="en-GB"/>
        </w:rPr>
        <w:t xml:space="preserve">the biggest </w:t>
      </w:r>
      <w:r w:rsidR="0045137F">
        <w:rPr>
          <w:rFonts w:ascii="Times New Roman" w:hAnsi="Times New Roman" w:cs="Times New Roman"/>
          <w:sz w:val="24"/>
          <w:szCs w:val="24"/>
          <w:lang w:val="en-GB"/>
        </w:rPr>
        <w:t xml:space="preserve">projects of this nature </w:t>
      </w:r>
      <w:r w:rsidR="002470EF" w:rsidRPr="00E84F5F">
        <w:rPr>
          <w:rFonts w:ascii="Times New Roman" w:hAnsi="Times New Roman" w:cs="Times New Roman"/>
          <w:sz w:val="24"/>
          <w:szCs w:val="24"/>
          <w:lang w:val="en-GB"/>
        </w:rPr>
        <w:t xml:space="preserve">in </w:t>
      </w:r>
      <w:r w:rsidR="00ED0C4C">
        <w:rPr>
          <w:rFonts w:ascii="Times New Roman" w:hAnsi="Times New Roman" w:cs="Times New Roman"/>
          <w:sz w:val="24"/>
          <w:szCs w:val="24"/>
          <w:lang w:val="en-GB"/>
        </w:rPr>
        <w:t xml:space="preserve">the </w:t>
      </w:r>
      <w:r w:rsidR="0045137F">
        <w:rPr>
          <w:rFonts w:ascii="Times New Roman" w:hAnsi="Times New Roman" w:cs="Times New Roman"/>
          <w:sz w:val="24"/>
          <w:szCs w:val="24"/>
          <w:lang w:val="en-GB"/>
        </w:rPr>
        <w:t>world</w:t>
      </w:r>
      <w:r w:rsidR="002470EF" w:rsidRPr="00E84F5F">
        <w:rPr>
          <w:rFonts w:ascii="Times New Roman" w:hAnsi="Times New Roman" w:cs="Times New Roman"/>
          <w:sz w:val="24"/>
          <w:szCs w:val="24"/>
          <w:lang w:val="en-GB"/>
        </w:rPr>
        <w:t xml:space="preserve">. </w:t>
      </w:r>
      <w:r w:rsidR="006266BC" w:rsidRPr="006266BC">
        <w:rPr>
          <w:rFonts w:ascii="Times New Roman" w:hAnsi="Times New Roman" w:cs="Times New Roman"/>
          <w:sz w:val="24"/>
          <w:szCs w:val="24"/>
          <w:lang w:val="en-US"/>
        </w:rPr>
        <w:t xml:space="preserve">The project has also facilitated a greater understanding of cash outflow requirements in particular. This has resulted in a consolidation of the cash management function across government with the Russian Federation now able to better support its own internal cash flow requirements, reducing the need for </w:t>
      </w:r>
      <w:r w:rsidR="009A2E6F">
        <w:rPr>
          <w:rFonts w:ascii="Times New Roman" w:hAnsi="Times New Roman" w:cs="Times New Roman"/>
          <w:sz w:val="24"/>
          <w:szCs w:val="24"/>
          <w:lang w:val="en-US"/>
        </w:rPr>
        <w:t>borrowing</w:t>
      </w:r>
      <w:r w:rsidR="0013103C">
        <w:rPr>
          <w:rFonts w:ascii="Times New Roman" w:hAnsi="Times New Roman" w:cs="Times New Roman"/>
          <w:sz w:val="24"/>
          <w:szCs w:val="24"/>
          <w:lang w:val="en-US"/>
        </w:rPr>
        <w:t>.</w:t>
      </w:r>
    </w:p>
    <w:p w14:paraId="0C23DEF2" w14:textId="079A4735" w:rsidR="0013103C" w:rsidRPr="006266BC" w:rsidRDefault="0013103C" w:rsidP="00E8699C">
      <w:pPr>
        <w:tabs>
          <w:tab w:val="left" w:pos="720"/>
        </w:tabs>
        <w:jc w:val="both"/>
        <w:rPr>
          <w:rFonts w:ascii="Times New Roman" w:hAnsi="Times New Roman" w:cs="Times New Roman"/>
          <w:sz w:val="24"/>
          <w:szCs w:val="24"/>
          <w:lang w:val="en-US"/>
        </w:rPr>
      </w:pPr>
      <w:r w:rsidRPr="00E84F5F">
        <w:rPr>
          <w:rFonts w:ascii="Times New Roman" w:hAnsi="Times New Roman" w:cs="Times New Roman"/>
          <w:noProof/>
          <w:sz w:val="24"/>
          <w:szCs w:val="24"/>
          <w:lang w:val="en-US" w:eastAsia="en-US"/>
        </w:rPr>
        <w:drawing>
          <wp:anchor distT="0" distB="0" distL="114300" distR="114300" simplePos="0" relativeHeight="251659264" behindDoc="0" locked="0" layoutInCell="1" allowOverlap="1" wp14:anchorId="34C755A0" wp14:editId="044C3748">
            <wp:simplePos x="0" y="0"/>
            <wp:positionH relativeFrom="column">
              <wp:posOffset>685800</wp:posOffset>
            </wp:positionH>
            <wp:positionV relativeFrom="paragraph">
              <wp:posOffset>47625</wp:posOffset>
            </wp:positionV>
            <wp:extent cx="4775200" cy="2480310"/>
            <wp:effectExtent l="0" t="0" r="0" b="0"/>
            <wp:wrapThrough wrapText="bothSides">
              <wp:wrapPolygon edited="0">
                <wp:start x="0" y="0"/>
                <wp:lineTo x="0" y="20903"/>
                <wp:lineTo x="21456" y="20903"/>
                <wp:lineTo x="21456"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75200" cy="2480310"/>
                    </a:xfrm>
                    <a:prstGeom prst="rect">
                      <a:avLst/>
                    </a:prstGeom>
                  </pic:spPr>
                </pic:pic>
              </a:graphicData>
            </a:graphic>
            <wp14:sizeRelH relativeFrom="page">
              <wp14:pctWidth>0</wp14:pctWidth>
            </wp14:sizeRelH>
            <wp14:sizeRelV relativeFrom="page">
              <wp14:pctHeight>0</wp14:pctHeight>
            </wp14:sizeRelV>
          </wp:anchor>
        </w:drawing>
      </w:r>
    </w:p>
    <w:p w14:paraId="5130AD19" w14:textId="77777777" w:rsidR="0013103C" w:rsidRDefault="0013103C" w:rsidP="00E8699C">
      <w:pPr>
        <w:spacing w:after="0"/>
        <w:jc w:val="both"/>
        <w:rPr>
          <w:rFonts w:ascii="Times New Roman" w:hAnsi="Times New Roman" w:cs="Times New Roman"/>
          <w:sz w:val="24"/>
          <w:szCs w:val="24"/>
          <w:lang w:val="en-GB"/>
        </w:rPr>
      </w:pPr>
    </w:p>
    <w:p w14:paraId="536D7584" w14:textId="77777777" w:rsidR="0013103C" w:rsidRDefault="0013103C" w:rsidP="00E8699C">
      <w:pPr>
        <w:spacing w:after="0"/>
        <w:jc w:val="both"/>
        <w:rPr>
          <w:rFonts w:ascii="Times New Roman" w:hAnsi="Times New Roman" w:cs="Times New Roman"/>
          <w:sz w:val="24"/>
          <w:szCs w:val="24"/>
          <w:lang w:val="en-GB"/>
        </w:rPr>
      </w:pPr>
    </w:p>
    <w:p w14:paraId="29423633" w14:textId="77777777" w:rsidR="0013103C" w:rsidRDefault="0013103C" w:rsidP="00E8699C">
      <w:pPr>
        <w:spacing w:after="0"/>
        <w:jc w:val="both"/>
        <w:rPr>
          <w:rFonts w:ascii="Times New Roman" w:hAnsi="Times New Roman" w:cs="Times New Roman"/>
          <w:sz w:val="24"/>
          <w:szCs w:val="24"/>
          <w:lang w:val="en-GB"/>
        </w:rPr>
      </w:pPr>
    </w:p>
    <w:p w14:paraId="3AC35978" w14:textId="012DE08A" w:rsidR="00375398" w:rsidRDefault="00EE5548" w:rsidP="00EF0CA5">
      <w:pPr>
        <w:spacing w:after="0" w:line="240" w:lineRule="auto"/>
        <w:jc w:val="both"/>
        <w:rPr>
          <w:rFonts w:ascii="Times New Roman" w:hAnsi="Times New Roman" w:cs="Times New Roman"/>
          <w:sz w:val="24"/>
          <w:szCs w:val="24"/>
          <w:lang w:val="en-US"/>
        </w:rPr>
      </w:pPr>
      <w:r w:rsidRPr="00E84F5F">
        <w:rPr>
          <w:rFonts w:ascii="Times New Roman" w:hAnsi="Times New Roman" w:cs="Times New Roman"/>
          <w:sz w:val="24"/>
          <w:szCs w:val="24"/>
          <w:lang w:val="en-GB"/>
        </w:rPr>
        <w:lastRenderedPageBreak/>
        <w:t>The savings/increased revenues have exceeded 1.4 billion USD</w:t>
      </w:r>
      <w:r w:rsidR="00ED0C4C">
        <w:rPr>
          <w:rFonts w:ascii="Times New Roman" w:hAnsi="Times New Roman" w:cs="Times New Roman"/>
          <w:sz w:val="24"/>
          <w:szCs w:val="24"/>
          <w:lang w:val="en-GB"/>
        </w:rPr>
        <w:t xml:space="preserve"> in the last financial year</w:t>
      </w:r>
      <w:r w:rsidRPr="00E84F5F">
        <w:rPr>
          <w:rFonts w:ascii="Times New Roman" w:hAnsi="Times New Roman" w:cs="Times New Roman"/>
          <w:sz w:val="24"/>
          <w:szCs w:val="24"/>
          <w:lang w:val="en-GB"/>
        </w:rPr>
        <w:t>.</w:t>
      </w:r>
      <w:r w:rsidR="002470EF" w:rsidRPr="00E84F5F">
        <w:rPr>
          <w:rFonts w:ascii="Times New Roman" w:hAnsi="Times New Roman" w:cs="Times New Roman"/>
          <w:sz w:val="24"/>
          <w:szCs w:val="24"/>
          <w:lang w:val="en-GB"/>
        </w:rPr>
        <w:t xml:space="preserve">  </w:t>
      </w:r>
      <w:r w:rsidR="00570D0C" w:rsidRPr="00E84F5F">
        <w:rPr>
          <w:rFonts w:ascii="Times New Roman" w:hAnsi="Times New Roman" w:cs="Times New Roman"/>
          <w:sz w:val="24"/>
          <w:szCs w:val="24"/>
          <w:lang w:val="en-GB"/>
        </w:rPr>
        <w:t>While t</w:t>
      </w:r>
      <w:r w:rsidR="007C4759" w:rsidRPr="00E84F5F">
        <w:rPr>
          <w:rFonts w:ascii="Times New Roman" w:hAnsi="Times New Roman" w:cs="Times New Roman"/>
          <w:sz w:val="24"/>
          <w:szCs w:val="24"/>
          <w:lang w:val="en-GB"/>
        </w:rPr>
        <w:t>he TSA</w:t>
      </w:r>
      <w:r w:rsidR="00FA7303" w:rsidRPr="00E84F5F">
        <w:rPr>
          <w:rFonts w:ascii="Times New Roman" w:hAnsi="Times New Roman" w:cs="Times New Roman"/>
          <w:sz w:val="24"/>
          <w:szCs w:val="24"/>
          <w:lang w:val="en-GB"/>
        </w:rPr>
        <w:t xml:space="preserve"> coverage in the Russian Federation is already quite extensive</w:t>
      </w:r>
      <w:r w:rsidR="00570D0C" w:rsidRPr="00E84F5F">
        <w:rPr>
          <w:rFonts w:ascii="Times New Roman" w:hAnsi="Times New Roman" w:cs="Times New Roman"/>
          <w:sz w:val="24"/>
          <w:szCs w:val="24"/>
          <w:lang w:val="en-GB"/>
        </w:rPr>
        <w:t xml:space="preserve">, well beyond central budget agencies </w:t>
      </w:r>
      <w:r w:rsidR="00570D0C" w:rsidRPr="00792F7B">
        <w:rPr>
          <w:rFonts w:ascii="Times New Roman" w:hAnsi="Times New Roman" w:cs="Times New Roman"/>
          <w:sz w:val="24"/>
          <w:szCs w:val="24"/>
          <w:lang w:val="en-GB"/>
        </w:rPr>
        <w:t xml:space="preserve">(see diagram </w:t>
      </w:r>
      <w:r w:rsidR="00792F7B" w:rsidRPr="00792F7B">
        <w:rPr>
          <w:rFonts w:ascii="Times New Roman" w:hAnsi="Times New Roman" w:cs="Times New Roman"/>
          <w:sz w:val="24"/>
          <w:szCs w:val="24"/>
          <w:lang w:val="en-GB"/>
        </w:rPr>
        <w:t>above</w:t>
      </w:r>
      <w:r w:rsidR="00570D0C" w:rsidRPr="00792F7B">
        <w:rPr>
          <w:rFonts w:ascii="Times New Roman" w:hAnsi="Times New Roman" w:cs="Times New Roman"/>
          <w:sz w:val="24"/>
          <w:szCs w:val="24"/>
          <w:lang w:val="en-GB"/>
        </w:rPr>
        <w:t>)</w:t>
      </w:r>
      <w:r w:rsidR="00ED0C4C" w:rsidRPr="00792F7B">
        <w:rPr>
          <w:rFonts w:ascii="Times New Roman" w:hAnsi="Times New Roman" w:cs="Times New Roman"/>
          <w:sz w:val="24"/>
          <w:szCs w:val="24"/>
          <w:lang w:val="en-GB"/>
        </w:rPr>
        <w:t>,</w:t>
      </w:r>
      <w:r w:rsidR="00ED0C4C">
        <w:rPr>
          <w:rFonts w:ascii="Times New Roman" w:hAnsi="Times New Roman" w:cs="Times New Roman"/>
          <w:sz w:val="24"/>
          <w:szCs w:val="24"/>
          <w:lang w:val="en-GB"/>
        </w:rPr>
        <w:t xml:space="preserve"> there are</w:t>
      </w:r>
      <w:r w:rsidR="00570D0C" w:rsidRPr="00E84F5F">
        <w:rPr>
          <w:rFonts w:ascii="Times New Roman" w:hAnsi="Times New Roman" w:cs="Times New Roman"/>
          <w:sz w:val="24"/>
          <w:szCs w:val="24"/>
          <w:lang w:val="en-GB"/>
        </w:rPr>
        <w:t xml:space="preserve"> plans for </w:t>
      </w:r>
      <w:r w:rsidR="00ED0C4C">
        <w:rPr>
          <w:rFonts w:ascii="Times New Roman" w:hAnsi="Times New Roman" w:cs="Times New Roman"/>
          <w:sz w:val="24"/>
          <w:szCs w:val="24"/>
          <w:lang w:val="en-GB"/>
        </w:rPr>
        <w:t xml:space="preserve">further </w:t>
      </w:r>
      <w:r w:rsidR="00570D0C" w:rsidRPr="00E84F5F">
        <w:rPr>
          <w:rFonts w:ascii="Times New Roman" w:hAnsi="Times New Roman" w:cs="Times New Roman"/>
          <w:sz w:val="24"/>
          <w:szCs w:val="24"/>
          <w:lang w:val="en-GB"/>
        </w:rPr>
        <w:t>expansion to subnational entities, as the Treasury seeks further consolidation and cash management efficiencies.</w:t>
      </w:r>
      <w:r w:rsidR="006266BC" w:rsidRPr="006266BC">
        <w:rPr>
          <w:rFonts w:ascii="Times New Roman" w:hAnsi="Times New Roman" w:cs="Times New Roman"/>
          <w:sz w:val="24"/>
          <w:szCs w:val="24"/>
          <w:lang w:val="en-US"/>
        </w:rPr>
        <w:t xml:space="preserve"> </w:t>
      </w:r>
    </w:p>
    <w:p w14:paraId="40BF0F09" w14:textId="77777777" w:rsidR="0013103C" w:rsidRDefault="0013103C" w:rsidP="00EF0CA5">
      <w:pPr>
        <w:spacing w:after="0" w:line="240" w:lineRule="auto"/>
        <w:jc w:val="both"/>
        <w:rPr>
          <w:rFonts w:ascii="Times New Roman" w:hAnsi="Times New Roman" w:cs="Times New Roman"/>
          <w:sz w:val="24"/>
          <w:szCs w:val="24"/>
          <w:lang w:val="en-US"/>
        </w:rPr>
      </w:pPr>
    </w:p>
    <w:p w14:paraId="71C2C65C" w14:textId="2B489F45" w:rsidR="0013103C" w:rsidRDefault="00E75E70" w:rsidP="00EF0CA5">
      <w:pPr>
        <w:spacing w:after="0" w:line="240" w:lineRule="auto"/>
        <w:jc w:val="both"/>
        <w:rPr>
          <w:rFonts w:ascii="Times New Roman" w:hAnsi="Times New Roman" w:cs="Times New Roman"/>
          <w:sz w:val="24"/>
          <w:szCs w:val="24"/>
          <w:lang w:val="en-US"/>
        </w:rPr>
      </w:pPr>
      <w:r>
        <w:rPr>
          <w:rFonts w:ascii="Times New Roman" w:hAnsi="Times New Roman" w:cs="Times New Roman"/>
          <w:noProof/>
          <w:sz w:val="24"/>
          <w:szCs w:val="24"/>
        </w:rPr>
        <w:object w:dxaOrig="1440" w:dyaOrig="1440" w14:anchorId="24A3F7F6">
          <v:shape id="_x0000_s1027" type="#_x0000_t75" style="position:absolute;left:0;text-align:left;margin-left:384.65pt;margin-top:4.55pt;width:64.8pt;height:41.85pt;z-index:251680768;mso-position-horizontal-relative:text;mso-position-vertical-relative:text" filled="t" fillcolor="#92d050">
            <v:imagedata r:id="rId13" o:title=""/>
            <w10:wrap type="square"/>
          </v:shape>
          <o:OLEObject Type="Embed" ProgID="PowerPoint.Show.12" ShapeID="_x0000_s1027" DrawAspect="Icon" ObjectID="_1560592643" r:id="rId14"/>
        </w:object>
      </w:r>
      <w:r w:rsidR="0013103C" w:rsidRPr="0013103C">
        <w:rPr>
          <w:rFonts w:ascii="Times New Roman" w:hAnsi="Times New Roman" w:cs="Times New Roman"/>
          <w:sz w:val="24"/>
          <w:szCs w:val="24"/>
          <w:lang w:val="en-US"/>
        </w:rPr>
        <w:t xml:space="preserve">The second presentation was </w:t>
      </w:r>
      <w:proofErr w:type="gramStart"/>
      <w:r w:rsidR="0013103C" w:rsidRPr="0013103C">
        <w:rPr>
          <w:rFonts w:ascii="Times New Roman" w:hAnsi="Times New Roman" w:cs="Times New Roman"/>
          <w:sz w:val="24"/>
          <w:szCs w:val="24"/>
          <w:lang w:val="en-US"/>
        </w:rPr>
        <w:t>titled ”</w:t>
      </w:r>
      <w:proofErr w:type="gramEnd"/>
      <w:r w:rsidR="0013103C" w:rsidRPr="0013103C">
        <w:rPr>
          <w:rFonts w:ascii="Times New Roman" w:hAnsi="Times New Roman" w:cs="Times New Roman"/>
          <w:sz w:val="24"/>
          <w:szCs w:val="24"/>
          <w:lang w:val="en-US"/>
        </w:rPr>
        <w:t xml:space="preserve">Treasury Single Account: general policies on cash flow Regulation” and was delivered by </w:t>
      </w:r>
      <w:r w:rsidR="0013103C" w:rsidRPr="0013103C">
        <w:rPr>
          <w:rFonts w:ascii="Times New Roman" w:hAnsi="Times New Roman" w:cs="Times New Roman"/>
          <w:b/>
          <w:sz w:val="24"/>
          <w:szCs w:val="24"/>
          <w:lang w:val="en-US"/>
        </w:rPr>
        <w:t xml:space="preserve">Mrs. Ekaterina </w:t>
      </w:r>
      <w:proofErr w:type="spellStart"/>
      <w:r w:rsidR="0013103C" w:rsidRPr="0013103C">
        <w:rPr>
          <w:rFonts w:ascii="Times New Roman" w:hAnsi="Times New Roman" w:cs="Times New Roman"/>
          <w:b/>
          <w:sz w:val="24"/>
          <w:szCs w:val="24"/>
          <w:lang w:val="en-US"/>
        </w:rPr>
        <w:t>Semenova</w:t>
      </w:r>
      <w:proofErr w:type="spellEnd"/>
      <w:r w:rsidR="0013103C" w:rsidRPr="0013103C">
        <w:rPr>
          <w:rFonts w:ascii="Times New Roman" w:hAnsi="Times New Roman" w:cs="Times New Roman"/>
          <w:sz w:val="24"/>
          <w:szCs w:val="24"/>
          <w:lang w:val="en-US"/>
        </w:rPr>
        <w:t xml:space="preserve">, Head of Department of Federal Budget Execution of the Treasury of the Russian Federation. </w:t>
      </w:r>
      <w:proofErr w:type="spellStart"/>
      <w:r w:rsidR="0013103C" w:rsidRPr="0013103C">
        <w:rPr>
          <w:rFonts w:ascii="Times New Roman" w:hAnsi="Times New Roman" w:cs="Times New Roman"/>
          <w:sz w:val="24"/>
          <w:szCs w:val="24"/>
          <w:lang w:val="en-US"/>
        </w:rPr>
        <w:t>Mrs</w:t>
      </w:r>
      <w:proofErr w:type="spellEnd"/>
      <w:r w:rsidR="0013103C" w:rsidRPr="0013103C">
        <w:rPr>
          <w:rFonts w:ascii="Times New Roman" w:hAnsi="Times New Roman" w:cs="Times New Roman"/>
          <w:sz w:val="24"/>
          <w:szCs w:val="24"/>
          <w:lang w:val="en-US"/>
        </w:rPr>
        <w:t xml:space="preserve"> </w:t>
      </w:r>
      <w:proofErr w:type="spellStart"/>
      <w:r w:rsidR="0013103C" w:rsidRPr="0013103C">
        <w:rPr>
          <w:rFonts w:ascii="Times New Roman" w:hAnsi="Times New Roman" w:cs="Times New Roman"/>
          <w:sz w:val="24"/>
          <w:szCs w:val="24"/>
          <w:lang w:val="en-US"/>
        </w:rPr>
        <w:t>Semenova</w:t>
      </w:r>
      <w:proofErr w:type="spellEnd"/>
      <w:r w:rsidR="0013103C" w:rsidRPr="0013103C">
        <w:rPr>
          <w:rFonts w:ascii="Times New Roman" w:hAnsi="Times New Roman" w:cs="Times New Roman"/>
          <w:sz w:val="24"/>
          <w:szCs w:val="24"/>
          <w:lang w:val="en-US"/>
        </w:rPr>
        <w:t xml:space="preserve"> indicated that good quality planning was the basis for effective cash management. The Treasury has the goal to extend the daily cash horizon from 1 month to three months and has learnt from practical experience that this process should be undertaken gradually, to allow capacity to improve and to identify issues.</w:t>
      </w:r>
    </w:p>
    <w:p w14:paraId="0180F699" w14:textId="77777777" w:rsidR="0013103C" w:rsidRDefault="0013103C" w:rsidP="00E8699C">
      <w:pPr>
        <w:spacing w:after="0"/>
        <w:jc w:val="both"/>
        <w:rPr>
          <w:rFonts w:ascii="Times New Roman" w:hAnsi="Times New Roman" w:cs="Times New Roman"/>
          <w:sz w:val="24"/>
          <w:szCs w:val="24"/>
          <w:lang w:val="en-US"/>
        </w:rPr>
      </w:pPr>
    </w:p>
    <w:p w14:paraId="2CA94C70" w14:textId="60C351CD" w:rsidR="0013103C" w:rsidRDefault="0013103C" w:rsidP="00EF0CA5">
      <w:pPr>
        <w:spacing w:after="0" w:line="240" w:lineRule="auto"/>
        <w:jc w:val="both"/>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 xml:space="preserve">The Treasury is also currently considering implementing a “due date” concept and at this stage are considering a five-day time horizon. To date the focus of the Treasury has been on processing of payments as soon as possible after requests are received. They noted however that international experience uses this concept to set the payment date for a fixed period after the receipt and acceptance of goods and services, which provides for improvements in the cash flow planning horizon, and improves accuracy for the timing of outflows. </w:t>
      </w:r>
    </w:p>
    <w:p w14:paraId="4B80F0F9" w14:textId="40261EA2" w:rsidR="0013103C" w:rsidRPr="0013103C" w:rsidRDefault="009A2E6F" w:rsidP="00E8699C">
      <w:pPr>
        <w:spacing w:after="0"/>
        <w:jc w:val="both"/>
        <w:rPr>
          <w:rFonts w:ascii="Times New Roman" w:hAnsi="Times New Roman" w:cs="Times New Roman"/>
          <w:sz w:val="24"/>
          <w:szCs w:val="24"/>
          <w:lang w:val="en-GB"/>
        </w:rPr>
      </w:pPr>
      <w:r w:rsidRPr="009006FE">
        <w:rPr>
          <w:rFonts w:ascii="Times New Roman" w:hAnsi="Times New Roman" w:cs="Times New Roman"/>
          <w:noProof/>
          <w:color w:val="000000"/>
          <w:sz w:val="24"/>
          <w:szCs w:val="24"/>
          <w:lang w:val="en-US" w:eastAsia="en-US"/>
        </w:rPr>
        <w:drawing>
          <wp:anchor distT="0" distB="0" distL="114300" distR="114300" simplePos="0" relativeHeight="251660288" behindDoc="0" locked="0" layoutInCell="1" allowOverlap="1" wp14:anchorId="136568A0" wp14:editId="58CF3260">
            <wp:simplePos x="0" y="0"/>
            <wp:positionH relativeFrom="column">
              <wp:posOffset>0</wp:posOffset>
            </wp:positionH>
            <wp:positionV relativeFrom="page">
              <wp:posOffset>4810125</wp:posOffset>
            </wp:positionV>
            <wp:extent cx="5415915" cy="3314700"/>
            <wp:effectExtent l="0" t="0" r="0" b="0"/>
            <wp:wrapThrough wrapText="bothSides">
              <wp:wrapPolygon edited="1">
                <wp:start x="6657" y="0"/>
                <wp:lineTo x="4" y="22"/>
                <wp:lineTo x="4" y="3989"/>
                <wp:lineTo x="4" y="6965"/>
                <wp:lineTo x="155" y="7935"/>
                <wp:lineTo x="155" y="8376"/>
                <wp:lineTo x="4" y="9940"/>
                <wp:lineTo x="155" y="11461"/>
                <wp:lineTo x="155" y="11902"/>
                <wp:lineTo x="4" y="14900"/>
                <wp:lineTo x="0" y="16971"/>
                <wp:lineTo x="0" y="18073"/>
                <wp:lineTo x="310" y="20278"/>
                <wp:lineTo x="19971" y="21380"/>
                <wp:lineTo x="20745" y="21380"/>
                <wp:lineTo x="20899" y="21159"/>
                <wp:lineTo x="21600" y="18812"/>
                <wp:lineTo x="21600" y="18867"/>
                <wp:lineTo x="21600" y="17820"/>
                <wp:lineTo x="21600" y="15230"/>
                <wp:lineTo x="21209" y="12122"/>
                <wp:lineTo x="21364" y="11902"/>
                <wp:lineTo x="21600" y="11869"/>
                <wp:lineTo x="21364" y="8376"/>
                <wp:lineTo x="21600" y="7296"/>
                <wp:lineTo x="21600" y="5918"/>
                <wp:lineTo x="21600" y="4320"/>
                <wp:lineTo x="21209" y="661"/>
                <wp:lineTo x="21209" y="0"/>
                <wp:lineTo x="6657"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15915" cy="3314700"/>
                    </a:xfrm>
                    <a:prstGeom prst="rect">
                      <a:avLst/>
                    </a:prstGeom>
                  </pic:spPr>
                </pic:pic>
              </a:graphicData>
            </a:graphic>
            <wp14:sizeRelH relativeFrom="page">
              <wp14:pctWidth>0</wp14:pctWidth>
            </wp14:sizeRelH>
            <wp14:sizeRelV relativeFrom="page">
              <wp14:pctHeight>0</wp14:pctHeight>
            </wp14:sizeRelV>
          </wp:anchor>
        </w:drawing>
      </w:r>
    </w:p>
    <w:p w14:paraId="44AB8783" w14:textId="109966AF" w:rsidR="009F7716" w:rsidRDefault="009F7716" w:rsidP="00E8699C">
      <w:pPr>
        <w:spacing w:after="0"/>
        <w:jc w:val="both"/>
        <w:rPr>
          <w:rFonts w:ascii="Times New Roman" w:hAnsi="Times New Roman" w:cs="Times New Roman"/>
          <w:b/>
          <w:sz w:val="24"/>
          <w:szCs w:val="24"/>
          <w:lang w:val="en-GB"/>
        </w:rPr>
      </w:pPr>
    </w:p>
    <w:p w14:paraId="64C927E8" w14:textId="1B92B3EC" w:rsidR="0030207B" w:rsidRDefault="0030207B" w:rsidP="00E8699C">
      <w:pPr>
        <w:spacing w:after="0"/>
        <w:jc w:val="both"/>
        <w:rPr>
          <w:rFonts w:ascii="Times New Roman" w:hAnsi="Times New Roman" w:cs="Times New Roman"/>
          <w:b/>
          <w:sz w:val="24"/>
          <w:szCs w:val="24"/>
          <w:lang w:val="en-GB"/>
        </w:rPr>
      </w:pPr>
    </w:p>
    <w:p w14:paraId="14D95ACD" w14:textId="065E4D9A" w:rsidR="00792F7B" w:rsidRDefault="00792F7B" w:rsidP="00E8699C">
      <w:pPr>
        <w:spacing w:after="0"/>
        <w:jc w:val="both"/>
        <w:rPr>
          <w:rFonts w:ascii="Times New Roman" w:hAnsi="Times New Roman" w:cs="Times New Roman"/>
          <w:b/>
          <w:sz w:val="24"/>
          <w:szCs w:val="24"/>
          <w:lang w:val="en-GB"/>
        </w:rPr>
      </w:pPr>
    </w:p>
    <w:p w14:paraId="717D2BE2" w14:textId="77777777" w:rsidR="00792F7B" w:rsidRDefault="00792F7B" w:rsidP="00E8699C">
      <w:pPr>
        <w:spacing w:after="0"/>
        <w:jc w:val="both"/>
        <w:rPr>
          <w:rFonts w:ascii="Times New Roman" w:hAnsi="Times New Roman" w:cs="Times New Roman"/>
          <w:b/>
          <w:sz w:val="24"/>
          <w:szCs w:val="24"/>
          <w:lang w:val="en-GB"/>
        </w:rPr>
      </w:pPr>
    </w:p>
    <w:p w14:paraId="6A096CE4" w14:textId="7E891F3D" w:rsidR="00792F7B" w:rsidRDefault="00792F7B" w:rsidP="00E8699C">
      <w:pPr>
        <w:spacing w:after="0"/>
        <w:jc w:val="both"/>
        <w:rPr>
          <w:rFonts w:ascii="Times New Roman" w:hAnsi="Times New Roman" w:cs="Times New Roman"/>
          <w:b/>
          <w:sz w:val="24"/>
          <w:szCs w:val="24"/>
          <w:lang w:val="en-GB"/>
        </w:rPr>
      </w:pPr>
    </w:p>
    <w:p w14:paraId="06A36755" w14:textId="77777777" w:rsidR="00792F7B" w:rsidRDefault="00792F7B" w:rsidP="00E8699C">
      <w:pPr>
        <w:spacing w:after="0"/>
        <w:jc w:val="both"/>
        <w:rPr>
          <w:rFonts w:ascii="Times New Roman" w:hAnsi="Times New Roman" w:cs="Times New Roman"/>
          <w:b/>
          <w:sz w:val="24"/>
          <w:szCs w:val="24"/>
          <w:lang w:val="en-GB"/>
        </w:rPr>
      </w:pPr>
    </w:p>
    <w:p w14:paraId="45BFEF10" w14:textId="377A2C75" w:rsidR="00792F7B" w:rsidRDefault="00792F7B" w:rsidP="00E8699C">
      <w:pPr>
        <w:spacing w:after="0"/>
        <w:jc w:val="both"/>
        <w:rPr>
          <w:rFonts w:ascii="Times New Roman" w:hAnsi="Times New Roman" w:cs="Times New Roman"/>
          <w:b/>
          <w:sz w:val="24"/>
          <w:szCs w:val="24"/>
          <w:lang w:val="en-GB"/>
        </w:rPr>
      </w:pPr>
    </w:p>
    <w:p w14:paraId="6F4301B7" w14:textId="77777777" w:rsidR="00792F7B" w:rsidRDefault="00792F7B" w:rsidP="00E8699C">
      <w:pPr>
        <w:spacing w:after="0"/>
        <w:jc w:val="both"/>
        <w:rPr>
          <w:rFonts w:ascii="Times New Roman" w:hAnsi="Times New Roman" w:cs="Times New Roman"/>
          <w:b/>
          <w:sz w:val="24"/>
          <w:szCs w:val="24"/>
          <w:lang w:val="en-GB"/>
        </w:rPr>
      </w:pPr>
    </w:p>
    <w:p w14:paraId="78A5BF90" w14:textId="77777777" w:rsidR="00792F7B" w:rsidRDefault="00792F7B" w:rsidP="00E8699C">
      <w:pPr>
        <w:spacing w:after="0"/>
        <w:jc w:val="both"/>
        <w:rPr>
          <w:rFonts w:ascii="Times New Roman" w:hAnsi="Times New Roman" w:cs="Times New Roman"/>
          <w:b/>
          <w:sz w:val="24"/>
          <w:szCs w:val="24"/>
          <w:lang w:val="en-GB"/>
        </w:rPr>
      </w:pPr>
    </w:p>
    <w:p w14:paraId="09B301B5" w14:textId="77777777" w:rsidR="00792F7B" w:rsidRDefault="00792F7B" w:rsidP="00E8699C">
      <w:pPr>
        <w:spacing w:after="0"/>
        <w:jc w:val="both"/>
        <w:rPr>
          <w:rFonts w:ascii="Times New Roman" w:hAnsi="Times New Roman" w:cs="Times New Roman"/>
          <w:b/>
          <w:sz w:val="24"/>
          <w:szCs w:val="24"/>
          <w:lang w:val="en-GB"/>
        </w:rPr>
      </w:pPr>
    </w:p>
    <w:p w14:paraId="3355431D" w14:textId="77777777" w:rsidR="00792F7B" w:rsidRDefault="00792F7B" w:rsidP="00E8699C">
      <w:pPr>
        <w:spacing w:after="0"/>
        <w:jc w:val="both"/>
        <w:rPr>
          <w:rFonts w:ascii="Times New Roman" w:hAnsi="Times New Roman" w:cs="Times New Roman"/>
          <w:b/>
          <w:sz w:val="24"/>
          <w:szCs w:val="24"/>
          <w:lang w:val="en-GB"/>
        </w:rPr>
      </w:pPr>
    </w:p>
    <w:p w14:paraId="68FC7883" w14:textId="77777777" w:rsidR="00792F7B" w:rsidRDefault="00792F7B" w:rsidP="00E8699C">
      <w:pPr>
        <w:spacing w:after="0"/>
        <w:jc w:val="both"/>
        <w:rPr>
          <w:rFonts w:ascii="Times New Roman" w:hAnsi="Times New Roman" w:cs="Times New Roman"/>
          <w:b/>
          <w:sz w:val="24"/>
          <w:szCs w:val="24"/>
          <w:lang w:val="en-GB"/>
        </w:rPr>
      </w:pPr>
    </w:p>
    <w:p w14:paraId="38A836A5" w14:textId="77777777" w:rsidR="00792F7B" w:rsidRDefault="00792F7B" w:rsidP="00E8699C">
      <w:pPr>
        <w:spacing w:after="0"/>
        <w:jc w:val="both"/>
        <w:rPr>
          <w:rFonts w:ascii="Times New Roman" w:hAnsi="Times New Roman" w:cs="Times New Roman"/>
          <w:b/>
          <w:sz w:val="24"/>
          <w:szCs w:val="24"/>
          <w:lang w:val="en-GB"/>
        </w:rPr>
      </w:pPr>
    </w:p>
    <w:p w14:paraId="10567879" w14:textId="77777777" w:rsidR="0013103C" w:rsidRDefault="0013103C" w:rsidP="00E8699C">
      <w:pPr>
        <w:spacing w:after="0"/>
        <w:jc w:val="both"/>
        <w:rPr>
          <w:rFonts w:ascii="Times New Roman" w:hAnsi="Times New Roman" w:cs="Times New Roman"/>
          <w:b/>
          <w:sz w:val="24"/>
          <w:szCs w:val="24"/>
          <w:lang w:val="en-GB"/>
        </w:rPr>
      </w:pPr>
    </w:p>
    <w:p w14:paraId="60587DB1" w14:textId="77777777" w:rsidR="0013103C" w:rsidRDefault="0013103C" w:rsidP="00E8699C">
      <w:pPr>
        <w:spacing w:after="0"/>
        <w:jc w:val="both"/>
        <w:rPr>
          <w:rFonts w:ascii="Times New Roman" w:hAnsi="Times New Roman" w:cs="Times New Roman"/>
          <w:b/>
          <w:sz w:val="24"/>
          <w:szCs w:val="24"/>
          <w:lang w:val="en-GB"/>
        </w:rPr>
      </w:pPr>
    </w:p>
    <w:p w14:paraId="3DDAD0EF" w14:textId="77777777" w:rsidR="0013103C" w:rsidRDefault="0013103C" w:rsidP="00E8699C">
      <w:pPr>
        <w:spacing w:after="0"/>
        <w:jc w:val="both"/>
        <w:rPr>
          <w:rFonts w:ascii="Times New Roman" w:hAnsi="Times New Roman" w:cs="Times New Roman"/>
          <w:b/>
          <w:sz w:val="24"/>
          <w:szCs w:val="24"/>
          <w:lang w:val="en-GB"/>
        </w:rPr>
      </w:pPr>
    </w:p>
    <w:p w14:paraId="0E8E2E4E" w14:textId="77777777" w:rsidR="0013103C" w:rsidRDefault="0013103C" w:rsidP="00E8699C">
      <w:pPr>
        <w:spacing w:after="0"/>
        <w:jc w:val="both"/>
        <w:rPr>
          <w:rFonts w:ascii="Times New Roman" w:hAnsi="Times New Roman" w:cs="Times New Roman"/>
          <w:b/>
          <w:sz w:val="24"/>
          <w:szCs w:val="24"/>
          <w:lang w:val="en-GB"/>
        </w:rPr>
      </w:pPr>
    </w:p>
    <w:p w14:paraId="211549EB" w14:textId="5B013BF7" w:rsidR="00A76CE5" w:rsidRPr="00A76CE5" w:rsidRDefault="00E75E70" w:rsidP="00EF0CA5">
      <w:pPr>
        <w:spacing w:after="0" w:line="240" w:lineRule="auto"/>
        <w:jc w:val="both"/>
        <w:rPr>
          <w:rFonts w:ascii="Times New Roman" w:hAnsi="Times New Roman" w:cs="Times New Roman"/>
          <w:color w:val="000000"/>
          <w:sz w:val="24"/>
          <w:szCs w:val="24"/>
          <w:lang w:val="en-GB"/>
        </w:rPr>
      </w:pPr>
      <w:r>
        <w:rPr>
          <w:rFonts w:ascii="Times New Roman" w:hAnsi="Times New Roman" w:cs="Times New Roman"/>
          <w:noProof/>
          <w:sz w:val="24"/>
          <w:szCs w:val="24"/>
        </w:rPr>
        <w:object w:dxaOrig="1440" w:dyaOrig="1440" w14:anchorId="53562282">
          <v:shape id="_x0000_s1028" type="#_x0000_t75" style="position:absolute;left:0;text-align:left;margin-left:384.65pt;margin-top:3.85pt;width:64.8pt;height:41.85pt;z-index:251682816;mso-position-horizontal-relative:text;mso-position-vertical-relative:text" filled="t" fillcolor="#92d050">
            <v:imagedata r:id="rId16" o:title=""/>
            <w10:wrap type="square"/>
          </v:shape>
          <o:OLEObject Type="Embed" ProgID="PowerPoint.Show.12" ShapeID="_x0000_s1028" DrawAspect="Icon" ObjectID="_1560592644" r:id="rId17"/>
        </w:object>
      </w:r>
      <w:r w:rsidR="00DD700F">
        <w:rPr>
          <w:rFonts w:ascii="Times New Roman" w:hAnsi="Times New Roman" w:cs="Times New Roman"/>
          <w:b/>
          <w:sz w:val="24"/>
          <w:szCs w:val="24"/>
          <w:lang w:val="en-GB"/>
        </w:rPr>
        <w:t xml:space="preserve">Ms </w:t>
      </w:r>
      <w:r w:rsidR="001E4216" w:rsidRPr="00A76CE5">
        <w:rPr>
          <w:rFonts w:ascii="Times New Roman" w:hAnsi="Times New Roman" w:cs="Times New Roman"/>
          <w:b/>
          <w:sz w:val="24"/>
          <w:szCs w:val="24"/>
          <w:lang w:val="en-GB"/>
        </w:rPr>
        <w:t xml:space="preserve">Natalia </w:t>
      </w:r>
      <w:proofErr w:type="spellStart"/>
      <w:r w:rsidR="001E4216" w:rsidRPr="00A76CE5">
        <w:rPr>
          <w:rFonts w:ascii="Times New Roman" w:hAnsi="Times New Roman" w:cs="Times New Roman"/>
          <w:b/>
          <w:sz w:val="24"/>
          <w:szCs w:val="24"/>
          <w:lang w:val="en-GB"/>
        </w:rPr>
        <w:t>Savkina</w:t>
      </w:r>
      <w:proofErr w:type="spellEnd"/>
      <w:r w:rsidR="001E4216" w:rsidRPr="00A76CE5">
        <w:rPr>
          <w:rFonts w:ascii="Times New Roman" w:hAnsi="Times New Roman" w:cs="Times New Roman"/>
          <w:b/>
          <w:sz w:val="24"/>
          <w:szCs w:val="24"/>
          <w:lang w:val="en-GB"/>
        </w:rPr>
        <w:t xml:space="preserve">, </w:t>
      </w:r>
      <w:r w:rsidR="001E4216" w:rsidRPr="00A76CE5">
        <w:rPr>
          <w:rFonts w:ascii="Times New Roman" w:hAnsi="Times New Roman" w:cs="Times New Roman"/>
          <w:sz w:val="24"/>
          <w:szCs w:val="24"/>
          <w:lang w:val="en-GB"/>
        </w:rPr>
        <w:t>Head of Unit of Cash Planning of the Federal Budget Execution Department of the Treasury of the Russian Federation</w:t>
      </w:r>
      <w:r w:rsidR="00ED0C4C">
        <w:rPr>
          <w:rFonts w:ascii="Times New Roman" w:hAnsi="Times New Roman" w:cs="Times New Roman"/>
          <w:sz w:val="24"/>
          <w:szCs w:val="24"/>
          <w:lang w:val="en-GB"/>
        </w:rPr>
        <w:t>,</w:t>
      </w:r>
      <w:r w:rsidR="001E4216" w:rsidRPr="00A76CE5">
        <w:rPr>
          <w:rFonts w:ascii="Times New Roman" w:hAnsi="Times New Roman" w:cs="Times New Roman"/>
          <w:color w:val="000000"/>
          <w:sz w:val="24"/>
          <w:szCs w:val="24"/>
          <w:lang w:val="en-GB"/>
        </w:rPr>
        <w:t xml:space="preserve"> d</w:t>
      </w:r>
      <w:r w:rsidR="00ED0C4C">
        <w:rPr>
          <w:rFonts w:ascii="Times New Roman" w:hAnsi="Times New Roman" w:cs="Times New Roman"/>
          <w:color w:val="000000"/>
          <w:sz w:val="24"/>
          <w:szCs w:val="24"/>
          <w:lang w:val="en-GB"/>
        </w:rPr>
        <w:t>elivered the third presentation</w:t>
      </w:r>
      <w:r w:rsidR="001E4216" w:rsidRPr="00A76CE5">
        <w:rPr>
          <w:rFonts w:ascii="Times New Roman" w:hAnsi="Times New Roman" w:cs="Times New Roman"/>
          <w:color w:val="000000"/>
          <w:sz w:val="24"/>
          <w:szCs w:val="24"/>
          <w:lang w:val="en-GB"/>
        </w:rPr>
        <w:t xml:space="preserve"> o</w:t>
      </w:r>
      <w:r w:rsidR="00994AE5" w:rsidRPr="00A76CE5">
        <w:rPr>
          <w:rFonts w:ascii="Times New Roman" w:hAnsi="Times New Roman" w:cs="Times New Roman"/>
          <w:color w:val="000000"/>
          <w:sz w:val="24"/>
          <w:szCs w:val="24"/>
          <w:lang w:val="en-GB"/>
        </w:rPr>
        <w:t>n Day One</w:t>
      </w:r>
      <w:r w:rsidR="00227D06">
        <w:rPr>
          <w:rFonts w:ascii="Times New Roman" w:hAnsi="Times New Roman" w:cs="Times New Roman"/>
          <w:color w:val="000000"/>
          <w:sz w:val="24"/>
          <w:szCs w:val="24"/>
          <w:lang w:val="en-GB"/>
        </w:rPr>
        <w:t>,</w:t>
      </w:r>
      <w:r w:rsidR="001E4216" w:rsidRPr="00A76CE5">
        <w:rPr>
          <w:rFonts w:ascii="Times New Roman" w:hAnsi="Times New Roman" w:cs="Times New Roman"/>
          <w:color w:val="000000"/>
          <w:sz w:val="24"/>
          <w:szCs w:val="24"/>
          <w:lang w:val="en-GB"/>
        </w:rPr>
        <w:t xml:space="preserve"> titled </w:t>
      </w:r>
      <w:r w:rsidR="001E4216" w:rsidRPr="00A76CE5">
        <w:rPr>
          <w:rFonts w:ascii="Times New Roman" w:hAnsi="Times New Roman" w:cs="Times New Roman"/>
          <w:sz w:val="24"/>
          <w:szCs w:val="24"/>
          <w:lang w:val="en-GB"/>
        </w:rPr>
        <w:t xml:space="preserve"> </w:t>
      </w:r>
      <w:r w:rsidR="001E4216" w:rsidRPr="00A76CE5">
        <w:rPr>
          <w:rFonts w:ascii="Times New Roman" w:hAnsi="Times New Roman" w:cs="Times New Roman"/>
          <w:color w:val="000000"/>
          <w:sz w:val="24"/>
          <w:szCs w:val="24"/>
          <w:lang w:val="en-GB"/>
        </w:rPr>
        <w:t>”Forecasting and cash planning of the TSA balances.”</w:t>
      </w:r>
      <w:r w:rsidR="00354CEF" w:rsidRPr="00A76CE5">
        <w:rPr>
          <w:rFonts w:ascii="Times New Roman" w:hAnsi="Times New Roman" w:cs="Times New Roman"/>
          <w:color w:val="000000"/>
          <w:sz w:val="24"/>
          <w:szCs w:val="24"/>
          <w:lang w:val="en-GB"/>
        </w:rPr>
        <w:t xml:space="preserve"> The presentation highlighted how the integration of ICT in the Russian Federation had improved cash management in general. The process commences with the annual budget and the annual cash plan</w:t>
      </w:r>
      <w:r w:rsidR="00A76CE5" w:rsidRPr="00A76CE5">
        <w:rPr>
          <w:rFonts w:ascii="Times New Roman" w:hAnsi="Times New Roman" w:cs="Times New Roman"/>
          <w:color w:val="000000"/>
          <w:sz w:val="24"/>
          <w:szCs w:val="24"/>
          <w:lang w:val="en-GB"/>
        </w:rPr>
        <w:t xml:space="preserve"> which has very specific dea</w:t>
      </w:r>
      <w:r w:rsidR="002E0A0D">
        <w:rPr>
          <w:rFonts w:ascii="Times New Roman" w:hAnsi="Times New Roman" w:cs="Times New Roman"/>
          <w:color w:val="000000"/>
          <w:sz w:val="24"/>
          <w:szCs w:val="24"/>
          <w:lang w:val="en-GB"/>
        </w:rPr>
        <w:t>dlines which must be adhered to</w:t>
      </w:r>
      <w:r w:rsidR="00DD700F">
        <w:rPr>
          <w:rFonts w:ascii="Times New Roman" w:hAnsi="Times New Roman" w:cs="Times New Roman"/>
          <w:color w:val="000000"/>
          <w:sz w:val="24"/>
          <w:szCs w:val="24"/>
          <w:lang w:val="en-GB"/>
        </w:rPr>
        <w:t>,</w:t>
      </w:r>
      <w:r w:rsidR="00A76CE5">
        <w:rPr>
          <w:rFonts w:ascii="Times New Roman" w:hAnsi="Times New Roman" w:cs="Times New Roman"/>
          <w:color w:val="000000"/>
          <w:sz w:val="24"/>
          <w:szCs w:val="24"/>
          <w:lang w:val="en-GB"/>
        </w:rPr>
        <w:t xml:space="preserve"> commenc</w:t>
      </w:r>
      <w:r w:rsidR="00A50F31">
        <w:rPr>
          <w:rFonts w:ascii="Times New Roman" w:hAnsi="Times New Roman" w:cs="Times New Roman"/>
          <w:color w:val="000000"/>
          <w:sz w:val="24"/>
          <w:szCs w:val="24"/>
          <w:lang w:val="en-GB"/>
        </w:rPr>
        <w:t xml:space="preserve">ing </w:t>
      </w:r>
      <w:r w:rsidR="002E0A0D">
        <w:rPr>
          <w:rFonts w:ascii="Times New Roman" w:hAnsi="Times New Roman" w:cs="Times New Roman"/>
          <w:color w:val="000000"/>
          <w:sz w:val="24"/>
          <w:szCs w:val="24"/>
          <w:lang w:val="en-GB"/>
        </w:rPr>
        <w:t>immediately after</w:t>
      </w:r>
      <w:r w:rsidR="00A50F31">
        <w:rPr>
          <w:rFonts w:ascii="Times New Roman" w:hAnsi="Times New Roman" w:cs="Times New Roman"/>
          <w:color w:val="000000"/>
          <w:sz w:val="24"/>
          <w:szCs w:val="24"/>
          <w:lang w:val="en-GB"/>
        </w:rPr>
        <w:t xml:space="preserve"> the approval of the budget by the State Duma. </w:t>
      </w:r>
      <w:r w:rsidR="00227D06">
        <w:rPr>
          <w:rFonts w:ascii="Times New Roman" w:hAnsi="Times New Roman" w:cs="Times New Roman"/>
          <w:color w:val="000000"/>
          <w:sz w:val="24"/>
          <w:szCs w:val="24"/>
          <w:lang w:val="en-GB"/>
        </w:rPr>
        <w:t>Each month</w:t>
      </w:r>
      <w:r w:rsidR="00A50F31">
        <w:rPr>
          <w:rFonts w:ascii="Times New Roman" w:hAnsi="Times New Roman" w:cs="Times New Roman"/>
          <w:color w:val="000000"/>
          <w:sz w:val="24"/>
          <w:szCs w:val="24"/>
          <w:lang w:val="en-GB"/>
        </w:rPr>
        <w:t xml:space="preserve"> the plan is further reviewed and updated, based on in-</w:t>
      </w:r>
      <w:r w:rsidR="00A50F31">
        <w:rPr>
          <w:rFonts w:ascii="Times New Roman" w:hAnsi="Times New Roman" w:cs="Times New Roman"/>
          <w:color w:val="000000"/>
          <w:sz w:val="24"/>
          <w:szCs w:val="24"/>
          <w:lang w:val="en-GB"/>
        </w:rPr>
        <w:lastRenderedPageBreak/>
        <w:t xml:space="preserve">month trends and systemic changes in forecasts. The Russian Federation has </w:t>
      </w:r>
      <w:r w:rsidR="002E0A0D">
        <w:rPr>
          <w:rFonts w:ascii="Times New Roman" w:hAnsi="Times New Roman" w:cs="Times New Roman"/>
          <w:color w:val="000000"/>
          <w:sz w:val="24"/>
          <w:szCs w:val="24"/>
          <w:lang w:val="en-GB"/>
        </w:rPr>
        <w:t>a big set of</w:t>
      </w:r>
      <w:r w:rsidR="00A50F31">
        <w:rPr>
          <w:rFonts w:ascii="Times New Roman" w:hAnsi="Times New Roman" w:cs="Times New Roman"/>
          <w:color w:val="000000"/>
          <w:sz w:val="24"/>
          <w:szCs w:val="24"/>
          <w:lang w:val="en-GB"/>
        </w:rPr>
        <w:t xml:space="preserve"> electronic forms which are completed by budget and other entities</w:t>
      </w:r>
      <w:r w:rsidR="00694D97">
        <w:rPr>
          <w:rFonts w:ascii="Times New Roman" w:hAnsi="Times New Roman" w:cs="Times New Roman"/>
          <w:color w:val="000000"/>
          <w:sz w:val="24"/>
          <w:szCs w:val="24"/>
          <w:lang w:val="en-GB"/>
        </w:rPr>
        <w:t>,</w:t>
      </w:r>
      <w:r w:rsidR="00DD700F">
        <w:rPr>
          <w:rFonts w:ascii="Times New Roman" w:hAnsi="Times New Roman" w:cs="Times New Roman"/>
          <w:color w:val="000000"/>
          <w:sz w:val="24"/>
          <w:szCs w:val="24"/>
          <w:lang w:val="en-GB"/>
        </w:rPr>
        <w:t xml:space="preserve"> and</w:t>
      </w:r>
      <w:r w:rsidR="00A50F31">
        <w:rPr>
          <w:rFonts w:ascii="Times New Roman" w:hAnsi="Times New Roman" w:cs="Times New Roman"/>
          <w:color w:val="000000"/>
          <w:sz w:val="24"/>
          <w:szCs w:val="24"/>
          <w:lang w:val="en-GB"/>
        </w:rPr>
        <w:t xml:space="preserve"> which are submitted each month for review and integration to the updated plan.  </w:t>
      </w:r>
      <w:r w:rsidR="00E30F67">
        <w:rPr>
          <w:rFonts w:ascii="Times New Roman" w:hAnsi="Times New Roman" w:cs="Times New Roman"/>
          <w:color w:val="000000"/>
          <w:sz w:val="24"/>
          <w:szCs w:val="24"/>
          <w:lang w:val="en-GB"/>
        </w:rPr>
        <w:t>In practice the Treasury monitors the plans and forecast</w:t>
      </w:r>
      <w:r w:rsidR="00DD700F">
        <w:rPr>
          <w:rFonts w:ascii="Times New Roman" w:hAnsi="Times New Roman" w:cs="Times New Roman"/>
          <w:color w:val="000000"/>
          <w:sz w:val="24"/>
          <w:szCs w:val="24"/>
          <w:lang w:val="en-GB"/>
        </w:rPr>
        <w:t>s</w:t>
      </w:r>
      <w:r w:rsidR="00E30F67">
        <w:rPr>
          <w:rFonts w:ascii="Times New Roman" w:hAnsi="Times New Roman" w:cs="Times New Roman"/>
          <w:color w:val="000000"/>
          <w:sz w:val="24"/>
          <w:szCs w:val="24"/>
          <w:lang w:val="en-GB"/>
        </w:rPr>
        <w:t xml:space="preserve"> </w:t>
      </w:r>
      <w:r w:rsidR="00227D06">
        <w:rPr>
          <w:rFonts w:ascii="Times New Roman" w:hAnsi="Times New Roman" w:cs="Times New Roman"/>
          <w:color w:val="000000"/>
          <w:sz w:val="24"/>
          <w:szCs w:val="24"/>
          <w:lang w:val="en-GB"/>
        </w:rPr>
        <w:t xml:space="preserve">much </w:t>
      </w:r>
      <w:r w:rsidR="00E30F67">
        <w:rPr>
          <w:rFonts w:ascii="Times New Roman" w:hAnsi="Times New Roman" w:cs="Times New Roman"/>
          <w:color w:val="000000"/>
          <w:sz w:val="24"/>
          <w:szCs w:val="24"/>
          <w:lang w:val="en-GB"/>
        </w:rPr>
        <w:t>more frequently, including weekly.</w:t>
      </w:r>
      <w:r w:rsidR="00A50F31">
        <w:rPr>
          <w:rFonts w:ascii="Times New Roman" w:hAnsi="Times New Roman" w:cs="Times New Roman"/>
          <w:color w:val="000000"/>
          <w:sz w:val="24"/>
          <w:szCs w:val="24"/>
          <w:lang w:val="en-GB"/>
        </w:rPr>
        <w:t xml:space="preserve"> </w:t>
      </w:r>
      <w:r w:rsidR="00E30F67">
        <w:rPr>
          <w:rFonts w:ascii="Times New Roman" w:hAnsi="Times New Roman" w:cs="Times New Roman"/>
          <w:color w:val="000000"/>
          <w:sz w:val="24"/>
          <w:szCs w:val="24"/>
          <w:lang w:val="en-GB"/>
        </w:rPr>
        <w:t xml:space="preserve">Active monitoring also occurs daily, which demonstrates the relationship between the cash plan and liquidity forecasting. </w:t>
      </w:r>
      <w:r w:rsidR="00A50F31">
        <w:rPr>
          <w:rFonts w:ascii="Times New Roman" w:hAnsi="Times New Roman" w:cs="Times New Roman"/>
          <w:color w:val="000000"/>
          <w:sz w:val="24"/>
          <w:szCs w:val="24"/>
          <w:lang w:val="en-GB"/>
        </w:rPr>
        <w:t xml:space="preserve"> </w:t>
      </w:r>
    </w:p>
    <w:p w14:paraId="3085329A" w14:textId="69F0182C" w:rsidR="00C45159" w:rsidRDefault="00C45159" w:rsidP="00EF0CA5">
      <w:pPr>
        <w:spacing w:after="0" w:line="240" w:lineRule="auto"/>
        <w:jc w:val="both"/>
        <w:rPr>
          <w:rFonts w:ascii="Times New Roman" w:hAnsi="Times New Roman" w:cs="Times New Roman"/>
          <w:sz w:val="24"/>
          <w:szCs w:val="24"/>
          <w:u w:val="single"/>
          <w:lang w:val="en-GB"/>
        </w:rPr>
      </w:pPr>
    </w:p>
    <w:p w14:paraId="2CE0AC29" w14:textId="2B6BC0E9" w:rsidR="002E0A0D" w:rsidRDefault="00E75E70" w:rsidP="00EF0CA5">
      <w:pPr>
        <w:spacing w:after="0" w:line="240" w:lineRule="auto"/>
        <w:jc w:val="both"/>
        <w:rPr>
          <w:rFonts w:ascii="Times New Roman" w:hAnsi="Times New Roman" w:cs="Times New Roman"/>
          <w:iCs/>
          <w:sz w:val="24"/>
          <w:szCs w:val="24"/>
          <w:lang w:val="en-GB"/>
        </w:rPr>
      </w:pPr>
      <w:r>
        <w:rPr>
          <w:rFonts w:ascii="Times New Roman" w:hAnsi="Times New Roman" w:cs="Times New Roman"/>
          <w:noProof/>
          <w:sz w:val="24"/>
          <w:szCs w:val="24"/>
        </w:rPr>
        <w:object w:dxaOrig="1440" w:dyaOrig="1440" w14:anchorId="5F7D926D">
          <v:shape id="_x0000_s1029" type="#_x0000_t75" style="position:absolute;left:0;text-align:left;margin-left:384.65pt;margin-top:3.85pt;width:64.8pt;height:41.85pt;z-index:251684864;mso-position-horizontal-relative:text;mso-position-vertical-relative:text" filled="t" fillcolor="#92d050">
            <v:imagedata r:id="rId18" o:title=""/>
            <w10:wrap type="square"/>
          </v:shape>
          <o:OLEObject Type="Embed" ProgID="PowerPoint.Show.8" ShapeID="_x0000_s1029" DrawAspect="Icon" ObjectID="_1560592645" r:id="rId19"/>
        </w:object>
      </w:r>
      <w:r w:rsidR="00C45159" w:rsidRPr="00227D06">
        <w:rPr>
          <w:rFonts w:ascii="Times New Roman" w:hAnsi="Times New Roman" w:cs="Times New Roman"/>
          <w:sz w:val="24"/>
          <w:szCs w:val="24"/>
          <w:lang w:val="en-GB"/>
        </w:rPr>
        <w:t xml:space="preserve">The </w:t>
      </w:r>
      <w:r w:rsidR="0077718E" w:rsidRPr="00227D06">
        <w:rPr>
          <w:rFonts w:ascii="Times New Roman" w:hAnsi="Times New Roman" w:cs="Times New Roman"/>
          <w:sz w:val="24"/>
          <w:szCs w:val="24"/>
          <w:lang w:val="en-GB"/>
        </w:rPr>
        <w:t>final a</w:t>
      </w:r>
      <w:r w:rsidR="00227D06">
        <w:rPr>
          <w:rFonts w:ascii="Times New Roman" w:hAnsi="Times New Roman" w:cs="Times New Roman"/>
          <w:sz w:val="24"/>
          <w:szCs w:val="24"/>
          <w:lang w:val="en-GB"/>
        </w:rPr>
        <w:t>nd fourth presentation for Day O</w:t>
      </w:r>
      <w:r w:rsidR="0077718E" w:rsidRPr="00227D06">
        <w:rPr>
          <w:rFonts w:ascii="Times New Roman" w:hAnsi="Times New Roman" w:cs="Times New Roman"/>
          <w:sz w:val="24"/>
          <w:szCs w:val="24"/>
          <w:lang w:val="en-GB"/>
        </w:rPr>
        <w:t xml:space="preserve">ne </w:t>
      </w:r>
      <w:r w:rsidR="00227D06">
        <w:rPr>
          <w:rFonts w:ascii="Times New Roman" w:hAnsi="Times New Roman" w:cs="Times New Roman"/>
          <w:sz w:val="24"/>
          <w:szCs w:val="24"/>
          <w:lang w:val="en-GB"/>
        </w:rPr>
        <w:t>was focussed on t</w:t>
      </w:r>
      <w:r w:rsidR="0077718E" w:rsidRPr="00227D06">
        <w:rPr>
          <w:rFonts w:ascii="Times New Roman" w:hAnsi="Times New Roman" w:cs="Times New Roman"/>
          <w:sz w:val="24"/>
          <w:szCs w:val="24"/>
          <w:lang w:val="en-GB"/>
        </w:rPr>
        <w:t xml:space="preserve">argeting </w:t>
      </w:r>
      <w:r w:rsidR="00227D06">
        <w:rPr>
          <w:rFonts w:ascii="Times New Roman" w:hAnsi="Times New Roman" w:cs="Times New Roman"/>
          <w:sz w:val="24"/>
          <w:szCs w:val="24"/>
          <w:lang w:val="en-GB"/>
        </w:rPr>
        <w:t xml:space="preserve">the </w:t>
      </w:r>
      <w:r w:rsidR="0077718E" w:rsidRPr="00227D06">
        <w:rPr>
          <w:rFonts w:ascii="Times New Roman" w:hAnsi="Times New Roman" w:cs="Times New Roman"/>
          <w:sz w:val="24"/>
          <w:szCs w:val="24"/>
          <w:lang w:val="en-GB"/>
        </w:rPr>
        <w:t xml:space="preserve">TSA Balances </w:t>
      </w:r>
      <w:r w:rsidR="00227D06">
        <w:rPr>
          <w:rFonts w:ascii="Times New Roman" w:hAnsi="Times New Roman" w:cs="Times New Roman"/>
          <w:sz w:val="24"/>
          <w:szCs w:val="24"/>
          <w:lang w:val="en-GB"/>
        </w:rPr>
        <w:t xml:space="preserve">and </w:t>
      </w:r>
      <w:r w:rsidR="0077718E" w:rsidRPr="00227D06">
        <w:rPr>
          <w:rFonts w:ascii="Times New Roman" w:hAnsi="Times New Roman" w:cs="Times New Roman"/>
          <w:sz w:val="24"/>
          <w:szCs w:val="24"/>
          <w:lang w:val="en-GB"/>
        </w:rPr>
        <w:t xml:space="preserve">was delivered </w:t>
      </w:r>
      <w:r w:rsidR="0077718E" w:rsidRPr="006C646A">
        <w:rPr>
          <w:rFonts w:ascii="Times New Roman" w:hAnsi="Times New Roman" w:cs="Times New Roman"/>
          <w:sz w:val="24"/>
          <w:szCs w:val="24"/>
          <w:lang w:val="en-GB"/>
        </w:rPr>
        <w:t xml:space="preserve">by </w:t>
      </w:r>
      <w:r w:rsidR="0077718E" w:rsidRPr="00CC74F4">
        <w:rPr>
          <w:rFonts w:ascii="Times New Roman" w:hAnsi="Times New Roman" w:cs="Times New Roman"/>
          <w:b/>
          <w:iCs/>
          <w:sz w:val="24"/>
          <w:szCs w:val="24"/>
          <w:lang w:val="en-GB"/>
        </w:rPr>
        <w:t xml:space="preserve">Mrs. </w:t>
      </w:r>
      <w:proofErr w:type="spellStart"/>
      <w:r w:rsidR="0077718E" w:rsidRPr="00CC74F4">
        <w:rPr>
          <w:rFonts w:ascii="Times New Roman" w:hAnsi="Times New Roman" w:cs="Times New Roman"/>
          <w:b/>
          <w:iCs/>
          <w:sz w:val="24"/>
          <w:szCs w:val="24"/>
          <w:lang w:val="en-GB"/>
        </w:rPr>
        <w:t>Oxana</w:t>
      </w:r>
      <w:proofErr w:type="spellEnd"/>
      <w:r w:rsidR="0077718E" w:rsidRPr="00CC74F4">
        <w:rPr>
          <w:rFonts w:ascii="Times New Roman" w:hAnsi="Times New Roman" w:cs="Times New Roman"/>
          <w:b/>
          <w:iCs/>
          <w:sz w:val="24"/>
          <w:szCs w:val="24"/>
          <w:lang w:val="en-GB"/>
        </w:rPr>
        <w:t xml:space="preserve"> </w:t>
      </w:r>
      <w:proofErr w:type="spellStart"/>
      <w:r w:rsidR="0077718E" w:rsidRPr="00CC74F4">
        <w:rPr>
          <w:rFonts w:ascii="Times New Roman" w:hAnsi="Times New Roman" w:cs="Times New Roman"/>
          <w:b/>
          <w:iCs/>
          <w:sz w:val="24"/>
          <w:szCs w:val="24"/>
          <w:lang w:val="en-GB"/>
        </w:rPr>
        <w:t>Pavlyukova</w:t>
      </w:r>
      <w:proofErr w:type="spellEnd"/>
      <w:r w:rsidR="0077718E" w:rsidRPr="00CC74F4">
        <w:rPr>
          <w:rFonts w:ascii="Times New Roman" w:hAnsi="Times New Roman" w:cs="Times New Roman"/>
          <w:b/>
          <w:iCs/>
          <w:sz w:val="24"/>
          <w:szCs w:val="24"/>
          <w:lang w:val="en-GB"/>
        </w:rPr>
        <w:t>,</w:t>
      </w:r>
      <w:r w:rsidR="0077718E" w:rsidRPr="00227D06">
        <w:rPr>
          <w:rFonts w:cs="Calibri"/>
          <w:iCs/>
          <w:sz w:val="24"/>
          <w:szCs w:val="24"/>
          <w:lang w:val="en-GB"/>
        </w:rPr>
        <w:t xml:space="preserve"> </w:t>
      </w:r>
      <w:r w:rsidR="0077718E" w:rsidRPr="00227D06">
        <w:rPr>
          <w:rFonts w:ascii="Times New Roman" w:hAnsi="Times New Roman" w:cs="Times New Roman"/>
          <w:iCs/>
          <w:sz w:val="24"/>
          <w:szCs w:val="24"/>
          <w:lang w:val="en-GB"/>
        </w:rPr>
        <w:t>Deputy Head of Department of Federal Budget Execution of the</w:t>
      </w:r>
      <w:r w:rsidR="0077718E" w:rsidRPr="009F7716">
        <w:rPr>
          <w:rFonts w:ascii="Times New Roman" w:hAnsi="Times New Roman" w:cs="Times New Roman"/>
          <w:iCs/>
          <w:sz w:val="24"/>
          <w:szCs w:val="24"/>
          <w:lang w:val="en-GB"/>
        </w:rPr>
        <w:t xml:space="preserve"> Treasury of Russian Federation.</w:t>
      </w:r>
    </w:p>
    <w:p w14:paraId="3165B8A2" w14:textId="6831DBE3" w:rsidR="002E0A0D" w:rsidRDefault="002E0A0D" w:rsidP="00E8699C">
      <w:pPr>
        <w:spacing w:after="0"/>
        <w:jc w:val="both"/>
        <w:rPr>
          <w:rFonts w:ascii="Times New Roman" w:hAnsi="Times New Roman" w:cs="Times New Roman"/>
          <w:iCs/>
          <w:sz w:val="24"/>
          <w:szCs w:val="24"/>
          <w:lang w:val="en-GB"/>
        </w:rPr>
      </w:pPr>
      <w:r w:rsidRPr="009F7716">
        <w:rPr>
          <w:rFonts w:ascii="Times New Roman" w:hAnsi="Times New Roman" w:cs="Times New Roman"/>
          <w:iCs/>
          <w:noProof/>
          <w:sz w:val="24"/>
          <w:szCs w:val="24"/>
          <w:lang w:val="en-US" w:eastAsia="en-US"/>
        </w:rPr>
        <w:drawing>
          <wp:anchor distT="0" distB="0" distL="114300" distR="114300" simplePos="0" relativeHeight="251662336" behindDoc="0" locked="0" layoutInCell="1" allowOverlap="1" wp14:anchorId="7F0E6635" wp14:editId="5808A3FF">
            <wp:simplePos x="0" y="0"/>
            <wp:positionH relativeFrom="column">
              <wp:posOffset>285749</wp:posOffset>
            </wp:positionH>
            <wp:positionV relativeFrom="paragraph">
              <wp:posOffset>53341</wp:posOffset>
            </wp:positionV>
            <wp:extent cx="5341773" cy="3638484"/>
            <wp:effectExtent l="0" t="0" r="0" b="0"/>
            <wp:wrapThrough wrapText="bothSides">
              <wp:wrapPolygon edited="1">
                <wp:start x="7984" y="0"/>
                <wp:lineTo x="4" y="225"/>
                <wp:lineTo x="0" y="5288"/>
                <wp:lineTo x="4" y="8553"/>
                <wp:lineTo x="939" y="19829"/>
                <wp:lineTo x="8141" y="21151"/>
                <wp:lineTo x="20821" y="21415"/>
                <wp:lineTo x="21447" y="21415"/>
                <wp:lineTo x="21447" y="20886"/>
                <wp:lineTo x="21843" y="17806"/>
                <wp:lineTo x="21843" y="9478"/>
                <wp:lineTo x="21843" y="4719"/>
                <wp:lineTo x="21843" y="1150"/>
                <wp:lineTo x="21843" y="-40"/>
                <wp:lineTo x="7984"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41773" cy="3638484"/>
                    </a:xfrm>
                    <a:prstGeom prst="rect">
                      <a:avLst/>
                    </a:prstGeom>
                  </pic:spPr>
                </pic:pic>
              </a:graphicData>
            </a:graphic>
            <wp14:sizeRelH relativeFrom="page">
              <wp14:pctWidth>0</wp14:pctWidth>
            </wp14:sizeRelH>
            <wp14:sizeRelV relativeFrom="page">
              <wp14:pctHeight>0</wp14:pctHeight>
            </wp14:sizeRelV>
          </wp:anchor>
        </w:drawing>
      </w:r>
    </w:p>
    <w:p w14:paraId="2668FFD0" w14:textId="77777777" w:rsidR="002E0A0D" w:rsidRDefault="002E0A0D" w:rsidP="00E8699C">
      <w:pPr>
        <w:spacing w:after="0"/>
        <w:jc w:val="both"/>
        <w:rPr>
          <w:rFonts w:ascii="Times New Roman" w:hAnsi="Times New Roman" w:cs="Times New Roman"/>
          <w:iCs/>
          <w:sz w:val="24"/>
          <w:szCs w:val="24"/>
          <w:lang w:val="en-GB"/>
        </w:rPr>
      </w:pPr>
    </w:p>
    <w:p w14:paraId="252A83B0" w14:textId="77777777" w:rsidR="002E0A0D" w:rsidRDefault="002E0A0D" w:rsidP="00E8699C">
      <w:pPr>
        <w:spacing w:after="0"/>
        <w:jc w:val="both"/>
        <w:rPr>
          <w:rFonts w:ascii="Times New Roman" w:hAnsi="Times New Roman" w:cs="Times New Roman"/>
          <w:iCs/>
          <w:sz w:val="24"/>
          <w:szCs w:val="24"/>
          <w:lang w:val="en-GB"/>
        </w:rPr>
      </w:pPr>
    </w:p>
    <w:p w14:paraId="6B0AC875" w14:textId="77777777" w:rsidR="002E0A0D" w:rsidRDefault="002E0A0D" w:rsidP="00E8699C">
      <w:pPr>
        <w:spacing w:after="0"/>
        <w:jc w:val="both"/>
        <w:rPr>
          <w:rFonts w:ascii="Times New Roman" w:hAnsi="Times New Roman" w:cs="Times New Roman"/>
          <w:iCs/>
          <w:sz w:val="24"/>
          <w:szCs w:val="24"/>
          <w:lang w:val="en-GB"/>
        </w:rPr>
      </w:pPr>
    </w:p>
    <w:p w14:paraId="17B92253" w14:textId="77777777" w:rsidR="002E0A0D" w:rsidRDefault="002E0A0D" w:rsidP="00E8699C">
      <w:pPr>
        <w:spacing w:after="0"/>
        <w:jc w:val="both"/>
        <w:rPr>
          <w:rFonts w:ascii="Times New Roman" w:hAnsi="Times New Roman" w:cs="Times New Roman"/>
          <w:iCs/>
          <w:sz w:val="24"/>
          <w:szCs w:val="24"/>
          <w:lang w:val="en-GB"/>
        </w:rPr>
      </w:pPr>
    </w:p>
    <w:p w14:paraId="34667A55" w14:textId="77777777" w:rsidR="002E0A0D" w:rsidRDefault="002E0A0D" w:rsidP="00E8699C">
      <w:pPr>
        <w:spacing w:after="0"/>
        <w:jc w:val="both"/>
        <w:rPr>
          <w:rFonts w:ascii="Times New Roman" w:hAnsi="Times New Roman" w:cs="Times New Roman"/>
          <w:iCs/>
          <w:sz w:val="24"/>
          <w:szCs w:val="24"/>
          <w:lang w:val="en-GB"/>
        </w:rPr>
      </w:pPr>
    </w:p>
    <w:p w14:paraId="7348D69C" w14:textId="77777777" w:rsidR="002E0A0D" w:rsidRDefault="0077718E" w:rsidP="00E8699C">
      <w:pPr>
        <w:spacing w:after="0"/>
        <w:jc w:val="both"/>
        <w:rPr>
          <w:rFonts w:ascii="Times New Roman" w:hAnsi="Times New Roman" w:cs="Times New Roman"/>
          <w:iCs/>
          <w:sz w:val="24"/>
          <w:szCs w:val="24"/>
          <w:lang w:val="en-GB"/>
        </w:rPr>
      </w:pPr>
      <w:r w:rsidRPr="009F7716">
        <w:rPr>
          <w:rFonts w:ascii="Times New Roman" w:hAnsi="Times New Roman" w:cs="Times New Roman"/>
          <w:iCs/>
          <w:sz w:val="24"/>
          <w:szCs w:val="24"/>
          <w:lang w:val="en-GB"/>
        </w:rPr>
        <w:t xml:space="preserve"> </w:t>
      </w:r>
    </w:p>
    <w:p w14:paraId="4E01F518" w14:textId="77777777" w:rsidR="002E0A0D" w:rsidRDefault="002E0A0D" w:rsidP="00E8699C">
      <w:pPr>
        <w:spacing w:after="0"/>
        <w:jc w:val="both"/>
        <w:rPr>
          <w:rFonts w:ascii="Times New Roman" w:hAnsi="Times New Roman" w:cs="Times New Roman"/>
          <w:iCs/>
          <w:sz w:val="24"/>
          <w:szCs w:val="24"/>
          <w:lang w:val="en-GB"/>
        </w:rPr>
      </w:pPr>
    </w:p>
    <w:p w14:paraId="3C2467CB" w14:textId="77777777" w:rsidR="002E0A0D" w:rsidRDefault="002E0A0D" w:rsidP="00E8699C">
      <w:pPr>
        <w:spacing w:after="0"/>
        <w:jc w:val="both"/>
        <w:rPr>
          <w:rFonts w:ascii="Times New Roman" w:hAnsi="Times New Roman" w:cs="Times New Roman"/>
          <w:iCs/>
          <w:sz w:val="24"/>
          <w:szCs w:val="24"/>
          <w:lang w:val="en-GB"/>
        </w:rPr>
      </w:pPr>
    </w:p>
    <w:p w14:paraId="5BAEBAED" w14:textId="77777777" w:rsidR="002E0A0D" w:rsidRDefault="002E0A0D" w:rsidP="00E8699C">
      <w:pPr>
        <w:spacing w:after="0"/>
        <w:jc w:val="both"/>
        <w:rPr>
          <w:rFonts w:ascii="Times New Roman" w:hAnsi="Times New Roman" w:cs="Times New Roman"/>
          <w:iCs/>
          <w:sz w:val="24"/>
          <w:szCs w:val="24"/>
          <w:lang w:val="en-GB"/>
        </w:rPr>
      </w:pPr>
    </w:p>
    <w:p w14:paraId="5945EA51" w14:textId="77777777" w:rsidR="002E0A0D" w:rsidRDefault="002E0A0D" w:rsidP="00E8699C">
      <w:pPr>
        <w:spacing w:after="0"/>
        <w:jc w:val="both"/>
        <w:rPr>
          <w:rFonts w:ascii="Times New Roman" w:hAnsi="Times New Roman" w:cs="Times New Roman"/>
          <w:iCs/>
          <w:sz w:val="24"/>
          <w:szCs w:val="24"/>
          <w:lang w:val="en-GB"/>
        </w:rPr>
      </w:pPr>
    </w:p>
    <w:p w14:paraId="6A3B058E" w14:textId="77777777" w:rsidR="002E0A0D" w:rsidRDefault="002E0A0D" w:rsidP="00E8699C">
      <w:pPr>
        <w:spacing w:after="0"/>
        <w:jc w:val="both"/>
        <w:rPr>
          <w:rFonts w:ascii="Times New Roman" w:hAnsi="Times New Roman" w:cs="Times New Roman"/>
          <w:iCs/>
          <w:sz w:val="24"/>
          <w:szCs w:val="24"/>
          <w:lang w:val="en-GB"/>
        </w:rPr>
      </w:pPr>
    </w:p>
    <w:p w14:paraId="75511A82" w14:textId="77777777" w:rsidR="002E0A0D" w:rsidRDefault="002E0A0D" w:rsidP="00E8699C">
      <w:pPr>
        <w:spacing w:after="0"/>
        <w:jc w:val="both"/>
        <w:rPr>
          <w:rFonts w:ascii="Times New Roman" w:hAnsi="Times New Roman" w:cs="Times New Roman"/>
          <w:iCs/>
          <w:sz w:val="24"/>
          <w:szCs w:val="24"/>
          <w:lang w:val="en-GB"/>
        </w:rPr>
      </w:pPr>
    </w:p>
    <w:p w14:paraId="4372EC15" w14:textId="77777777" w:rsidR="002E0A0D" w:rsidRDefault="002E0A0D" w:rsidP="00E8699C">
      <w:pPr>
        <w:spacing w:after="0"/>
        <w:jc w:val="both"/>
        <w:rPr>
          <w:rFonts w:ascii="Times New Roman" w:hAnsi="Times New Roman" w:cs="Times New Roman"/>
          <w:iCs/>
          <w:sz w:val="24"/>
          <w:szCs w:val="24"/>
          <w:lang w:val="en-GB"/>
        </w:rPr>
      </w:pPr>
    </w:p>
    <w:p w14:paraId="2AD7A90A" w14:textId="77777777" w:rsidR="002E0A0D" w:rsidRDefault="002E0A0D" w:rsidP="00E8699C">
      <w:pPr>
        <w:spacing w:after="0"/>
        <w:jc w:val="both"/>
        <w:rPr>
          <w:rFonts w:ascii="Times New Roman" w:hAnsi="Times New Roman" w:cs="Times New Roman"/>
          <w:iCs/>
          <w:sz w:val="24"/>
          <w:szCs w:val="24"/>
          <w:lang w:val="en-GB"/>
        </w:rPr>
      </w:pPr>
    </w:p>
    <w:p w14:paraId="2E7C9C15" w14:textId="77777777" w:rsidR="002E0A0D" w:rsidRDefault="002E0A0D" w:rsidP="00E8699C">
      <w:pPr>
        <w:spacing w:after="0"/>
        <w:jc w:val="both"/>
        <w:rPr>
          <w:rFonts w:ascii="Times New Roman" w:hAnsi="Times New Roman" w:cs="Times New Roman"/>
          <w:iCs/>
          <w:sz w:val="24"/>
          <w:szCs w:val="24"/>
          <w:lang w:val="en-GB"/>
        </w:rPr>
      </w:pPr>
    </w:p>
    <w:p w14:paraId="7D7C94FC" w14:textId="77777777" w:rsidR="002E0A0D" w:rsidRDefault="002E0A0D" w:rsidP="00E8699C">
      <w:pPr>
        <w:spacing w:after="0"/>
        <w:jc w:val="both"/>
        <w:rPr>
          <w:rFonts w:ascii="Times New Roman" w:hAnsi="Times New Roman" w:cs="Times New Roman"/>
          <w:iCs/>
          <w:sz w:val="24"/>
          <w:szCs w:val="24"/>
          <w:lang w:val="en-GB"/>
        </w:rPr>
      </w:pPr>
    </w:p>
    <w:p w14:paraId="2F6C9311" w14:textId="77777777" w:rsidR="002E0A0D" w:rsidRDefault="002E0A0D" w:rsidP="00E8699C">
      <w:pPr>
        <w:spacing w:after="0"/>
        <w:jc w:val="both"/>
        <w:rPr>
          <w:rFonts w:ascii="Times New Roman" w:hAnsi="Times New Roman" w:cs="Times New Roman"/>
          <w:iCs/>
          <w:sz w:val="24"/>
          <w:szCs w:val="24"/>
          <w:lang w:val="en-GB"/>
        </w:rPr>
      </w:pPr>
    </w:p>
    <w:p w14:paraId="629D30F7" w14:textId="77777777" w:rsidR="002E0A0D" w:rsidRDefault="002E0A0D" w:rsidP="00E8699C">
      <w:pPr>
        <w:spacing w:after="0"/>
        <w:jc w:val="both"/>
        <w:rPr>
          <w:rFonts w:ascii="Times New Roman" w:hAnsi="Times New Roman" w:cs="Times New Roman"/>
          <w:iCs/>
          <w:sz w:val="24"/>
          <w:szCs w:val="24"/>
          <w:lang w:val="en-GB"/>
        </w:rPr>
      </w:pPr>
    </w:p>
    <w:p w14:paraId="6C2D97A4" w14:textId="1F102C5D" w:rsidR="00054C5C" w:rsidRDefault="0077718E" w:rsidP="00EF0CA5">
      <w:pPr>
        <w:spacing w:after="0" w:line="240" w:lineRule="auto"/>
        <w:jc w:val="both"/>
        <w:rPr>
          <w:rFonts w:ascii="Times New Roman" w:hAnsi="Times New Roman" w:cs="Times New Roman"/>
          <w:iCs/>
          <w:sz w:val="24"/>
          <w:szCs w:val="24"/>
          <w:lang w:val="en-GB"/>
        </w:rPr>
      </w:pPr>
      <w:r w:rsidRPr="009F7716">
        <w:rPr>
          <w:rFonts w:ascii="Times New Roman" w:hAnsi="Times New Roman" w:cs="Times New Roman"/>
          <w:iCs/>
          <w:sz w:val="24"/>
          <w:szCs w:val="24"/>
          <w:lang w:val="en-GB"/>
        </w:rPr>
        <w:t xml:space="preserve">The presentation focussed on how the Treasury targets the TSA balance, including its use of a cash buffer. Mrs </w:t>
      </w:r>
      <w:proofErr w:type="spellStart"/>
      <w:r w:rsidRPr="009F7716">
        <w:rPr>
          <w:rFonts w:ascii="Times New Roman" w:hAnsi="Times New Roman" w:cs="Times New Roman"/>
          <w:iCs/>
          <w:sz w:val="24"/>
          <w:szCs w:val="24"/>
          <w:lang w:val="en-GB"/>
        </w:rPr>
        <w:t>Pavlyukova</w:t>
      </w:r>
      <w:proofErr w:type="spellEnd"/>
      <w:r w:rsidRPr="009F7716">
        <w:rPr>
          <w:rFonts w:ascii="Times New Roman" w:hAnsi="Times New Roman" w:cs="Times New Roman"/>
          <w:iCs/>
          <w:sz w:val="24"/>
          <w:szCs w:val="24"/>
          <w:lang w:val="en-GB"/>
        </w:rPr>
        <w:t xml:space="preserve"> also discussed the methods used to determine the volume of funds to be placed each day. </w:t>
      </w:r>
    </w:p>
    <w:p w14:paraId="4A82BC55" w14:textId="77777777" w:rsidR="00CF6F41" w:rsidRDefault="00CF6F41" w:rsidP="00EF0CA5">
      <w:pPr>
        <w:spacing w:after="0" w:line="240" w:lineRule="auto"/>
        <w:jc w:val="both"/>
        <w:rPr>
          <w:rFonts w:ascii="Times New Roman" w:hAnsi="Times New Roman" w:cs="Times New Roman"/>
          <w:iCs/>
          <w:sz w:val="24"/>
          <w:szCs w:val="24"/>
          <w:lang w:val="en-GB"/>
        </w:rPr>
      </w:pPr>
    </w:p>
    <w:p w14:paraId="2866CD97" w14:textId="1C12E90B" w:rsidR="0077718E" w:rsidRPr="009F7716" w:rsidRDefault="00911786" w:rsidP="00EF0CA5">
      <w:pPr>
        <w:spacing w:after="0" w:line="240" w:lineRule="auto"/>
        <w:jc w:val="both"/>
        <w:rPr>
          <w:rFonts w:ascii="Times New Roman" w:hAnsi="Times New Roman" w:cs="Times New Roman"/>
          <w:iCs/>
          <w:sz w:val="24"/>
          <w:szCs w:val="24"/>
          <w:lang w:val="en-GB"/>
        </w:rPr>
      </w:pPr>
      <w:r w:rsidRPr="009F7716">
        <w:rPr>
          <w:rFonts w:ascii="Times New Roman" w:hAnsi="Times New Roman" w:cs="Times New Roman"/>
          <w:iCs/>
          <w:sz w:val="24"/>
          <w:szCs w:val="24"/>
          <w:lang w:val="en-GB"/>
        </w:rPr>
        <w:t xml:space="preserve">The Treasury is now running </w:t>
      </w:r>
      <w:r w:rsidR="00CF6F41">
        <w:rPr>
          <w:rFonts w:ascii="Times New Roman" w:hAnsi="Times New Roman" w:cs="Times New Roman"/>
          <w:iCs/>
          <w:sz w:val="24"/>
          <w:szCs w:val="24"/>
          <w:lang w:val="en-GB"/>
        </w:rPr>
        <w:t xml:space="preserve">generally </w:t>
      </w:r>
      <w:r w:rsidRPr="009F7716">
        <w:rPr>
          <w:rFonts w:ascii="Times New Roman" w:hAnsi="Times New Roman" w:cs="Times New Roman"/>
          <w:iCs/>
          <w:sz w:val="24"/>
          <w:szCs w:val="24"/>
          <w:lang w:val="en-GB"/>
        </w:rPr>
        <w:t>two</w:t>
      </w:r>
      <w:r w:rsidR="0077718E" w:rsidRPr="009F7716">
        <w:rPr>
          <w:rFonts w:ascii="Times New Roman" w:hAnsi="Times New Roman" w:cs="Times New Roman"/>
          <w:iCs/>
          <w:sz w:val="24"/>
          <w:szCs w:val="24"/>
          <w:lang w:val="en-GB"/>
        </w:rPr>
        <w:t xml:space="preserve"> algorithms</w:t>
      </w:r>
      <w:r w:rsidRPr="009F7716">
        <w:rPr>
          <w:rFonts w:ascii="Times New Roman" w:hAnsi="Times New Roman" w:cs="Times New Roman"/>
          <w:iCs/>
          <w:sz w:val="24"/>
          <w:szCs w:val="24"/>
          <w:lang w:val="en-GB"/>
        </w:rPr>
        <w:t xml:space="preserve"> for forecasting the balance: </w:t>
      </w:r>
      <w:r w:rsidR="0077718E" w:rsidRPr="009F7716">
        <w:rPr>
          <w:rFonts w:ascii="Times New Roman" w:hAnsi="Times New Roman" w:cs="Times New Roman"/>
          <w:iCs/>
          <w:sz w:val="24"/>
          <w:szCs w:val="24"/>
          <w:lang w:val="en-GB"/>
        </w:rPr>
        <w:t xml:space="preserve">one </w:t>
      </w:r>
      <w:r w:rsidR="00CF6F41">
        <w:rPr>
          <w:rFonts w:ascii="Times New Roman" w:hAnsi="Times New Roman" w:cs="Times New Roman"/>
          <w:iCs/>
          <w:sz w:val="24"/>
          <w:szCs w:val="24"/>
          <w:lang w:val="en-GB"/>
        </w:rPr>
        <w:t xml:space="preserve">for the periods of “moderate” revenue </w:t>
      </w:r>
      <w:r w:rsidR="00CF6F41" w:rsidRPr="009F7716">
        <w:rPr>
          <w:rFonts w:ascii="Times New Roman" w:hAnsi="Times New Roman" w:cs="Times New Roman"/>
          <w:iCs/>
          <w:sz w:val="24"/>
          <w:szCs w:val="24"/>
          <w:lang w:val="en-GB"/>
        </w:rPr>
        <w:t>and</w:t>
      </w:r>
      <w:r w:rsidRPr="009F7716">
        <w:rPr>
          <w:rFonts w:ascii="Times New Roman" w:hAnsi="Times New Roman" w:cs="Times New Roman"/>
          <w:iCs/>
          <w:sz w:val="24"/>
          <w:szCs w:val="24"/>
          <w:lang w:val="en-GB"/>
        </w:rPr>
        <w:t xml:space="preserve"> a second model where revenue flows are expected to be high. The targeted buffer has now also been largely </w:t>
      </w:r>
      <w:r w:rsidR="00CF6F41">
        <w:rPr>
          <w:rFonts w:ascii="Times New Roman" w:hAnsi="Times New Roman" w:cs="Times New Roman"/>
          <w:iCs/>
          <w:sz w:val="24"/>
          <w:szCs w:val="24"/>
          <w:lang w:val="en-GB"/>
        </w:rPr>
        <w:t>determined at the level of 150-3</w:t>
      </w:r>
      <w:r w:rsidRPr="009F7716">
        <w:rPr>
          <w:rFonts w:ascii="Times New Roman" w:hAnsi="Times New Roman" w:cs="Times New Roman"/>
          <w:iCs/>
          <w:sz w:val="24"/>
          <w:szCs w:val="24"/>
          <w:lang w:val="en-GB"/>
        </w:rPr>
        <w:t xml:space="preserve">00 million roubles. </w:t>
      </w:r>
    </w:p>
    <w:p w14:paraId="0AE9DB0C" w14:textId="1B866EB9" w:rsidR="0077718E" w:rsidRPr="009F7716" w:rsidRDefault="0077718E" w:rsidP="00EF0CA5">
      <w:pPr>
        <w:spacing w:after="0" w:line="240" w:lineRule="auto"/>
        <w:jc w:val="both"/>
        <w:rPr>
          <w:rFonts w:ascii="Times New Roman" w:hAnsi="Times New Roman" w:cs="Times New Roman"/>
          <w:iCs/>
          <w:sz w:val="24"/>
          <w:szCs w:val="24"/>
          <w:lang w:val="en-GB"/>
        </w:rPr>
      </w:pPr>
    </w:p>
    <w:p w14:paraId="4A869F01" w14:textId="5A3A93F5" w:rsidR="00227D06" w:rsidRDefault="009F621F" w:rsidP="00EF0CA5">
      <w:pPr>
        <w:spacing w:line="240" w:lineRule="auto"/>
        <w:jc w:val="both"/>
        <w:rPr>
          <w:rFonts w:ascii="Times New Roman" w:hAnsi="Times New Roman" w:cs="Times New Roman"/>
          <w:noProof/>
          <w:sz w:val="24"/>
          <w:szCs w:val="24"/>
          <w:lang w:val="en-US" w:eastAsia="en-US"/>
        </w:rPr>
      </w:pPr>
      <w:r>
        <w:rPr>
          <w:rFonts w:ascii="Times New Roman" w:hAnsi="Times New Roman" w:cs="Times New Roman"/>
          <w:sz w:val="24"/>
          <w:szCs w:val="24"/>
          <w:lang w:val="en-GB"/>
        </w:rPr>
        <w:t>Day O</w:t>
      </w:r>
      <w:r w:rsidR="003022FD" w:rsidRPr="009F621F">
        <w:rPr>
          <w:rFonts w:ascii="Times New Roman" w:hAnsi="Times New Roman" w:cs="Times New Roman"/>
          <w:sz w:val="24"/>
          <w:szCs w:val="24"/>
          <w:lang w:val="en-GB"/>
        </w:rPr>
        <w:t>ne</w:t>
      </w:r>
      <w:r>
        <w:rPr>
          <w:rFonts w:ascii="Times New Roman" w:hAnsi="Times New Roman" w:cs="Times New Roman"/>
          <w:sz w:val="24"/>
          <w:szCs w:val="24"/>
          <w:lang w:val="en-GB"/>
        </w:rPr>
        <w:t xml:space="preserve"> concluded with round table discussions on </w:t>
      </w:r>
      <w:r w:rsidR="00694D97">
        <w:rPr>
          <w:rFonts w:ascii="Times New Roman" w:hAnsi="Times New Roman" w:cs="Times New Roman"/>
          <w:sz w:val="24"/>
          <w:szCs w:val="24"/>
          <w:lang w:val="en-GB"/>
        </w:rPr>
        <w:t xml:space="preserve">participants’ </w:t>
      </w:r>
      <w:r>
        <w:rPr>
          <w:rFonts w:ascii="Times New Roman" w:hAnsi="Times New Roman" w:cs="Times New Roman"/>
          <w:sz w:val="24"/>
          <w:szCs w:val="24"/>
          <w:lang w:val="en-GB"/>
        </w:rPr>
        <w:t>impressions</w:t>
      </w:r>
      <w:r w:rsidR="00DD700F">
        <w:rPr>
          <w:rFonts w:ascii="Times New Roman" w:hAnsi="Times New Roman" w:cs="Times New Roman"/>
          <w:sz w:val="24"/>
          <w:szCs w:val="24"/>
          <w:lang w:val="en-GB"/>
        </w:rPr>
        <w:t xml:space="preserve">, summarized in the Box below, </w:t>
      </w:r>
      <w:r>
        <w:rPr>
          <w:rFonts w:ascii="Times New Roman" w:hAnsi="Times New Roman" w:cs="Times New Roman"/>
          <w:sz w:val="24"/>
          <w:szCs w:val="24"/>
          <w:lang w:val="en-GB"/>
        </w:rPr>
        <w:t xml:space="preserve">regarding the four </w:t>
      </w:r>
      <w:r w:rsidR="00227D06">
        <w:rPr>
          <w:rFonts w:ascii="Times New Roman" w:hAnsi="Times New Roman" w:cs="Times New Roman"/>
          <w:sz w:val="24"/>
          <w:szCs w:val="24"/>
          <w:lang w:val="en-GB"/>
        </w:rPr>
        <w:t>presentations delivered by the Russian Federation colleagues during the day.</w:t>
      </w:r>
      <w:r w:rsidR="00227D06">
        <w:rPr>
          <w:rFonts w:ascii="Times New Roman" w:hAnsi="Times New Roman" w:cs="Times New Roman"/>
          <w:noProof/>
          <w:sz w:val="24"/>
          <w:szCs w:val="24"/>
          <w:lang w:val="en-US" w:eastAsia="en-US"/>
        </w:rPr>
        <w:t xml:space="preserve"> </w:t>
      </w:r>
    </w:p>
    <w:p w14:paraId="5AF0B890" w14:textId="77777777" w:rsidR="00054C5C" w:rsidRDefault="00227D06" w:rsidP="00054C5C">
      <w:pPr>
        <w:rPr>
          <w:rFonts w:ascii="Times New Roman" w:hAnsi="Times New Roman" w:cs="Times New Roman"/>
          <w:noProof/>
          <w:sz w:val="24"/>
          <w:szCs w:val="24"/>
          <w:lang w:val="en-US" w:eastAsia="en-US"/>
        </w:rPr>
      </w:pPr>
      <w:r>
        <w:rPr>
          <w:rFonts w:ascii="Times New Roman" w:hAnsi="Times New Roman" w:cs="Times New Roman"/>
          <w:noProof/>
          <w:sz w:val="24"/>
          <w:szCs w:val="24"/>
          <w:lang w:val="en-US" w:eastAsia="en-US"/>
        </w:rPr>
        <w:lastRenderedPageBreak/>
        <mc:AlternateContent>
          <mc:Choice Requires="wps">
            <w:drawing>
              <wp:anchor distT="0" distB="0" distL="114300" distR="114300" simplePos="0" relativeHeight="251663360" behindDoc="0" locked="0" layoutInCell="1" allowOverlap="1" wp14:anchorId="15D87D27" wp14:editId="5E9ECAD1">
                <wp:simplePos x="0" y="0"/>
                <wp:positionH relativeFrom="column">
                  <wp:posOffset>-59690</wp:posOffset>
                </wp:positionH>
                <wp:positionV relativeFrom="paragraph">
                  <wp:posOffset>118110</wp:posOffset>
                </wp:positionV>
                <wp:extent cx="5593080" cy="3784600"/>
                <wp:effectExtent l="0" t="0" r="7620" b="6350"/>
                <wp:wrapSquare wrapText="bothSides"/>
                <wp:docPr id="8" name="Text Box 8"/>
                <wp:cNvGraphicFramePr/>
                <a:graphic xmlns:a="http://schemas.openxmlformats.org/drawingml/2006/main">
                  <a:graphicData uri="http://schemas.microsoft.com/office/word/2010/wordprocessingShape">
                    <wps:wsp>
                      <wps:cNvSpPr txBox="1"/>
                      <wps:spPr>
                        <a:xfrm>
                          <a:off x="0" y="0"/>
                          <a:ext cx="5593080" cy="3784600"/>
                        </a:xfrm>
                        <a:prstGeom prst="rect">
                          <a:avLst/>
                        </a:prstGeom>
                        <a:solidFill>
                          <a:schemeClr val="bg1">
                            <a:lumMod val="95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27E6CBA" w14:textId="47090BB3" w:rsidR="002D1030" w:rsidRPr="00EE25B0" w:rsidRDefault="002D1030" w:rsidP="00EE25B0">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jc w:val="center"/>
                              <w:rPr>
                                <w:b/>
                                <w:sz w:val="24"/>
                                <w:szCs w:val="24"/>
                                <w:lang w:val="en-GB"/>
                              </w:rPr>
                            </w:pPr>
                            <w:r w:rsidRPr="00EE25B0">
                              <w:rPr>
                                <w:b/>
                                <w:sz w:val="24"/>
                                <w:szCs w:val="24"/>
                                <w:lang w:val="en-GB"/>
                              </w:rPr>
                              <w:t>Summary of Participant Comments – Day one</w:t>
                            </w:r>
                          </w:p>
                          <w:p w14:paraId="025ACF54" w14:textId="499C19D0" w:rsidR="002D1030" w:rsidRPr="009F621F"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sidRPr="009F621F">
                              <w:rPr>
                                <w:sz w:val="20"/>
                                <w:szCs w:val="20"/>
                                <w:lang w:val="en-GB"/>
                              </w:rPr>
                              <w:t>Russia has a very comprehensive approach both in terms of its use of ICT and coverage of the TSA</w:t>
                            </w:r>
                          </w:p>
                          <w:p w14:paraId="70D078A5" w14:textId="6FB858FA" w:rsidR="002D1030" w:rsidRPr="009F621F"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sidRPr="009F621F">
                              <w:rPr>
                                <w:sz w:val="20"/>
                                <w:szCs w:val="20"/>
                                <w:lang w:val="en-GB"/>
                              </w:rPr>
                              <w:t xml:space="preserve">The hosts have a clear strategic focus which came through in all </w:t>
                            </w:r>
                            <w:r>
                              <w:rPr>
                                <w:sz w:val="20"/>
                                <w:szCs w:val="20"/>
                                <w:lang w:val="en-GB"/>
                              </w:rPr>
                              <w:t>four presentations</w:t>
                            </w:r>
                          </w:p>
                          <w:p w14:paraId="08B13574" w14:textId="1F7D911F" w:rsidR="002D1030" w:rsidRPr="00227D06" w:rsidRDefault="00CC74F4"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Pr>
                                <w:sz w:val="20"/>
                                <w:szCs w:val="20"/>
                                <w:lang w:val="en-GB"/>
                              </w:rPr>
                              <w:t>T</w:t>
                            </w:r>
                            <w:r w:rsidR="002D1030" w:rsidRPr="009F621F">
                              <w:rPr>
                                <w:sz w:val="20"/>
                                <w:szCs w:val="20"/>
                                <w:lang w:val="en-GB"/>
                              </w:rPr>
                              <w:t xml:space="preserve">he coordination between Treasury and Ministry of Finance is a strong feature. Separating the cash forecasting from the targeting of the balance </w:t>
                            </w:r>
                            <w:r w:rsidR="00227D06">
                              <w:rPr>
                                <w:sz w:val="20"/>
                                <w:szCs w:val="20"/>
                                <w:lang w:val="en-GB"/>
                              </w:rPr>
                              <w:t xml:space="preserve">of the TSA </w:t>
                            </w:r>
                            <w:r w:rsidR="002D1030" w:rsidRPr="009F621F">
                              <w:rPr>
                                <w:sz w:val="20"/>
                                <w:szCs w:val="20"/>
                                <w:lang w:val="en-GB"/>
                              </w:rPr>
                              <w:t>is a good idea.</w:t>
                            </w:r>
                            <w:r w:rsidR="00227D06">
                              <w:rPr>
                                <w:sz w:val="20"/>
                                <w:szCs w:val="20"/>
                                <w:lang w:val="en-GB"/>
                              </w:rPr>
                              <w:t xml:space="preserve"> However, at the same time, some countries felt</w:t>
                            </w:r>
                            <w:r w:rsidR="00227D06" w:rsidRPr="00227D06">
                              <w:rPr>
                                <w:sz w:val="20"/>
                                <w:szCs w:val="20"/>
                                <w:lang w:val="en-GB"/>
                              </w:rPr>
                              <w:t xml:space="preserve"> </w:t>
                            </w:r>
                            <w:r w:rsidR="00227D06">
                              <w:rPr>
                                <w:sz w:val="20"/>
                                <w:szCs w:val="20"/>
                                <w:lang w:val="en-GB"/>
                              </w:rPr>
                              <w:t>that t</w:t>
                            </w:r>
                            <w:r w:rsidR="00227D06" w:rsidRPr="009F621F">
                              <w:rPr>
                                <w:sz w:val="20"/>
                                <w:szCs w:val="20"/>
                                <w:lang w:val="en-GB"/>
                              </w:rPr>
                              <w:t>he r</w:t>
                            </w:r>
                            <w:r w:rsidR="00227D06">
                              <w:rPr>
                                <w:sz w:val="20"/>
                                <w:szCs w:val="20"/>
                                <w:lang w:val="en-GB"/>
                              </w:rPr>
                              <w:t>ationale for separation of the T</w:t>
                            </w:r>
                            <w:r w:rsidR="00227D06" w:rsidRPr="009F621F">
                              <w:rPr>
                                <w:sz w:val="20"/>
                                <w:szCs w:val="20"/>
                                <w:lang w:val="en-GB"/>
                              </w:rPr>
                              <w:t>reasury fro</w:t>
                            </w:r>
                            <w:r w:rsidR="00227D06">
                              <w:rPr>
                                <w:sz w:val="20"/>
                                <w:szCs w:val="20"/>
                                <w:lang w:val="en-GB"/>
                              </w:rPr>
                              <w:t xml:space="preserve">m the </w:t>
                            </w:r>
                            <w:proofErr w:type="spellStart"/>
                            <w:r w:rsidR="00227D06">
                              <w:rPr>
                                <w:sz w:val="20"/>
                                <w:szCs w:val="20"/>
                                <w:lang w:val="en-GB"/>
                              </w:rPr>
                              <w:t>MoF</w:t>
                            </w:r>
                            <w:proofErr w:type="spellEnd"/>
                            <w:r w:rsidR="00227D06">
                              <w:rPr>
                                <w:sz w:val="20"/>
                                <w:szCs w:val="20"/>
                                <w:lang w:val="en-GB"/>
                              </w:rPr>
                              <w:t xml:space="preserve"> seemed unclear, and was</w:t>
                            </w:r>
                            <w:r w:rsidR="00227D06" w:rsidRPr="00227D06">
                              <w:rPr>
                                <w:sz w:val="20"/>
                                <w:szCs w:val="20"/>
                                <w:lang w:val="en-GB"/>
                              </w:rPr>
                              <w:t xml:space="preserve"> not the experience in many other countries </w:t>
                            </w:r>
                          </w:p>
                          <w:p w14:paraId="1D6B48F8" w14:textId="04D1CC48" w:rsidR="002D1030" w:rsidRPr="009F621F"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sidRPr="009F621F">
                              <w:rPr>
                                <w:sz w:val="20"/>
                                <w:szCs w:val="20"/>
                                <w:lang w:val="en-GB"/>
                              </w:rPr>
                              <w:t xml:space="preserve">There is a good use of both rough and fine-tuning tools for cash management  </w:t>
                            </w:r>
                          </w:p>
                          <w:p w14:paraId="10DBAF57" w14:textId="52FE6AE8" w:rsidR="002D1030" w:rsidRPr="009F621F" w:rsidRDefault="00227D06"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Pr>
                                <w:sz w:val="20"/>
                                <w:szCs w:val="20"/>
                                <w:lang w:val="en-GB"/>
                              </w:rPr>
                              <w:t>Russia may</w:t>
                            </w:r>
                            <w:r w:rsidR="002D1030">
                              <w:rPr>
                                <w:sz w:val="20"/>
                                <w:szCs w:val="20"/>
                                <w:lang w:val="en-GB"/>
                              </w:rPr>
                              <w:t xml:space="preserve"> also benefit from a strengthening of p</w:t>
                            </w:r>
                            <w:r w:rsidR="002D1030" w:rsidRPr="009F621F">
                              <w:rPr>
                                <w:sz w:val="20"/>
                                <w:szCs w:val="20"/>
                                <w:lang w:val="en-GB"/>
                              </w:rPr>
                              <w:t xml:space="preserve">erformance measurement and performance analysis </w:t>
                            </w:r>
                          </w:p>
                          <w:p w14:paraId="56E24F55" w14:textId="5AE60EEC" w:rsidR="002D1030" w:rsidRPr="009F621F"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sidRPr="009F621F">
                              <w:rPr>
                                <w:sz w:val="20"/>
                                <w:szCs w:val="20"/>
                                <w:lang w:val="en-GB"/>
                              </w:rPr>
                              <w:t>The complexity and size of Russia was evident. This has meant that some of the challenges are different from</w:t>
                            </w:r>
                            <w:r w:rsidR="00694D97">
                              <w:rPr>
                                <w:sz w:val="20"/>
                                <w:szCs w:val="20"/>
                                <w:lang w:val="en-GB"/>
                              </w:rPr>
                              <w:t xml:space="preserve"> those of</w:t>
                            </w:r>
                            <w:r w:rsidRPr="009F621F">
                              <w:rPr>
                                <w:sz w:val="20"/>
                                <w:szCs w:val="20"/>
                                <w:lang w:val="en-GB"/>
                              </w:rPr>
                              <w:t xml:space="preserve"> other participating countries</w:t>
                            </w:r>
                            <w:r w:rsidR="00694D97">
                              <w:rPr>
                                <w:sz w:val="20"/>
                                <w:szCs w:val="20"/>
                                <w:lang w:val="en-GB"/>
                              </w:rPr>
                              <w:t>,</w:t>
                            </w:r>
                            <w:r>
                              <w:rPr>
                                <w:sz w:val="20"/>
                                <w:szCs w:val="20"/>
                                <w:lang w:val="en-GB"/>
                              </w:rPr>
                              <w:t xml:space="preserve"> although countries can still consider how some of the more advanced reforms could be applied and be of benefit </w:t>
                            </w:r>
                          </w:p>
                          <w:p w14:paraId="430A4898" w14:textId="7368A581" w:rsidR="002D1030" w:rsidRPr="009F621F"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sidRPr="009F621F">
                              <w:rPr>
                                <w:sz w:val="20"/>
                                <w:szCs w:val="20"/>
                                <w:lang w:val="en-GB"/>
                              </w:rPr>
                              <w:t xml:space="preserve">Some countries also have </w:t>
                            </w:r>
                            <w:r w:rsidR="00694D97">
                              <w:rPr>
                                <w:sz w:val="20"/>
                                <w:szCs w:val="20"/>
                                <w:lang w:val="en-GB"/>
                              </w:rPr>
                              <w:t>fewer</w:t>
                            </w:r>
                            <w:r w:rsidR="00694D97" w:rsidRPr="009F621F">
                              <w:rPr>
                                <w:sz w:val="20"/>
                                <w:szCs w:val="20"/>
                                <w:lang w:val="en-GB"/>
                              </w:rPr>
                              <w:t xml:space="preserve"> </w:t>
                            </w:r>
                            <w:r w:rsidRPr="009F621F">
                              <w:rPr>
                                <w:sz w:val="20"/>
                                <w:szCs w:val="20"/>
                                <w:lang w:val="en-GB"/>
                              </w:rPr>
                              <w:t>human resources for planning and forecasting</w:t>
                            </w:r>
                          </w:p>
                          <w:p w14:paraId="337D11FC" w14:textId="408E04B2" w:rsidR="002D1030" w:rsidRPr="009F621F"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sidRPr="009F621F">
                              <w:rPr>
                                <w:sz w:val="20"/>
                                <w:szCs w:val="20"/>
                                <w:lang w:val="en-GB"/>
                              </w:rPr>
                              <w:t xml:space="preserve">Most countries do not have the same market opportunities </w:t>
                            </w:r>
                            <w:r>
                              <w:rPr>
                                <w:sz w:val="20"/>
                                <w:szCs w:val="20"/>
                                <w:lang w:val="en-GB"/>
                              </w:rPr>
                              <w:t xml:space="preserve">for advanced fine tuning tools </w:t>
                            </w:r>
                            <w:r w:rsidRPr="009F621F">
                              <w:rPr>
                                <w:sz w:val="20"/>
                                <w:szCs w:val="20"/>
                                <w:lang w:val="en-GB"/>
                              </w:rPr>
                              <w:t xml:space="preserve">that are available to Russia </w:t>
                            </w:r>
                          </w:p>
                          <w:p w14:paraId="4052B9C0" w14:textId="030E5205" w:rsidR="002D1030" w:rsidRPr="009F621F"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sidRPr="009F621F">
                              <w:rPr>
                                <w:sz w:val="20"/>
                                <w:szCs w:val="20"/>
                                <w:lang w:val="en-GB"/>
                              </w:rPr>
                              <w:t>Coverage of the TSA is varied</w:t>
                            </w:r>
                            <w:r>
                              <w:rPr>
                                <w:sz w:val="20"/>
                                <w:szCs w:val="20"/>
                                <w:lang w:val="en-GB"/>
                              </w:rPr>
                              <w:t xml:space="preserve"> in other countries and it is not generally </w:t>
                            </w:r>
                            <w:r w:rsidRPr="009F621F">
                              <w:rPr>
                                <w:sz w:val="20"/>
                                <w:szCs w:val="20"/>
                                <w:lang w:val="en-GB"/>
                              </w:rPr>
                              <w:t xml:space="preserve">as extensive as </w:t>
                            </w:r>
                            <w:r w:rsidR="00694D97">
                              <w:rPr>
                                <w:sz w:val="20"/>
                                <w:szCs w:val="20"/>
                                <w:lang w:val="en-GB"/>
                              </w:rPr>
                              <w:t xml:space="preserve">in </w:t>
                            </w:r>
                            <w:r w:rsidRPr="009F621F">
                              <w:rPr>
                                <w:sz w:val="20"/>
                                <w:szCs w:val="20"/>
                                <w:lang w:val="en-GB"/>
                              </w:rPr>
                              <w:t>Russia.</w:t>
                            </w:r>
                            <w:r>
                              <w:rPr>
                                <w:sz w:val="20"/>
                                <w:szCs w:val="20"/>
                                <w:lang w:val="en-GB"/>
                              </w:rPr>
                              <w:t xml:space="preserve"> The arguments for how to expand coverage could therefor</w:t>
                            </w:r>
                            <w:r w:rsidR="00330746">
                              <w:rPr>
                                <w:sz w:val="20"/>
                                <w:szCs w:val="20"/>
                                <w:lang w:val="en-GB"/>
                              </w:rPr>
                              <w:t>e be useful in other countries particularly how to expand coverage to EBFs</w:t>
                            </w:r>
                            <w:r w:rsidR="00694D97">
                              <w:rPr>
                                <w:sz w:val="20"/>
                                <w:szCs w:val="20"/>
                                <w:lang w:val="en-GB"/>
                              </w:rPr>
                              <w:t>.</w:t>
                            </w:r>
                          </w:p>
                          <w:p w14:paraId="286C8932" w14:textId="11FDF8A5" w:rsidR="002D1030" w:rsidRPr="00330746"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Pr>
                                <w:sz w:val="20"/>
                                <w:szCs w:val="20"/>
                                <w:lang w:val="en-GB"/>
                              </w:rPr>
                              <w:t>The internal lending to government entities</w:t>
                            </w:r>
                            <w:r w:rsidR="00694D97">
                              <w:rPr>
                                <w:sz w:val="20"/>
                                <w:szCs w:val="20"/>
                                <w:lang w:val="en-GB"/>
                              </w:rPr>
                              <w:t>,</w:t>
                            </w:r>
                            <w:r>
                              <w:rPr>
                                <w:sz w:val="20"/>
                                <w:szCs w:val="20"/>
                                <w:lang w:val="en-GB"/>
                              </w:rPr>
                              <w:t xml:space="preserve"> while seen as a useful approach</w:t>
                            </w:r>
                            <w:r w:rsidR="00694D97">
                              <w:rPr>
                                <w:sz w:val="20"/>
                                <w:szCs w:val="20"/>
                                <w:lang w:val="en-GB"/>
                              </w:rPr>
                              <w:t>,</w:t>
                            </w:r>
                            <w:r>
                              <w:rPr>
                                <w:sz w:val="20"/>
                                <w:szCs w:val="20"/>
                                <w:lang w:val="en-GB"/>
                              </w:rPr>
                              <w:t xml:space="preserve"> raised issues regar</w:t>
                            </w:r>
                            <w:r w:rsidR="00330746">
                              <w:rPr>
                                <w:sz w:val="20"/>
                                <w:szCs w:val="20"/>
                                <w:lang w:val="en-GB"/>
                              </w:rPr>
                              <w:t>ding risks and what to do if the borrower defaulted</w:t>
                            </w:r>
                            <w:r>
                              <w:rPr>
                                <w:sz w:val="20"/>
                                <w:szCs w:val="20"/>
                                <w:lang w:val="en-GB"/>
                              </w:rPr>
                              <w:t xml:space="preserve"> </w:t>
                            </w:r>
                          </w:p>
                          <w:p w14:paraId="1E849036" w14:textId="0CD3E75E" w:rsidR="002D1030" w:rsidRPr="00265120" w:rsidRDefault="00330746"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Pr>
                                <w:sz w:val="20"/>
                                <w:szCs w:val="20"/>
                                <w:lang w:val="en-GB"/>
                              </w:rPr>
                              <w:t>Focussing on the d</w:t>
                            </w:r>
                            <w:r w:rsidR="002D1030" w:rsidRPr="009F621F">
                              <w:rPr>
                                <w:sz w:val="20"/>
                                <w:szCs w:val="20"/>
                                <w:lang w:val="en-GB"/>
                              </w:rPr>
                              <w:t xml:space="preserve">evelopment of the capacity of staff and human resources is another clear benefit </w:t>
                            </w:r>
                            <w:r w:rsidR="002D1030">
                              <w:rPr>
                                <w:sz w:val="20"/>
                                <w:szCs w:val="20"/>
                                <w:lang w:val="en-GB"/>
                              </w:rPr>
                              <w:t xml:space="preserve">learnt from Russia.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4.7pt;margin-top:9.3pt;width:440.4pt;height:29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" fillcolor="#f2f2f2 [3052]" stroked="f">
                <v:textbox>
                  <w:txbxContent>
                    <w:p w14:paraId="627E6CBA" w14:textId="47090BB3" w:rsidR="002D1030" w:rsidRPr="00EE25B0" w:rsidRDefault="002D1030" w:rsidP="00EE25B0">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jc w:val="center"/>
                        <w:rPr>
                          <w:b/>
                          <w:sz w:val="24"/>
                          <w:szCs w:val="24"/>
                          <w:lang w:val="en-GB"/>
                        </w:rPr>
                      </w:pPr>
                      <w:r w:rsidRPr="00EE25B0">
                        <w:rPr>
                          <w:b/>
                          <w:sz w:val="24"/>
                          <w:szCs w:val="24"/>
                          <w:lang w:val="en-GB"/>
                        </w:rPr>
                        <w:t>Summary of Participant Comments – Day one</w:t>
                      </w:r>
                    </w:p>
                    <w:p w14:paraId="025ACF54" w14:textId="499C19D0" w:rsidR="002D1030" w:rsidRPr="009F621F"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sidRPr="009F621F">
                        <w:rPr>
                          <w:sz w:val="20"/>
                          <w:szCs w:val="20"/>
                          <w:lang w:val="en-GB"/>
                        </w:rPr>
                        <w:t>Russia has a very comprehensive approach both in terms of its use of ICT and coverage of the TSA</w:t>
                      </w:r>
                    </w:p>
                    <w:p w14:paraId="70D078A5" w14:textId="6FB858FA" w:rsidR="002D1030" w:rsidRPr="009F621F"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sidRPr="009F621F">
                        <w:rPr>
                          <w:sz w:val="20"/>
                          <w:szCs w:val="20"/>
                          <w:lang w:val="en-GB"/>
                        </w:rPr>
                        <w:t xml:space="preserve">The hosts have a clear strategic focus which came through in all </w:t>
                      </w:r>
                      <w:r>
                        <w:rPr>
                          <w:sz w:val="20"/>
                          <w:szCs w:val="20"/>
                          <w:lang w:val="en-GB"/>
                        </w:rPr>
                        <w:t>four presentations</w:t>
                      </w:r>
                    </w:p>
                    <w:p w14:paraId="08B13574" w14:textId="1F7D911F" w:rsidR="002D1030" w:rsidRPr="00227D06" w:rsidRDefault="00CC74F4"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Pr>
                          <w:sz w:val="20"/>
                          <w:szCs w:val="20"/>
                          <w:lang w:val="en-GB"/>
                        </w:rPr>
                        <w:t>T</w:t>
                      </w:r>
                      <w:r w:rsidR="002D1030" w:rsidRPr="009F621F">
                        <w:rPr>
                          <w:sz w:val="20"/>
                          <w:szCs w:val="20"/>
                          <w:lang w:val="en-GB"/>
                        </w:rPr>
                        <w:t xml:space="preserve">he coordination between Treasury and Ministry of Finance is a strong feature. Separating the cash forecasting from the targeting of the balance </w:t>
                      </w:r>
                      <w:r w:rsidR="00227D06">
                        <w:rPr>
                          <w:sz w:val="20"/>
                          <w:szCs w:val="20"/>
                          <w:lang w:val="en-GB"/>
                        </w:rPr>
                        <w:t xml:space="preserve">of the TSA </w:t>
                      </w:r>
                      <w:r w:rsidR="002D1030" w:rsidRPr="009F621F">
                        <w:rPr>
                          <w:sz w:val="20"/>
                          <w:szCs w:val="20"/>
                          <w:lang w:val="en-GB"/>
                        </w:rPr>
                        <w:t>is a good idea.</w:t>
                      </w:r>
                      <w:r w:rsidR="00227D06">
                        <w:rPr>
                          <w:sz w:val="20"/>
                          <w:szCs w:val="20"/>
                          <w:lang w:val="en-GB"/>
                        </w:rPr>
                        <w:t xml:space="preserve"> However, at the same time, some countries felt</w:t>
                      </w:r>
                      <w:r w:rsidR="00227D06" w:rsidRPr="00227D06">
                        <w:rPr>
                          <w:sz w:val="20"/>
                          <w:szCs w:val="20"/>
                          <w:lang w:val="en-GB"/>
                        </w:rPr>
                        <w:t xml:space="preserve"> </w:t>
                      </w:r>
                      <w:r w:rsidR="00227D06">
                        <w:rPr>
                          <w:sz w:val="20"/>
                          <w:szCs w:val="20"/>
                          <w:lang w:val="en-GB"/>
                        </w:rPr>
                        <w:t>that t</w:t>
                      </w:r>
                      <w:r w:rsidR="00227D06" w:rsidRPr="009F621F">
                        <w:rPr>
                          <w:sz w:val="20"/>
                          <w:szCs w:val="20"/>
                          <w:lang w:val="en-GB"/>
                        </w:rPr>
                        <w:t>he r</w:t>
                      </w:r>
                      <w:r w:rsidR="00227D06">
                        <w:rPr>
                          <w:sz w:val="20"/>
                          <w:szCs w:val="20"/>
                          <w:lang w:val="en-GB"/>
                        </w:rPr>
                        <w:t>ationale for separation of the T</w:t>
                      </w:r>
                      <w:r w:rsidR="00227D06" w:rsidRPr="009F621F">
                        <w:rPr>
                          <w:sz w:val="20"/>
                          <w:szCs w:val="20"/>
                          <w:lang w:val="en-GB"/>
                        </w:rPr>
                        <w:t>reasury fro</w:t>
                      </w:r>
                      <w:r w:rsidR="00227D06">
                        <w:rPr>
                          <w:sz w:val="20"/>
                          <w:szCs w:val="20"/>
                          <w:lang w:val="en-GB"/>
                        </w:rPr>
                        <w:t xml:space="preserve">m the </w:t>
                      </w:r>
                      <w:proofErr w:type="spellStart"/>
                      <w:r w:rsidR="00227D06">
                        <w:rPr>
                          <w:sz w:val="20"/>
                          <w:szCs w:val="20"/>
                          <w:lang w:val="en-GB"/>
                        </w:rPr>
                        <w:t>MoF</w:t>
                      </w:r>
                      <w:proofErr w:type="spellEnd"/>
                      <w:r w:rsidR="00227D06">
                        <w:rPr>
                          <w:sz w:val="20"/>
                          <w:szCs w:val="20"/>
                          <w:lang w:val="en-GB"/>
                        </w:rPr>
                        <w:t xml:space="preserve"> seemed unclear, and was</w:t>
                      </w:r>
                      <w:r w:rsidR="00227D06" w:rsidRPr="00227D06">
                        <w:rPr>
                          <w:sz w:val="20"/>
                          <w:szCs w:val="20"/>
                          <w:lang w:val="en-GB"/>
                        </w:rPr>
                        <w:t xml:space="preserve"> not the experience in many other countries </w:t>
                      </w:r>
                    </w:p>
                    <w:p w14:paraId="1D6B48F8" w14:textId="04D1CC48" w:rsidR="002D1030" w:rsidRPr="009F621F"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sidRPr="009F621F">
                        <w:rPr>
                          <w:sz w:val="20"/>
                          <w:szCs w:val="20"/>
                          <w:lang w:val="en-GB"/>
                        </w:rPr>
                        <w:t xml:space="preserve">There is a good use of both rough and fine-tuning tools for cash management  </w:t>
                      </w:r>
                    </w:p>
                    <w:p w14:paraId="10DBAF57" w14:textId="52FE6AE8" w:rsidR="002D1030" w:rsidRPr="009F621F" w:rsidRDefault="00227D06"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Pr>
                          <w:sz w:val="20"/>
                          <w:szCs w:val="20"/>
                          <w:lang w:val="en-GB"/>
                        </w:rPr>
                        <w:t>Russia may</w:t>
                      </w:r>
                      <w:r w:rsidR="002D1030">
                        <w:rPr>
                          <w:sz w:val="20"/>
                          <w:szCs w:val="20"/>
                          <w:lang w:val="en-GB"/>
                        </w:rPr>
                        <w:t xml:space="preserve"> also benefit from a strengthening of p</w:t>
                      </w:r>
                      <w:r w:rsidR="002D1030" w:rsidRPr="009F621F">
                        <w:rPr>
                          <w:sz w:val="20"/>
                          <w:szCs w:val="20"/>
                          <w:lang w:val="en-GB"/>
                        </w:rPr>
                        <w:t xml:space="preserve">erformance measurement and performance analysis </w:t>
                      </w:r>
                    </w:p>
                    <w:p w14:paraId="56E24F55" w14:textId="5AE60EEC" w:rsidR="002D1030" w:rsidRPr="009F621F"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sidRPr="009F621F">
                        <w:rPr>
                          <w:sz w:val="20"/>
                          <w:szCs w:val="20"/>
                          <w:lang w:val="en-GB"/>
                        </w:rPr>
                        <w:t>The complexity and size of Russia was evident. This has meant that some of the challenges are different from</w:t>
                      </w:r>
                      <w:r w:rsidR="00694D97">
                        <w:rPr>
                          <w:sz w:val="20"/>
                          <w:szCs w:val="20"/>
                          <w:lang w:val="en-GB"/>
                        </w:rPr>
                        <w:t xml:space="preserve"> those of</w:t>
                      </w:r>
                      <w:r w:rsidRPr="009F621F">
                        <w:rPr>
                          <w:sz w:val="20"/>
                          <w:szCs w:val="20"/>
                          <w:lang w:val="en-GB"/>
                        </w:rPr>
                        <w:t xml:space="preserve"> other participating countries</w:t>
                      </w:r>
                      <w:r w:rsidR="00694D97">
                        <w:rPr>
                          <w:sz w:val="20"/>
                          <w:szCs w:val="20"/>
                          <w:lang w:val="en-GB"/>
                        </w:rPr>
                        <w:t>,</w:t>
                      </w:r>
                      <w:r>
                        <w:rPr>
                          <w:sz w:val="20"/>
                          <w:szCs w:val="20"/>
                          <w:lang w:val="en-GB"/>
                        </w:rPr>
                        <w:t xml:space="preserve"> although countries can still consider how some of the more advanced reforms could be applied and be of benefit </w:t>
                      </w:r>
                    </w:p>
                    <w:p w14:paraId="430A4898" w14:textId="7368A581" w:rsidR="002D1030" w:rsidRPr="009F621F"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sidRPr="009F621F">
                        <w:rPr>
                          <w:sz w:val="20"/>
                          <w:szCs w:val="20"/>
                          <w:lang w:val="en-GB"/>
                        </w:rPr>
                        <w:t xml:space="preserve">Some countries also have </w:t>
                      </w:r>
                      <w:r w:rsidR="00694D97">
                        <w:rPr>
                          <w:sz w:val="20"/>
                          <w:szCs w:val="20"/>
                          <w:lang w:val="en-GB"/>
                        </w:rPr>
                        <w:t>fewer</w:t>
                      </w:r>
                      <w:r w:rsidR="00694D97" w:rsidRPr="009F621F">
                        <w:rPr>
                          <w:sz w:val="20"/>
                          <w:szCs w:val="20"/>
                          <w:lang w:val="en-GB"/>
                        </w:rPr>
                        <w:t xml:space="preserve"> </w:t>
                      </w:r>
                      <w:r w:rsidRPr="009F621F">
                        <w:rPr>
                          <w:sz w:val="20"/>
                          <w:szCs w:val="20"/>
                          <w:lang w:val="en-GB"/>
                        </w:rPr>
                        <w:t>human resources for planning and forecasting</w:t>
                      </w:r>
                    </w:p>
                    <w:p w14:paraId="337D11FC" w14:textId="408E04B2" w:rsidR="002D1030" w:rsidRPr="009F621F"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sidRPr="009F621F">
                        <w:rPr>
                          <w:sz w:val="20"/>
                          <w:szCs w:val="20"/>
                          <w:lang w:val="en-GB"/>
                        </w:rPr>
                        <w:t xml:space="preserve">Most countries do not have the same market opportunities </w:t>
                      </w:r>
                      <w:r>
                        <w:rPr>
                          <w:sz w:val="20"/>
                          <w:szCs w:val="20"/>
                          <w:lang w:val="en-GB"/>
                        </w:rPr>
                        <w:t xml:space="preserve">for advanced fine tuning tools </w:t>
                      </w:r>
                      <w:r w:rsidRPr="009F621F">
                        <w:rPr>
                          <w:sz w:val="20"/>
                          <w:szCs w:val="20"/>
                          <w:lang w:val="en-GB"/>
                        </w:rPr>
                        <w:t xml:space="preserve">that are available to Russia </w:t>
                      </w:r>
                    </w:p>
                    <w:p w14:paraId="4052B9C0" w14:textId="030E5205" w:rsidR="002D1030" w:rsidRPr="009F621F"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sidRPr="009F621F">
                        <w:rPr>
                          <w:sz w:val="20"/>
                          <w:szCs w:val="20"/>
                          <w:lang w:val="en-GB"/>
                        </w:rPr>
                        <w:t>Coverage of the TSA is varied</w:t>
                      </w:r>
                      <w:r>
                        <w:rPr>
                          <w:sz w:val="20"/>
                          <w:szCs w:val="20"/>
                          <w:lang w:val="en-GB"/>
                        </w:rPr>
                        <w:t xml:space="preserve"> in other countries and it is not generally </w:t>
                      </w:r>
                      <w:r w:rsidRPr="009F621F">
                        <w:rPr>
                          <w:sz w:val="20"/>
                          <w:szCs w:val="20"/>
                          <w:lang w:val="en-GB"/>
                        </w:rPr>
                        <w:t xml:space="preserve">as extensive as </w:t>
                      </w:r>
                      <w:r w:rsidR="00694D97">
                        <w:rPr>
                          <w:sz w:val="20"/>
                          <w:szCs w:val="20"/>
                          <w:lang w:val="en-GB"/>
                        </w:rPr>
                        <w:t xml:space="preserve">in </w:t>
                      </w:r>
                      <w:r w:rsidRPr="009F621F">
                        <w:rPr>
                          <w:sz w:val="20"/>
                          <w:szCs w:val="20"/>
                          <w:lang w:val="en-GB"/>
                        </w:rPr>
                        <w:t>Russia.</w:t>
                      </w:r>
                      <w:r>
                        <w:rPr>
                          <w:sz w:val="20"/>
                          <w:szCs w:val="20"/>
                          <w:lang w:val="en-GB"/>
                        </w:rPr>
                        <w:t xml:space="preserve"> The arguments for how to expand coverage could therefor</w:t>
                      </w:r>
                      <w:r w:rsidR="00330746">
                        <w:rPr>
                          <w:sz w:val="20"/>
                          <w:szCs w:val="20"/>
                          <w:lang w:val="en-GB"/>
                        </w:rPr>
                        <w:t>e be useful in other countries particularly how to expand coverage to EBFs</w:t>
                      </w:r>
                      <w:r w:rsidR="00694D97">
                        <w:rPr>
                          <w:sz w:val="20"/>
                          <w:szCs w:val="20"/>
                          <w:lang w:val="en-GB"/>
                        </w:rPr>
                        <w:t>.</w:t>
                      </w:r>
                    </w:p>
                    <w:p w14:paraId="286C8932" w14:textId="11FDF8A5" w:rsidR="002D1030" w:rsidRPr="00330746" w:rsidRDefault="002D1030"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Pr>
                          <w:sz w:val="20"/>
                          <w:szCs w:val="20"/>
                          <w:lang w:val="en-GB"/>
                        </w:rPr>
                        <w:t>The internal lending to government entities</w:t>
                      </w:r>
                      <w:r w:rsidR="00694D97">
                        <w:rPr>
                          <w:sz w:val="20"/>
                          <w:szCs w:val="20"/>
                          <w:lang w:val="en-GB"/>
                        </w:rPr>
                        <w:t>,</w:t>
                      </w:r>
                      <w:r>
                        <w:rPr>
                          <w:sz w:val="20"/>
                          <w:szCs w:val="20"/>
                          <w:lang w:val="en-GB"/>
                        </w:rPr>
                        <w:t xml:space="preserve"> while seen as a useful approach</w:t>
                      </w:r>
                      <w:r w:rsidR="00694D97">
                        <w:rPr>
                          <w:sz w:val="20"/>
                          <w:szCs w:val="20"/>
                          <w:lang w:val="en-GB"/>
                        </w:rPr>
                        <w:t>,</w:t>
                      </w:r>
                      <w:r>
                        <w:rPr>
                          <w:sz w:val="20"/>
                          <w:szCs w:val="20"/>
                          <w:lang w:val="en-GB"/>
                        </w:rPr>
                        <w:t xml:space="preserve"> raised issues regar</w:t>
                      </w:r>
                      <w:r w:rsidR="00330746">
                        <w:rPr>
                          <w:sz w:val="20"/>
                          <w:szCs w:val="20"/>
                          <w:lang w:val="en-GB"/>
                        </w:rPr>
                        <w:t>ding risks and what to do if the borrower defaulted</w:t>
                      </w:r>
                      <w:r>
                        <w:rPr>
                          <w:sz w:val="20"/>
                          <w:szCs w:val="20"/>
                          <w:lang w:val="en-GB"/>
                        </w:rPr>
                        <w:t xml:space="preserve"> </w:t>
                      </w:r>
                    </w:p>
                    <w:p w14:paraId="1E849036" w14:textId="0CD3E75E" w:rsidR="002D1030" w:rsidRPr="00265120" w:rsidRDefault="00330746" w:rsidP="00EE25B0">
                      <w:pPr>
                        <w:numPr>
                          <w:ilvl w:val="0"/>
                          <w:numId w:val="5"/>
                        </w:num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240" w:lineRule="auto"/>
                        <w:ind w:left="360"/>
                        <w:jc w:val="both"/>
                        <w:rPr>
                          <w:sz w:val="20"/>
                          <w:szCs w:val="20"/>
                          <w:lang w:val="en-GB"/>
                        </w:rPr>
                      </w:pPr>
                      <w:r>
                        <w:rPr>
                          <w:sz w:val="20"/>
                          <w:szCs w:val="20"/>
                          <w:lang w:val="en-GB"/>
                        </w:rPr>
                        <w:t>Focussing on the d</w:t>
                      </w:r>
                      <w:r w:rsidR="002D1030" w:rsidRPr="009F621F">
                        <w:rPr>
                          <w:sz w:val="20"/>
                          <w:szCs w:val="20"/>
                          <w:lang w:val="en-GB"/>
                        </w:rPr>
                        <w:t xml:space="preserve">evelopment of the capacity of staff and human resources is another clear benefit </w:t>
                      </w:r>
                      <w:r w:rsidR="002D1030">
                        <w:rPr>
                          <w:sz w:val="20"/>
                          <w:szCs w:val="20"/>
                          <w:lang w:val="en-GB"/>
                        </w:rPr>
                        <w:t xml:space="preserve">learnt from Russia.  </w:t>
                      </w:r>
                    </w:p>
                  </w:txbxContent>
                </v:textbox>
                <w10:wrap type="square"/>
              </v:shape>
            </w:pict>
          </mc:Fallback>
        </mc:AlternateContent>
      </w:r>
    </w:p>
    <w:p w14:paraId="13174E06" w14:textId="5FE55DE7" w:rsidR="00265120" w:rsidRDefault="00265120" w:rsidP="00EF0CA5">
      <w:pPr>
        <w:spacing w:line="240" w:lineRule="auto"/>
        <w:jc w:val="both"/>
        <w:rPr>
          <w:rFonts w:ascii="Times New Roman" w:hAnsi="Times New Roman" w:cs="Times New Roman"/>
          <w:noProof/>
          <w:sz w:val="24"/>
          <w:szCs w:val="24"/>
          <w:lang w:val="en-US" w:eastAsia="en-US"/>
        </w:rPr>
      </w:pPr>
      <w:r>
        <w:rPr>
          <w:rFonts w:ascii="Times New Roman" w:hAnsi="Times New Roman" w:cs="Times New Roman"/>
          <w:noProof/>
          <w:sz w:val="24"/>
          <w:szCs w:val="24"/>
          <w:lang w:val="en-US" w:eastAsia="en-US"/>
        </w:rPr>
        <w:t xml:space="preserve">Comments were also </w:t>
      </w:r>
      <w:r w:rsidR="00023BBF">
        <w:rPr>
          <w:rFonts w:ascii="Times New Roman" w:hAnsi="Times New Roman" w:cs="Times New Roman"/>
          <w:noProof/>
          <w:sz w:val="24"/>
          <w:szCs w:val="24"/>
          <w:lang w:val="en-US" w:eastAsia="en-US"/>
        </w:rPr>
        <w:t>sought from</w:t>
      </w:r>
      <w:r>
        <w:rPr>
          <w:rFonts w:ascii="Times New Roman" w:hAnsi="Times New Roman" w:cs="Times New Roman"/>
          <w:noProof/>
          <w:sz w:val="24"/>
          <w:szCs w:val="24"/>
          <w:lang w:val="en-US" w:eastAsia="en-US"/>
        </w:rPr>
        <w:t xml:space="preserve"> the two attending experts. </w:t>
      </w:r>
      <w:r w:rsidR="00B6773D">
        <w:rPr>
          <w:rFonts w:ascii="Times New Roman" w:hAnsi="Times New Roman" w:cs="Times New Roman"/>
          <w:noProof/>
          <w:sz w:val="24"/>
          <w:szCs w:val="24"/>
          <w:lang w:val="en-US" w:eastAsia="en-US"/>
        </w:rPr>
        <w:t xml:space="preserve">Both experts commented on the very positive achievements by the hosts, including the use of ICT, coverage of the TSA, which </w:t>
      </w:r>
      <w:r w:rsidR="00330746">
        <w:rPr>
          <w:rFonts w:ascii="Times New Roman" w:hAnsi="Times New Roman" w:cs="Times New Roman"/>
          <w:noProof/>
          <w:sz w:val="24"/>
          <w:szCs w:val="24"/>
          <w:lang w:val="en-US" w:eastAsia="en-US"/>
        </w:rPr>
        <w:t>has already</w:t>
      </w:r>
      <w:r w:rsidR="002134D3">
        <w:rPr>
          <w:rFonts w:ascii="Times New Roman" w:hAnsi="Times New Roman" w:cs="Times New Roman"/>
          <w:noProof/>
          <w:sz w:val="24"/>
          <w:szCs w:val="24"/>
          <w:lang w:val="en-US" w:eastAsia="en-US"/>
        </w:rPr>
        <w:t xml:space="preserve"> extended</w:t>
      </w:r>
      <w:r w:rsidR="00B6773D">
        <w:rPr>
          <w:rFonts w:ascii="Times New Roman" w:hAnsi="Times New Roman" w:cs="Times New Roman"/>
          <w:noProof/>
          <w:sz w:val="24"/>
          <w:szCs w:val="24"/>
          <w:lang w:val="en-US" w:eastAsia="en-US"/>
        </w:rPr>
        <w:t xml:space="preserve"> beyond most other countries internationally, </w:t>
      </w:r>
      <w:r w:rsidR="006E45CF">
        <w:rPr>
          <w:rFonts w:ascii="Times New Roman" w:hAnsi="Times New Roman" w:cs="Times New Roman"/>
          <w:noProof/>
          <w:sz w:val="24"/>
          <w:szCs w:val="24"/>
          <w:lang w:val="en-US" w:eastAsia="en-US"/>
        </w:rPr>
        <w:t xml:space="preserve">the attempts to move to a 90 day time horizon for liquidity forecasting, </w:t>
      </w:r>
      <w:r w:rsidR="00B6773D">
        <w:rPr>
          <w:rFonts w:ascii="Times New Roman" w:hAnsi="Times New Roman" w:cs="Times New Roman"/>
          <w:noProof/>
          <w:sz w:val="24"/>
          <w:szCs w:val="24"/>
          <w:lang w:val="en-US" w:eastAsia="en-US"/>
        </w:rPr>
        <w:t xml:space="preserve">and the use of more advanced tools for rough and fine tuning.    </w:t>
      </w:r>
      <w:r>
        <w:rPr>
          <w:rFonts w:ascii="Times New Roman" w:hAnsi="Times New Roman" w:cs="Times New Roman"/>
          <w:noProof/>
          <w:sz w:val="24"/>
          <w:szCs w:val="24"/>
          <w:lang w:val="en-US" w:eastAsia="en-US"/>
        </w:rPr>
        <w:t xml:space="preserve">The key points </w:t>
      </w:r>
      <w:r w:rsidR="00023BBF">
        <w:rPr>
          <w:rFonts w:ascii="Times New Roman" w:hAnsi="Times New Roman" w:cs="Times New Roman"/>
          <w:noProof/>
          <w:sz w:val="24"/>
          <w:szCs w:val="24"/>
          <w:lang w:val="en-US" w:eastAsia="en-US"/>
        </w:rPr>
        <w:t>highlighted were:</w:t>
      </w:r>
    </w:p>
    <w:p w14:paraId="1C4C00EE" w14:textId="1512EB9C" w:rsidR="00023BBF" w:rsidRPr="00E8699C" w:rsidRDefault="00023BBF" w:rsidP="00E8699C">
      <w:pPr>
        <w:rPr>
          <w:rFonts w:ascii="Times New Roman" w:hAnsi="Times New Roman" w:cs="Times New Roman"/>
          <w:b/>
          <w:noProof/>
          <w:sz w:val="24"/>
          <w:szCs w:val="24"/>
          <w:lang w:val="en-US" w:eastAsia="en-US"/>
        </w:rPr>
      </w:pPr>
      <w:r w:rsidRPr="00E8699C">
        <w:rPr>
          <w:rFonts w:ascii="Times New Roman" w:hAnsi="Times New Roman" w:cs="Times New Roman"/>
          <w:b/>
          <w:noProof/>
          <w:sz w:val="24"/>
          <w:szCs w:val="24"/>
          <w:lang w:val="en-US" w:eastAsia="en-US"/>
        </w:rPr>
        <w:t>Mark Silins</w:t>
      </w:r>
    </w:p>
    <w:p w14:paraId="79CCED38" w14:textId="5DBF6DCC" w:rsidR="00023BBF" w:rsidRPr="00330746" w:rsidRDefault="00023BBF" w:rsidP="00EF0CA5">
      <w:pPr>
        <w:pStyle w:val="ListParagraph"/>
        <w:numPr>
          <w:ilvl w:val="0"/>
          <w:numId w:val="7"/>
        </w:numPr>
        <w:spacing w:after="0" w:line="240" w:lineRule="auto"/>
        <w:jc w:val="both"/>
        <w:rPr>
          <w:rFonts w:ascii="Times New Roman" w:hAnsi="Times New Roman" w:cs="Times New Roman"/>
          <w:iCs/>
          <w:sz w:val="24"/>
          <w:szCs w:val="24"/>
          <w:lang w:val="en-GB"/>
        </w:rPr>
      </w:pPr>
      <w:r w:rsidRPr="00DF4E48">
        <w:rPr>
          <w:rFonts w:ascii="Times New Roman" w:hAnsi="Times New Roman" w:cs="Times New Roman"/>
          <w:iCs/>
          <w:sz w:val="24"/>
          <w:szCs w:val="24"/>
          <w:lang w:val="en-GB"/>
        </w:rPr>
        <w:t>Z</w:t>
      </w:r>
      <w:r w:rsidR="00B6773D" w:rsidRPr="00DF4E48">
        <w:rPr>
          <w:rFonts w:ascii="Times New Roman" w:hAnsi="Times New Roman" w:cs="Times New Roman"/>
          <w:iCs/>
          <w:sz w:val="24"/>
          <w:szCs w:val="24"/>
          <w:lang w:val="en-GB"/>
        </w:rPr>
        <w:t xml:space="preserve">ero </w:t>
      </w:r>
      <w:r w:rsidRPr="00DF4E48">
        <w:rPr>
          <w:rFonts w:ascii="Times New Roman" w:hAnsi="Times New Roman" w:cs="Times New Roman"/>
          <w:iCs/>
          <w:sz w:val="24"/>
          <w:szCs w:val="24"/>
          <w:lang w:val="en-GB"/>
        </w:rPr>
        <w:t>B</w:t>
      </w:r>
      <w:r w:rsidR="00B6773D" w:rsidRPr="00DF4E48">
        <w:rPr>
          <w:rFonts w:ascii="Times New Roman" w:hAnsi="Times New Roman" w:cs="Times New Roman"/>
          <w:iCs/>
          <w:sz w:val="24"/>
          <w:szCs w:val="24"/>
          <w:lang w:val="en-GB"/>
        </w:rPr>
        <w:t xml:space="preserve">alance </w:t>
      </w:r>
      <w:r w:rsidRPr="00DF4E48">
        <w:rPr>
          <w:rFonts w:ascii="Times New Roman" w:hAnsi="Times New Roman" w:cs="Times New Roman"/>
          <w:iCs/>
          <w:sz w:val="24"/>
          <w:szCs w:val="24"/>
          <w:lang w:val="en-GB"/>
        </w:rPr>
        <w:t>A</w:t>
      </w:r>
      <w:r w:rsidR="00B6773D" w:rsidRPr="00DF4E48">
        <w:rPr>
          <w:rFonts w:ascii="Times New Roman" w:hAnsi="Times New Roman" w:cs="Times New Roman"/>
          <w:iCs/>
          <w:sz w:val="24"/>
          <w:szCs w:val="24"/>
          <w:lang w:val="en-GB"/>
        </w:rPr>
        <w:t>ccount</w:t>
      </w:r>
      <w:r w:rsidRPr="00DF4E48">
        <w:rPr>
          <w:rFonts w:ascii="Times New Roman" w:hAnsi="Times New Roman" w:cs="Times New Roman"/>
          <w:iCs/>
          <w:sz w:val="24"/>
          <w:szCs w:val="24"/>
          <w:lang w:val="en-GB"/>
        </w:rPr>
        <w:t xml:space="preserve">s </w:t>
      </w:r>
      <w:r w:rsidR="00B6773D" w:rsidRPr="00DF4E48">
        <w:rPr>
          <w:rFonts w:ascii="Times New Roman" w:hAnsi="Times New Roman" w:cs="Times New Roman"/>
          <w:iCs/>
          <w:sz w:val="24"/>
          <w:szCs w:val="24"/>
          <w:lang w:val="en-GB"/>
        </w:rPr>
        <w:t>can be used to sweep</w:t>
      </w:r>
      <w:r w:rsidRPr="00DF4E48">
        <w:rPr>
          <w:rFonts w:ascii="Times New Roman" w:hAnsi="Times New Roman" w:cs="Times New Roman"/>
          <w:iCs/>
          <w:sz w:val="24"/>
          <w:szCs w:val="24"/>
          <w:lang w:val="en-GB"/>
        </w:rPr>
        <w:t xml:space="preserve"> funds </w:t>
      </w:r>
      <w:r w:rsidR="00B6773D" w:rsidRPr="00DF4E48">
        <w:rPr>
          <w:rFonts w:ascii="Times New Roman" w:hAnsi="Times New Roman" w:cs="Times New Roman"/>
          <w:iCs/>
          <w:sz w:val="24"/>
          <w:szCs w:val="24"/>
          <w:lang w:val="en-GB"/>
        </w:rPr>
        <w:t>to and from</w:t>
      </w:r>
      <w:r w:rsidRPr="00DF4E48">
        <w:rPr>
          <w:rFonts w:ascii="Times New Roman" w:hAnsi="Times New Roman" w:cs="Times New Roman"/>
          <w:iCs/>
          <w:sz w:val="24"/>
          <w:szCs w:val="24"/>
          <w:lang w:val="en-GB"/>
        </w:rPr>
        <w:t xml:space="preserve"> the TSA</w:t>
      </w:r>
      <w:r w:rsidR="00B6773D" w:rsidRPr="00DF4E48">
        <w:rPr>
          <w:rFonts w:ascii="Times New Roman" w:hAnsi="Times New Roman" w:cs="Times New Roman"/>
          <w:iCs/>
          <w:sz w:val="24"/>
          <w:szCs w:val="24"/>
          <w:lang w:val="en-GB"/>
        </w:rPr>
        <w:t xml:space="preserve">. </w:t>
      </w:r>
      <w:r w:rsidR="009A5A59" w:rsidRPr="00DF4E48">
        <w:rPr>
          <w:rFonts w:ascii="Times New Roman" w:hAnsi="Times New Roman" w:cs="Times New Roman"/>
          <w:iCs/>
          <w:sz w:val="24"/>
          <w:szCs w:val="24"/>
          <w:lang w:val="en-GB"/>
        </w:rPr>
        <w:t>Thus,</w:t>
      </w:r>
      <w:r w:rsidR="00B6773D" w:rsidRPr="00DF4E48">
        <w:rPr>
          <w:rFonts w:ascii="Times New Roman" w:hAnsi="Times New Roman" w:cs="Times New Roman"/>
          <w:iCs/>
          <w:sz w:val="24"/>
          <w:szCs w:val="24"/>
          <w:lang w:val="en-GB"/>
        </w:rPr>
        <w:t xml:space="preserve"> ZBAs can be in overdraft during the day as long as funds are swept prior to the end of the day for reimbursement. </w:t>
      </w:r>
    </w:p>
    <w:p w14:paraId="26F2AAB7" w14:textId="144B131F" w:rsidR="000A0409" w:rsidRPr="00330746" w:rsidRDefault="00B6773D" w:rsidP="00EF0CA5">
      <w:pPr>
        <w:pStyle w:val="ListParagraph"/>
        <w:numPr>
          <w:ilvl w:val="0"/>
          <w:numId w:val="7"/>
        </w:numPr>
        <w:spacing w:after="0" w:line="240" w:lineRule="auto"/>
        <w:jc w:val="both"/>
        <w:rPr>
          <w:rFonts w:ascii="Times New Roman" w:hAnsi="Times New Roman" w:cs="Times New Roman"/>
          <w:iCs/>
          <w:sz w:val="24"/>
          <w:szCs w:val="24"/>
          <w:lang w:val="en-GB"/>
        </w:rPr>
      </w:pPr>
      <w:r w:rsidRPr="00DF4E48">
        <w:rPr>
          <w:rFonts w:ascii="Times New Roman" w:hAnsi="Times New Roman" w:cs="Times New Roman"/>
          <w:iCs/>
          <w:sz w:val="24"/>
          <w:szCs w:val="24"/>
          <w:lang w:val="en-GB"/>
        </w:rPr>
        <w:t xml:space="preserve">Managing cash effectively requires attention to </w:t>
      </w:r>
      <w:r w:rsidR="00330746">
        <w:rPr>
          <w:rFonts w:ascii="Times New Roman" w:hAnsi="Times New Roman" w:cs="Times New Roman"/>
          <w:iCs/>
          <w:sz w:val="24"/>
          <w:szCs w:val="24"/>
          <w:lang w:val="en-GB"/>
        </w:rPr>
        <w:t>the timing of all payments</w:t>
      </w:r>
      <w:r w:rsidR="00023BBF" w:rsidRPr="00DF4E48">
        <w:rPr>
          <w:rFonts w:ascii="Times New Roman" w:hAnsi="Times New Roman" w:cs="Times New Roman"/>
          <w:iCs/>
          <w:sz w:val="24"/>
          <w:szCs w:val="24"/>
          <w:lang w:val="en-GB"/>
        </w:rPr>
        <w:t xml:space="preserve">. </w:t>
      </w:r>
      <w:r w:rsidRPr="00DF4E48">
        <w:rPr>
          <w:rFonts w:ascii="Times New Roman" w:hAnsi="Times New Roman" w:cs="Times New Roman"/>
          <w:iCs/>
          <w:sz w:val="24"/>
          <w:szCs w:val="24"/>
          <w:lang w:val="en-GB"/>
        </w:rPr>
        <w:t xml:space="preserve">Paying just-in-time, neither late </w:t>
      </w:r>
      <w:r w:rsidR="00694D97">
        <w:rPr>
          <w:rFonts w:ascii="Times New Roman" w:hAnsi="Times New Roman" w:cs="Times New Roman"/>
          <w:iCs/>
          <w:sz w:val="24"/>
          <w:szCs w:val="24"/>
          <w:lang w:val="en-GB"/>
        </w:rPr>
        <w:t>n</w:t>
      </w:r>
      <w:r w:rsidRPr="00DF4E48">
        <w:rPr>
          <w:rFonts w:ascii="Times New Roman" w:hAnsi="Times New Roman" w:cs="Times New Roman"/>
          <w:iCs/>
          <w:sz w:val="24"/>
          <w:szCs w:val="24"/>
          <w:lang w:val="en-GB"/>
        </w:rPr>
        <w:t xml:space="preserve">or early in accordance with a due date for payments is good international practice – frequently 30 days is used. </w:t>
      </w:r>
      <w:r w:rsidR="000A0409" w:rsidRPr="00DF4E48">
        <w:rPr>
          <w:rFonts w:ascii="Times New Roman" w:hAnsi="Times New Roman" w:cs="Times New Roman"/>
          <w:iCs/>
          <w:sz w:val="24"/>
          <w:szCs w:val="24"/>
          <w:lang w:val="en-GB"/>
        </w:rPr>
        <w:t>Generally, prepayment in any form should only occur</w:t>
      </w:r>
      <w:r w:rsidR="00023BBF" w:rsidRPr="00DF4E48">
        <w:rPr>
          <w:rFonts w:ascii="Times New Roman" w:hAnsi="Times New Roman" w:cs="Times New Roman"/>
          <w:iCs/>
          <w:sz w:val="24"/>
          <w:szCs w:val="24"/>
          <w:lang w:val="en-GB"/>
        </w:rPr>
        <w:t xml:space="preserve"> </w:t>
      </w:r>
      <w:r w:rsidR="000A0409" w:rsidRPr="00DF4E48">
        <w:rPr>
          <w:rFonts w:ascii="Times New Roman" w:hAnsi="Times New Roman" w:cs="Times New Roman"/>
          <w:iCs/>
          <w:sz w:val="24"/>
          <w:szCs w:val="24"/>
          <w:lang w:val="en-GB"/>
        </w:rPr>
        <w:t xml:space="preserve">where </w:t>
      </w:r>
      <w:r w:rsidR="00023BBF" w:rsidRPr="00DF4E48">
        <w:rPr>
          <w:rFonts w:ascii="Times New Roman" w:hAnsi="Times New Roman" w:cs="Times New Roman"/>
          <w:iCs/>
          <w:sz w:val="24"/>
          <w:szCs w:val="24"/>
          <w:lang w:val="en-GB"/>
        </w:rPr>
        <w:t xml:space="preserve">you receive a discount from the </w:t>
      </w:r>
      <w:proofErr w:type="gramStart"/>
      <w:r w:rsidR="009A5A59" w:rsidRPr="00DF4E48">
        <w:rPr>
          <w:rFonts w:ascii="Times New Roman" w:hAnsi="Times New Roman" w:cs="Times New Roman"/>
          <w:iCs/>
          <w:sz w:val="24"/>
          <w:szCs w:val="24"/>
          <w:lang w:val="en-GB"/>
        </w:rPr>
        <w:t>suppliers</w:t>
      </w:r>
      <w:proofErr w:type="gramEnd"/>
      <w:r w:rsidR="00023BBF" w:rsidRPr="00DF4E48">
        <w:rPr>
          <w:rFonts w:ascii="Times New Roman" w:hAnsi="Times New Roman" w:cs="Times New Roman"/>
          <w:iCs/>
          <w:sz w:val="24"/>
          <w:szCs w:val="24"/>
          <w:lang w:val="en-GB"/>
        </w:rPr>
        <w:t xml:space="preserve"> </w:t>
      </w:r>
      <w:r w:rsidR="000A0409" w:rsidRPr="00DF4E48">
        <w:rPr>
          <w:rFonts w:ascii="Times New Roman" w:hAnsi="Times New Roman" w:cs="Times New Roman"/>
          <w:iCs/>
          <w:sz w:val="24"/>
          <w:szCs w:val="24"/>
          <w:lang w:val="en-GB"/>
        </w:rPr>
        <w:t xml:space="preserve">equivalent to the investment foregone. </w:t>
      </w:r>
    </w:p>
    <w:p w14:paraId="7DAA3021" w14:textId="0BF22DAC" w:rsidR="00023BBF" w:rsidRPr="00DF4E48" w:rsidRDefault="000A0409" w:rsidP="00EF0CA5">
      <w:pPr>
        <w:pStyle w:val="ListParagraph"/>
        <w:numPr>
          <w:ilvl w:val="0"/>
          <w:numId w:val="7"/>
        </w:numPr>
        <w:spacing w:after="0" w:line="240" w:lineRule="auto"/>
        <w:jc w:val="both"/>
        <w:rPr>
          <w:rFonts w:ascii="Times New Roman" w:hAnsi="Times New Roman" w:cs="Times New Roman"/>
          <w:sz w:val="24"/>
          <w:szCs w:val="24"/>
          <w:lang w:val="en-GB"/>
        </w:rPr>
      </w:pPr>
      <w:r w:rsidRPr="00DF4E48">
        <w:rPr>
          <w:rFonts w:ascii="Times New Roman" w:hAnsi="Times New Roman" w:cs="Times New Roman"/>
          <w:sz w:val="24"/>
          <w:szCs w:val="24"/>
          <w:lang w:val="en-GB"/>
        </w:rPr>
        <w:t>It c</w:t>
      </w:r>
      <w:r w:rsidR="00023BBF" w:rsidRPr="00DF4E48">
        <w:rPr>
          <w:rFonts w:ascii="Times New Roman" w:hAnsi="Times New Roman" w:cs="Times New Roman"/>
          <w:sz w:val="24"/>
          <w:szCs w:val="24"/>
          <w:lang w:val="en-GB"/>
        </w:rPr>
        <w:t xml:space="preserve">ould be </w:t>
      </w:r>
      <w:r w:rsidRPr="00DF4E48">
        <w:rPr>
          <w:rFonts w:ascii="Times New Roman" w:hAnsi="Times New Roman" w:cs="Times New Roman"/>
          <w:sz w:val="24"/>
          <w:szCs w:val="24"/>
          <w:lang w:val="en-GB"/>
        </w:rPr>
        <w:t>useful for countries</w:t>
      </w:r>
      <w:r w:rsidR="00023BBF" w:rsidRPr="00DF4E48">
        <w:rPr>
          <w:rFonts w:ascii="Times New Roman" w:hAnsi="Times New Roman" w:cs="Times New Roman"/>
          <w:sz w:val="24"/>
          <w:szCs w:val="24"/>
          <w:lang w:val="en-GB"/>
        </w:rPr>
        <w:t xml:space="preserve"> </w:t>
      </w:r>
      <w:r w:rsidRPr="00DF4E48">
        <w:rPr>
          <w:rFonts w:ascii="Times New Roman" w:hAnsi="Times New Roman" w:cs="Times New Roman"/>
          <w:sz w:val="24"/>
          <w:szCs w:val="24"/>
          <w:lang w:val="en-GB"/>
        </w:rPr>
        <w:t xml:space="preserve">to </w:t>
      </w:r>
      <w:r w:rsidR="00023BBF" w:rsidRPr="00DF4E48">
        <w:rPr>
          <w:rFonts w:ascii="Times New Roman" w:hAnsi="Times New Roman" w:cs="Times New Roman"/>
          <w:sz w:val="24"/>
          <w:szCs w:val="24"/>
          <w:lang w:val="en-GB"/>
        </w:rPr>
        <w:t>determin</w:t>
      </w:r>
      <w:r w:rsidRPr="00DF4E48">
        <w:rPr>
          <w:rFonts w:ascii="Times New Roman" w:hAnsi="Times New Roman" w:cs="Times New Roman"/>
          <w:sz w:val="24"/>
          <w:szCs w:val="24"/>
          <w:lang w:val="en-GB"/>
        </w:rPr>
        <w:t>e</w:t>
      </w:r>
      <w:r w:rsidR="00023BBF" w:rsidRPr="00DF4E48">
        <w:rPr>
          <w:rFonts w:ascii="Times New Roman" w:hAnsi="Times New Roman" w:cs="Times New Roman"/>
          <w:sz w:val="24"/>
          <w:szCs w:val="24"/>
          <w:lang w:val="en-GB"/>
        </w:rPr>
        <w:t xml:space="preserve"> the opportunity cost for early payments </w:t>
      </w:r>
      <w:r w:rsidRPr="00DF4E48">
        <w:rPr>
          <w:rFonts w:ascii="Times New Roman" w:hAnsi="Times New Roman" w:cs="Times New Roman"/>
          <w:sz w:val="24"/>
          <w:szCs w:val="24"/>
          <w:lang w:val="en-GB"/>
        </w:rPr>
        <w:t xml:space="preserve">and for </w:t>
      </w:r>
      <w:r w:rsidR="00330746">
        <w:rPr>
          <w:rFonts w:ascii="Times New Roman" w:hAnsi="Times New Roman" w:cs="Times New Roman"/>
          <w:sz w:val="24"/>
          <w:szCs w:val="24"/>
          <w:lang w:val="en-GB"/>
        </w:rPr>
        <w:t xml:space="preserve">the </w:t>
      </w:r>
      <w:r w:rsidRPr="00DF4E48">
        <w:rPr>
          <w:rFonts w:ascii="Times New Roman" w:hAnsi="Times New Roman" w:cs="Times New Roman"/>
          <w:sz w:val="24"/>
          <w:szCs w:val="24"/>
          <w:lang w:val="en-GB"/>
        </w:rPr>
        <w:t xml:space="preserve">different options in relation to </w:t>
      </w:r>
      <w:r w:rsidR="00330746">
        <w:rPr>
          <w:rFonts w:ascii="Times New Roman" w:hAnsi="Times New Roman" w:cs="Times New Roman"/>
          <w:sz w:val="24"/>
          <w:szCs w:val="24"/>
          <w:lang w:val="en-GB"/>
        </w:rPr>
        <w:t xml:space="preserve">due date </w:t>
      </w:r>
      <w:r w:rsidRPr="00DF4E48">
        <w:rPr>
          <w:rFonts w:ascii="Times New Roman" w:hAnsi="Times New Roman" w:cs="Times New Roman"/>
          <w:sz w:val="24"/>
          <w:szCs w:val="24"/>
          <w:lang w:val="en-GB"/>
        </w:rPr>
        <w:t>by</w:t>
      </w:r>
      <w:r w:rsidR="00023BBF" w:rsidRPr="00DF4E48">
        <w:rPr>
          <w:rFonts w:ascii="Times New Roman" w:hAnsi="Times New Roman" w:cs="Times New Roman"/>
          <w:sz w:val="24"/>
          <w:szCs w:val="24"/>
          <w:lang w:val="en-GB"/>
        </w:rPr>
        <w:t xml:space="preserve"> government. This m</w:t>
      </w:r>
      <w:r w:rsidR="00694D97">
        <w:rPr>
          <w:rFonts w:ascii="Times New Roman" w:hAnsi="Times New Roman" w:cs="Times New Roman"/>
          <w:sz w:val="24"/>
          <w:szCs w:val="24"/>
          <w:lang w:val="en-GB"/>
        </w:rPr>
        <w:t xml:space="preserve">ight </w:t>
      </w:r>
      <w:r w:rsidR="00023BBF" w:rsidRPr="00DF4E48">
        <w:rPr>
          <w:rFonts w:ascii="Times New Roman" w:hAnsi="Times New Roman" w:cs="Times New Roman"/>
          <w:sz w:val="24"/>
          <w:szCs w:val="24"/>
          <w:lang w:val="en-GB"/>
        </w:rPr>
        <w:t xml:space="preserve">help </w:t>
      </w:r>
      <w:r w:rsidR="00694D97">
        <w:rPr>
          <w:rFonts w:ascii="Times New Roman" w:hAnsi="Times New Roman" w:cs="Times New Roman"/>
          <w:sz w:val="24"/>
          <w:szCs w:val="24"/>
          <w:lang w:val="en-GB"/>
        </w:rPr>
        <w:t xml:space="preserve">to </w:t>
      </w:r>
      <w:r w:rsidR="00023BBF" w:rsidRPr="00DF4E48">
        <w:rPr>
          <w:rFonts w:ascii="Times New Roman" w:hAnsi="Times New Roman" w:cs="Times New Roman"/>
          <w:sz w:val="24"/>
          <w:szCs w:val="24"/>
          <w:lang w:val="en-GB"/>
        </w:rPr>
        <w:t xml:space="preserve">focus decisions on </w:t>
      </w:r>
      <w:r w:rsidRPr="00DF4E48">
        <w:rPr>
          <w:rFonts w:ascii="Times New Roman" w:hAnsi="Times New Roman" w:cs="Times New Roman"/>
          <w:sz w:val="24"/>
          <w:szCs w:val="24"/>
          <w:lang w:val="en-GB"/>
        </w:rPr>
        <w:t xml:space="preserve">whether </w:t>
      </w:r>
      <w:r w:rsidR="00023BBF" w:rsidRPr="00DF4E48">
        <w:rPr>
          <w:rFonts w:ascii="Times New Roman" w:hAnsi="Times New Roman" w:cs="Times New Roman"/>
          <w:sz w:val="24"/>
          <w:szCs w:val="24"/>
          <w:lang w:val="en-GB"/>
        </w:rPr>
        <w:t xml:space="preserve">advances </w:t>
      </w:r>
      <w:r w:rsidRPr="00DF4E48">
        <w:rPr>
          <w:rFonts w:ascii="Times New Roman" w:hAnsi="Times New Roman" w:cs="Times New Roman"/>
          <w:sz w:val="24"/>
          <w:szCs w:val="24"/>
          <w:lang w:val="en-GB"/>
        </w:rPr>
        <w:t>should continue and the potential savings of different terms of t</w:t>
      </w:r>
      <w:r w:rsidR="00330746">
        <w:rPr>
          <w:rFonts w:ascii="Times New Roman" w:hAnsi="Times New Roman" w:cs="Times New Roman"/>
          <w:sz w:val="24"/>
          <w:szCs w:val="24"/>
          <w:lang w:val="en-GB"/>
        </w:rPr>
        <w:t>rade, for example 5, 10, 15 or 3</w:t>
      </w:r>
      <w:r w:rsidRPr="00DF4E48">
        <w:rPr>
          <w:rFonts w:ascii="Times New Roman" w:hAnsi="Times New Roman" w:cs="Times New Roman"/>
          <w:sz w:val="24"/>
          <w:szCs w:val="24"/>
          <w:lang w:val="en-GB"/>
        </w:rPr>
        <w:t xml:space="preserve">0 days. </w:t>
      </w:r>
    </w:p>
    <w:p w14:paraId="05056677" w14:textId="64CEDCA0" w:rsidR="00023BBF" w:rsidRDefault="00330746" w:rsidP="00EF0CA5">
      <w:pPr>
        <w:pStyle w:val="ListParagraph"/>
        <w:numPr>
          <w:ilvl w:val="0"/>
          <w:numId w:val="7"/>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I</w:t>
      </w:r>
      <w:r w:rsidR="00023BBF" w:rsidRPr="00DF4E48">
        <w:rPr>
          <w:rFonts w:ascii="Times New Roman" w:hAnsi="Times New Roman" w:cs="Times New Roman"/>
          <w:sz w:val="24"/>
          <w:szCs w:val="24"/>
          <w:lang w:val="en-GB"/>
        </w:rPr>
        <w:t xml:space="preserve">t would be </w:t>
      </w:r>
      <w:r>
        <w:rPr>
          <w:rFonts w:ascii="Times New Roman" w:hAnsi="Times New Roman" w:cs="Times New Roman"/>
          <w:sz w:val="24"/>
          <w:szCs w:val="24"/>
          <w:lang w:val="en-GB"/>
        </w:rPr>
        <w:t xml:space="preserve">useful to </w:t>
      </w:r>
      <w:r w:rsidR="000A0409" w:rsidRPr="00DF4E48">
        <w:rPr>
          <w:rFonts w:ascii="Times New Roman" w:hAnsi="Times New Roman" w:cs="Times New Roman"/>
          <w:sz w:val="24"/>
          <w:szCs w:val="24"/>
          <w:lang w:val="en-GB"/>
        </w:rPr>
        <w:t>further explor</w:t>
      </w:r>
      <w:r>
        <w:rPr>
          <w:rFonts w:ascii="Times New Roman" w:hAnsi="Times New Roman" w:cs="Times New Roman"/>
          <w:sz w:val="24"/>
          <w:szCs w:val="24"/>
          <w:lang w:val="en-GB"/>
        </w:rPr>
        <w:t>e</w:t>
      </w:r>
      <w:r w:rsidR="000A0409" w:rsidRPr="00DF4E48">
        <w:rPr>
          <w:rFonts w:ascii="Times New Roman" w:hAnsi="Times New Roman" w:cs="Times New Roman"/>
          <w:sz w:val="24"/>
          <w:szCs w:val="24"/>
          <w:lang w:val="en-GB"/>
        </w:rPr>
        <w:t xml:space="preserve"> how </w:t>
      </w:r>
      <w:r>
        <w:rPr>
          <w:rFonts w:ascii="Times New Roman" w:hAnsi="Times New Roman" w:cs="Times New Roman"/>
          <w:sz w:val="24"/>
          <w:szCs w:val="24"/>
          <w:lang w:val="en-GB"/>
        </w:rPr>
        <w:t xml:space="preserve">expenditure financing </w:t>
      </w:r>
      <w:r w:rsidR="000A0409" w:rsidRPr="00DF4E48">
        <w:rPr>
          <w:rFonts w:ascii="Times New Roman" w:hAnsi="Times New Roman" w:cs="Times New Roman"/>
          <w:sz w:val="24"/>
          <w:szCs w:val="24"/>
          <w:lang w:val="en-GB"/>
        </w:rPr>
        <w:t>limits work in the Russian Federation, and other countries</w:t>
      </w:r>
      <w:r>
        <w:rPr>
          <w:rFonts w:ascii="Times New Roman" w:hAnsi="Times New Roman" w:cs="Times New Roman"/>
          <w:sz w:val="24"/>
          <w:szCs w:val="24"/>
          <w:lang w:val="en-GB"/>
        </w:rPr>
        <w:t>. There is frequently a risk that</w:t>
      </w:r>
      <w:r w:rsidR="000A0409" w:rsidRPr="00DF4E48">
        <w:rPr>
          <w:rFonts w:ascii="Times New Roman" w:hAnsi="Times New Roman" w:cs="Times New Roman"/>
          <w:sz w:val="24"/>
          <w:szCs w:val="24"/>
          <w:lang w:val="en-GB"/>
        </w:rPr>
        <w:t xml:space="preserve"> </w:t>
      </w:r>
      <w:r>
        <w:rPr>
          <w:rFonts w:ascii="Times New Roman" w:hAnsi="Times New Roman" w:cs="Times New Roman"/>
          <w:sz w:val="24"/>
          <w:szCs w:val="24"/>
          <w:lang w:val="en-GB"/>
        </w:rPr>
        <w:t>these limits are used as a blunt instrument for cash management and it is important that they</w:t>
      </w:r>
      <w:r w:rsidR="000A0409" w:rsidRPr="00DF4E48">
        <w:rPr>
          <w:rFonts w:ascii="Times New Roman" w:hAnsi="Times New Roman" w:cs="Times New Roman"/>
          <w:sz w:val="24"/>
          <w:szCs w:val="24"/>
          <w:lang w:val="en-GB"/>
        </w:rPr>
        <w:t xml:space="preserve"> are</w:t>
      </w:r>
      <w:r w:rsidR="00023BBF" w:rsidRPr="00DF4E48">
        <w:rPr>
          <w:rFonts w:ascii="Times New Roman" w:hAnsi="Times New Roman" w:cs="Times New Roman"/>
          <w:sz w:val="24"/>
          <w:szCs w:val="24"/>
          <w:lang w:val="en-GB"/>
        </w:rPr>
        <w:t xml:space="preserve"> separated from the forecasting function. </w:t>
      </w:r>
    </w:p>
    <w:p w14:paraId="3D851E71" w14:textId="77777777" w:rsidR="00EF0CA5" w:rsidRDefault="00EF0CA5" w:rsidP="00EF0CA5">
      <w:pPr>
        <w:pStyle w:val="ListParagraph"/>
        <w:spacing w:after="0" w:line="240" w:lineRule="auto"/>
        <w:ind w:left="360"/>
        <w:jc w:val="both"/>
        <w:rPr>
          <w:rFonts w:ascii="Times New Roman" w:hAnsi="Times New Roman" w:cs="Times New Roman"/>
          <w:sz w:val="24"/>
          <w:szCs w:val="24"/>
          <w:lang w:val="en-GB"/>
        </w:rPr>
      </w:pPr>
    </w:p>
    <w:p w14:paraId="0CD7A286" w14:textId="77777777" w:rsidR="00E8699C" w:rsidRPr="00DF4E48" w:rsidRDefault="00E8699C" w:rsidP="00E8699C">
      <w:pPr>
        <w:pStyle w:val="ListParagraph"/>
        <w:spacing w:after="0"/>
        <w:ind w:left="360"/>
        <w:jc w:val="both"/>
        <w:rPr>
          <w:rFonts w:ascii="Times New Roman" w:hAnsi="Times New Roman" w:cs="Times New Roman"/>
          <w:sz w:val="24"/>
          <w:szCs w:val="24"/>
          <w:lang w:val="en-GB"/>
        </w:rPr>
      </w:pPr>
    </w:p>
    <w:p w14:paraId="1A5F4A1E" w14:textId="74313BFC" w:rsidR="00023BBF" w:rsidRDefault="00023BBF" w:rsidP="00E8699C">
      <w:pPr>
        <w:spacing w:after="0"/>
        <w:jc w:val="both"/>
        <w:rPr>
          <w:rFonts w:ascii="Times New Roman" w:hAnsi="Times New Roman" w:cs="Times New Roman"/>
          <w:b/>
          <w:sz w:val="24"/>
          <w:szCs w:val="24"/>
          <w:lang w:val="en-GB"/>
        </w:rPr>
      </w:pPr>
      <w:r w:rsidRPr="00E8699C">
        <w:rPr>
          <w:rFonts w:ascii="Times New Roman" w:hAnsi="Times New Roman" w:cs="Times New Roman"/>
          <w:b/>
          <w:sz w:val="24"/>
          <w:szCs w:val="24"/>
          <w:lang w:val="en-GB"/>
        </w:rPr>
        <w:lastRenderedPageBreak/>
        <w:t>Mike Williams</w:t>
      </w:r>
    </w:p>
    <w:p w14:paraId="4782A60D" w14:textId="77777777" w:rsidR="00E8699C" w:rsidRPr="00E8699C" w:rsidRDefault="00E8699C" w:rsidP="00E8699C">
      <w:pPr>
        <w:spacing w:after="0"/>
        <w:jc w:val="both"/>
        <w:rPr>
          <w:rFonts w:ascii="Times New Roman" w:hAnsi="Times New Roman" w:cs="Times New Roman"/>
          <w:b/>
          <w:sz w:val="24"/>
          <w:szCs w:val="24"/>
          <w:lang w:val="en-GB"/>
        </w:rPr>
      </w:pPr>
    </w:p>
    <w:p w14:paraId="637CAE77" w14:textId="7034D8A6" w:rsidR="00C737CA" w:rsidRPr="00330746" w:rsidRDefault="00C737CA" w:rsidP="00EF0CA5">
      <w:pPr>
        <w:pStyle w:val="ListParagraph"/>
        <w:numPr>
          <w:ilvl w:val="0"/>
          <w:numId w:val="7"/>
        </w:numPr>
        <w:spacing w:after="0" w:line="240" w:lineRule="auto"/>
        <w:jc w:val="both"/>
        <w:rPr>
          <w:rFonts w:ascii="Times New Roman" w:hAnsi="Times New Roman" w:cs="Times New Roman"/>
          <w:iCs/>
          <w:sz w:val="24"/>
          <w:szCs w:val="24"/>
          <w:lang w:val="en-GB"/>
        </w:rPr>
      </w:pPr>
      <w:r w:rsidRPr="00330746">
        <w:rPr>
          <w:rFonts w:ascii="Times New Roman" w:hAnsi="Times New Roman" w:cs="Times New Roman"/>
          <w:iCs/>
          <w:sz w:val="24"/>
          <w:szCs w:val="24"/>
          <w:lang w:val="en-GB"/>
        </w:rPr>
        <w:t xml:space="preserve">It is great that </w:t>
      </w:r>
      <w:r w:rsidR="000A0409" w:rsidRPr="00330746">
        <w:rPr>
          <w:rFonts w:ascii="Times New Roman" w:hAnsi="Times New Roman" w:cs="Times New Roman"/>
          <w:iCs/>
          <w:sz w:val="24"/>
          <w:szCs w:val="24"/>
          <w:lang w:val="en-GB"/>
        </w:rPr>
        <w:t xml:space="preserve">the Russian </w:t>
      </w:r>
      <w:r w:rsidR="009A5A59" w:rsidRPr="00330746">
        <w:rPr>
          <w:rFonts w:ascii="Times New Roman" w:hAnsi="Times New Roman" w:cs="Times New Roman"/>
          <w:iCs/>
          <w:sz w:val="24"/>
          <w:szCs w:val="24"/>
          <w:lang w:val="en-GB"/>
        </w:rPr>
        <w:t>Federation</w:t>
      </w:r>
      <w:r w:rsidR="000A0409" w:rsidRPr="00330746">
        <w:rPr>
          <w:rFonts w:ascii="Times New Roman" w:hAnsi="Times New Roman" w:cs="Times New Roman"/>
          <w:iCs/>
          <w:sz w:val="24"/>
          <w:szCs w:val="24"/>
          <w:lang w:val="en-GB"/>
        </w:rPr>
        <w:t xml:space="preserve"> is</w:t>
      </w:r>
      <w:r w:rsidRPr="00330746">
        <w:rPr>
          <w:rFonts w:ascii="Times New Roman" w:hAnsi="Times New Roman" w:cs="Times New Roman"/>
          <w:iCs/>
          <w:sz w:val="24"/>
          <w:szCs w:val="24"/>
          <w:lang w:val="en-GB"/>
        </w:rPr>
        <w:t xml:space="preserve"> bringing the EBFs into the TSA (</w:t>
      </w:r>
      <w:r w:rsidR="004E70C3">
        <w:rPr>
          <w:rFonts w:ascii="Times New Roman" w:hAnsi="Times New Roman" w:cs="Times New Roman"/>
          <w:iCs/>
          <w:sz w:val="24"/>
          <w:szCs w:val="24"/>
          <w:lang w:val="en-GB"/>
        </w:rPr>
        <w:t>it is a good example for other countries</w:t>
      </w:r>
      <w:r w:rsidRPr="00330746">
        <w:rPr>
          <w:rFonts w:ascii="Times New Roman" w:hAnsi="Times New Roman" w:cs="Times New Roman"/>
          <w:iCs/>
          <w:sz w:val="24"/>
          <w:szCs w:val="24"/>
          <w:lang w:val="en-GB"/>
        </w:rPr>
        <w:t>!)  I</w:t>
      </w:r>
      <w:r w:rsidR="004E70C3">
        <w:rPr>
          <w:rFonts w:ascii="Times New Roman" w:hAnsi="Times New Roman" w:cs="Times New Roman"/>
          <w:iCs/>
          <w:sz w:val="24"/>
          <w:szCs w:val="24"/>
          <w:lang w:val="en-GB"/>
        </w:rPr>
        <w:t xml:space="preserve">t is not clear </w:t>
      </w:r>
      <w:r w:rsidRPr="00330746">
        <w:rPr>
          <w:rFonts w:ascii="Times New Roman" w:hAnsi="Times New Roman" w:cs="Times New Roman"/>
          <w:iCs/>
          <w:sz w:val="24"/>
          <w:szCs w:val="24"/>
          <w:lang w:val="en-GB"/>
        </w:rPr>
        <w:t xml:space="preserve">that they have fully worked out the relationship with the EBFs’ cash, i.e. the extent to which they will be borrowing from the EBFs or the cash is fungible, but they are clearly moving in the right direction.  They seem also to be handling sovereign funds </w:t>
      </w:r>
      <w:r w:rsidR="009A5A59" w:rsidRPr="00330746">
        <w:rPr>
          <w:rFonts w:ascii="Times New Roman" w:hAnsi="Times New Roman" w:cs="Times New Roman"/>
          <w:iCs/>
          <w:sz w:val="24"/>
          <w:szCs w:val="24"/>
          <w:lang w:val="en-GB"/>
        </w:rPr>
        <w:t>etc.</w:t>
      </w:r>
      <w:r w:rsidRPr="00330746">
        <w:rPr>
          <w:rFonts w:ascii="Times New Roman" w:hAnsi="Times New Roman" w:cs="Times New Roman"/>
          <w:iCs/>
          <w:sz w:val="24"/>
          <w:szCs w:val="24"/>
          <w:lang w:val="en-GB"/>
        </w:rPr>
        <w:t xml:space="preserve"> separately, i.e. with their own governance structure, objectives, </w:t>
      </w:r>
      <w:r w:rsidR="009A5A59" w:rsidRPr="00330746">
        <w:rPr>
          <w:rFonts w:ascii="Times New Roman" w:hAnsi="Times New Roman" w:cs="Times New Roman"/>
          <w:iCs/>
          <w:sz w:val="24"/>
          <w:szCs w:val="24"/>
          <w:lang w:val="en-GB"/>
        </w:rPr>
        <w:t>etc.</w:t>
      </w:r>
      <w:r w:rsidRPr="00330746">
        <w:rPr>
          <w:rFonts w:ascii="Times New Roman" w:hAnsi="Times New Roman" w:cs="Times New Roman"/>
          <w:iCs/>
          <w:sz w:val="24"/>
          <w:szCs w:val="24"/>
          <w:lang w:val="en-GB"/>
        </w:rPr>
        <w:t xml:space="preserve">, and that is the right approach.  </w:t>
      </w:r>
      <w:r w:rsidR="00F304E6">
        <w:rPr>
          <w:rFonts w:ascii="Times New Roman" w:hAnsi="Times New Roman" w:cs="Times New Roman"/>
          <w:iCs/>
          <w:sz w:val="24"/>
          <w:szCs w:val="24"/>
          <w:lang w:val="en-GB"/>
        </w:rPr>
        <w:t>T</w:t>
      </w:r>
      <w:r w:rsidRPr="00330746">
        <w:rPr>
          <w:rFonts w:ascii="Times New Roman" w:hAnsi="Times New Roman" w:cs="Times New Roman"/>
          <w:iCs/>
          <w:sz w:val="24"/>
          <w:szCs w:val="24"/>
          <w:lang w:val="en-GB"/>
        </w:rPr>
        <w:t xml:space="preserve">he decision not to include SOE balances (except where they are </w:t>
      </w:r>
      <w:r w:rsidR="00330746" w:rsidRPr="00330746">
        <w:rPr>
          <w:rFonts w:ascii="Times New Roman" w:hAnsi="Times New Roman" w:cs="Times New Roman"/>
          <w:iCs/>
          <w:sz w:val="24"/>
          <w:szCs w:val="24"/>
          <w:lang w:val="en-GB"/>
        </w:rPr>
        <w:t xml:space="preserve">direct </w:t>
      </w:r>
      <w:r w:rsidRPr="00330746">
        <w:rPr>
          <w:rFonts w:ascii="Times New Roman" w:hAnsi="Times New Roman" w:cs="Times New Roman"/>
          <w:iCs/>
          <w:sz w:val="24"/>
          <w:szCs w:val="24"/>
          <w:lang w:val="en-GB"/>
        </w:rPr>
        <w:t>arms of government)</w:t>
      </w:r>
      <w:r w:rsidR="00F304E6">
        <w:rPr>
          <w:rFonts w:ascii="Times New Roman" w:hAnsi="Times New Roman" w:cs="Times New Roman"/>
          <w:iCs/>
          <w:sz w:val="24"/>
          <w:szCs w:val="24"/>
          <w:lang w:val="en-GB"/>
        </w:rPr>
        <w:t xml:space="preserve"> should also be supported</w:t>
      </w:r>
      <w:r w:rsidRPr="00330746">
        <w:rPr>
          <w:rFonts w:ascii="Times New Roman" w:hAnsi="Times New Roman" w:cs="Times New Roman"/>
          <w:iCs/>
          <w:sz w:val="24"/>
          <w:szCs w:val="24"/>
          <w:lang w:val="en-GB"/>
        </w:rPr>
        <w:t xml:space="preserve">.  </w:t>
      </w:r>
    </w:p>
    <w:p w14:paraId="413DED3D" w14:textId="5B3719F1" w:rsidR="00C737CA" w:rsidRPr="00330746" w:rsidRDefault="00C737CA" w:rsidP="00EF0CA5">
      <w:pPr>
        <w:pStyle w:val="ListParagraph"/>
        <w:numPr>
          <w:ilvl w:val="0"/>
          <w:numId w:val="7"/>
        </w:numPr>
        <w:spacing w:after="0" w:line="240" w:lineRule="auto"/>
        <w:jc w:val="both"/>
        <w:rPr>
          <w:rFonts w:ascii="Times New Roman" w:hAnsi="Times New Roman" w:cs="Times New Roman"/>
          <w:iCs/>
          <w:sz w:val="24"/>
          <w:szCs w:val="24"/>
          <w:lang w:val="en-GB"/>
        </w:rPr>
      </w:pPr>
      <w:r w:rsidRPr="00330746">
        <w:rPr>
          <w:rFonts w:ascii="Times New Roman" w:hAnsi="Times New Roman" w:cs="Times New Roman"/>
          <w:iCs/>
          <w:sz w:val="24"/>
          <w:szCs w:val="24"/>
          <w:lang w:val="en-GB"/>
        </w:rPr>
        <w:t>I</w:t>
      </w:r>
      <w:r w:rsidR="004E70C3">
        <w:rPr>
          <w:rFonts w:ascii="Times New Roman" w:hAnsi="Times New Roman" w:cs="Times New Roman"/>
          <w:iCs/>
          <w:sz w:val="24"/>
          <w:szCs w:val="24"/>
          <w:lang w:val="en-GB"/>
        </w:rPr>
        <w:t xml:space="preserve">t is </w:t>
      </w:r>
      <w:r w:rsidRPr="00330746">
        <w:rPr>
          <w:rFonts w:ascii="Times New Roman" w:hAnsi="Times New Roman" w:cs="Times New Roman"/>
          <w:iCs/>
          <w:sz w:val="24"/>
          <w:szCs w:val="24"/>
          <w:lang w:val="en-GB"/>
        </w:rPr>
        <w:t>disappoint</w:t>
      </w:r>
      <w:r w:rsidR="004E70C3">
        <w:rPr>
          <w:rFonts w:ascii="Times New Roman" w:hAnsi="Times New Roman" w:cs="Times New Roman"/>
          <w:iCs/>
          <w:sz w:val="24"/>
          <w:szCs w:val="24"/>
          <w:lang w:val="en-GB"/>
        </w:rPr>
        <w:t>ing</w:t>
      </w:r>
      <w:r w:rsidRPr="00330746">
        <w:rPr>
          <w:rFonts w:ascii="Times New Roman" w:hAnsi="Times New Roman" w:cs="Times New Roman"/>
          <w:iCs/>
          <w:sz w:val="24"/>
          <w:szCs w:val="24"/>
          <w:lang w:val="en-GB"/>
        </w:rPr>
        <w:t xml:space="preserve"> that the central bank is not paying interest (and that the FT is not paying transaction fees).  </w:t>
      </w:r>
    </w:p>
    <w:p w14:paraId="7FC3071C" w14:textId="0A739CD3" w:rsidR="00C737CA" w:rsidRPr="00330746" w:rsidRDefault="00C737CA" w:rsidP="00EF0CA5">
      <w:pPr>
        <w:pStyle w:val="ListParagraph"/>
        <w:numPr>
          <w:ilvl w:val="0"/>
          <w:numId w:val="7"/>
        </w:numPr>
        <w:spacing w:after="0" w:line="240" w:lineRule="auto"/>
        <w:jc w:val="both"/>
        <w:rPr>
          <w:rFonts w:ascii="Times New Roman" w:hAnsi="Times New Roman" w:cs="Times New Roman"/>
          <w:iCs/>
          <w:sz w:val="24"/>
          <w:szCs w:val="24"/>
          <w:lang w:val="en-GB"/>
        </w:rPr>
      </w:pPr>
      <w:r w:rsidRPr="00330746">
        <w:rPr>
          <w:rFonts w:ascii="Times New Roman" w:hAnsi="Times New Roman" w:cs="Times New Roman"/>
          <w:iCs/>
          <w:sz w:val="24"/>
          <w:szCs w:val="24"/>
          <w:lang w:val="en-GB"/>
        </w:rPr>
        <w:t>The arrangement whereby sub-</w:t>
      </w:r>
      <w:r w:rsidR="000A0409" w:rsidRPr="00330746">
        <w:rPr>
          <w:rFonts w:ascii="Times New Roman" w:hAnsi="Times New Roman" w:cs="Times New Roman"/>
          <w:iCs/>
          <w:sz w:val="24"/>
          <w:szCs w:val="24"/>
          <w:lang w:val="en-GB"/>
        </w:rPr>
        <w:t>nationals agencies</w:t>
      </w:r>
      <w:r w:rsidRPr="00330746">
        <w:rPr>
          <w:rFonts w:ascii="Times New Roman" w:hAnsi="Times New Roman" w:cs="Times New Roman"/>
          <w:iCs/>
          <w:sz w:val="24"/>
          <w:szCs w:val="24"/>
          <w:lang w:val="en-GB"/>
        </w:rPr>
        <w:t xml:space="preserve"> can borrow short-term from the federal government for fift</w:t>
      </w:r>
      <w:r w:rsidR="00E8699C">
        <w:rPr>
          <w:rFonts w:ascii="Times New Roman" w:hAnsi="Times New Roman" w:cs="Times New Roman"/>
          <w:iCs/>
          <w:sz w:val="24"/>
          <w:szCs w:val="24"/>
          <w:lang w:val="en-GB"/>
        </w:rPr>
        <w:t>y</w:t>
      </w:r>
      <w:r w:rsidRPr="00330746">
        <w:rPr>
          <w:rFonts w:ascii="Times New Roman" w:hAnsi="Times New Roman" w:cs="Times New Roman"/>
          <w:iCs/>
          <w:sz w:val="24"/>
          <w:szCs w:val="24"/>
          <w:lang w:val="en-GB"/>
        </w:rPr>
        <w:t xml:space="preserve"> days was interesting.  Since they do not have to pay more than the symbolic interest rate, </w:t>
      </w:r>
      <w:r w:rsidR="004E70C3">
        <w:rPr>
          <w:rFonts w:ascii="Times New Roman" w:hAnsi="Times New Roman" w:cs="Times New Roman"/>
          <w:iCs/>
          <w:sz w:val="24"/>
          <w:szCs w:val="24"/>
          <w:lang w:val="en-GB"/>
        </w:rPr>
        <w:t xml:space="preserve">it is not obvious </w:t>
      </w:r>
      <w:r w:rsidRPr="00330746">
        <w:rPr>
          <w:rFonts w:ascii="Times New Roman" w:hAnsi="Times New Roman" w:cs="Times New Roman"/>
          <w:iCs/>
          <w:sz w:val="24"/>
          <w:szCs w:val="24"/>
          <w:lang w:val="en-GB"/>
        </w:rPr>
        <w:t xml:space="preserve">that it is sensible in incentive or control terms.  </w:t>
      </w:r>
      <w:r w:rsidR="00F304E6">
        <w:rPr>
          <w:rFonts w:ascii="Times New Roman" w:hAnsi="Times New Roman" w:cs="Times New Roman"/>
          <w:iCs/>
          <w:sz w:val="24"/>
          <w:szCs w:val="24"/>
          <w:lang w:val="en-GB"/>
        </w:rPr>
        <w:t xml:space="preserve">There is a case for </w:t>
      </w:r>
      <w:r w:rsidRPr="00330746">
        <w:rPr>
          <w:rFonts w:ascii="Times New Roman" w:hAnsi="Times New Roman" w:cs="Times New Roman"/>
          <w:iCs/>
          <w:sz w:val="24"/>
          <w:szCs w:val="24"/>
          <w:lang w:val="en-GB"/>
        </w:rPr>
        <w:t xml:space="preserve">the federal government to offer a safety net, but </w:t>
      </w:r>
      <w:r w:rsidR="00F304E6">
        <w:rPr>
          <w:rFonts w:ascii="Times New Roman" w:hAnsi="Times New Roman" w:cs="Times New Roman"/>
          <w:iCs/>
          <w:sz w:val="24"/>
          <w:szCs w:val="24"/>
          <w:lang w:val="en-GB"/>
        </w:rPr>
        <w:t>it is not clear</w:t>
      </w:r>
      <w:r w:rsidRPr="00330746">
        <w:rPr>
          <w:rFonts w:ascii="Times New Roman" w:hAnsi="Times New Roman" w:cs="Times New Roman"/>
          <w:iCs/>
          <w:sz w:val="24"/>
          <w:szCs w:val="24"/>
          <w:lang w:val="en-GB"/>
        </w:rPr>
        <w:t xml:space="preserve"> why there should be anything more than that.</w:t>
      </w:r>
    </w:p>
    <w:p w14:paraId="2C386F20" w14:textId="2E40AFC7" w:rsidR="00C737CA" w:rsidRPr="00330746" w:rsidRDefault="00E8699C" w:rsidP="00EF0CA5">
      <w:pPr>
        <w:pStyle w:val="ListParagraph"/>
        <w:numPr>
          <w:ilvl w:val="0"/>
          <w:numId w:val="7"/>
        </w:numPr>
        <w:spacing w:after="0" w:line="240" w:lineRule="auto"/>
        <w:jc w:val="both"/>
        <w:rPr>
          <w:rFonts w:ascii="Times New Roman" w:hAnsi="Times New Roman" w:cs="Times New Roman"/>
          <w:iCs/>
          <w:sz w:val="24"/>
          <w:szCs w:val="24"/>
          <w:lang w:val="en-GB"/>
        </w:rPr>
      </w:pPr>
      <w:r w:rsidRPr="00330746">
        <w:rPr>
          <w:rFonts w:ascii="Times New Roman" w:hAnsi="Times New Roman" w:cs="Times New Roman"/>
          <w:iCs/>
          <w:sz w:val="24"/>
          <w:szCs w:val="24"/>
          <w:lang w:val="en-GB"/>
        </w:rPr>
        <w:t>It would</w:t>
      </w:r>
      <w:r w:rsidR="006E45CF" w:rsidRPr="00330746">
        <w:rPr>
          <w:rFonts w:ascii="Times New Roman" w:hAnsi="Times New Roman" w:cs="Times New Roman"/>
          <w:iCs/>
          <w:sz w:val="24"/>
          <w:szCs w:val="24"/>
          <w:lang w:val="en-GB"/>
        </w:rPr>
        <w:t xml:space="preserve"> be useful to further explore the use</w:t>
      </w:r>
      <w:r w:rsidR="00C737CA" w:rsidRPr="00330746">
        <w:rPr>
          <w:rFonts w:ascii="Times New Roman" w:hAnsi="Times New Roman" w:cs="Times New Roman"/>
          <w:iCs/>
          <w:sz w:val="24"/>
          <w:szCs w:val="24"/>
          <w:lang w:val="en-GB"/>
        </w:rPr>
        <w:t xml:space="preserve"> </w:t>
      </w:r>
      <w:r w:rsidR="006E45CF" w:rsidRPr="00330746">
        <w:rPr>
          <w:rFonts w:ascii="Times New Roman" w:hAnsi="Times New Roman" w:cs="Times New Roman"/>
          <w:iCs/>
          <w:sz w:val="24"/>
          <w:szCs w:val="24"/>
          <w:lang w:val="en-GB"/>
        </w:rPr>
        <w:t xml:space="preserve">of end of year </w:t>
      </w:r>
      <w:r w:rsidR="00C737CA" w:rsidRPr="00330746">
        <w:rPr>
          <w:rFonts w:ascii="Times New Roman" w:hAnsi="Times New Roman" w:cs="Times New Roman"/>
          <w:iCs/>
          <w:sz w:val="24"/>
          <w:szCs w:val="24"/>
          <w:lang w:val="en-GB"/>
        </w:rPr>
        <w:t>rollover</w:t>
      </w:r>
      <w:r w:rsidR="006E45CF" w:rsidRPr="00330746">
        <w:rPr>
          <w:rFonts w:ascii="Times New Roman" w:hAnsi="Times New Roman" w:cs="Times New Roman"/>
          <w:iCs/>
          <w:sz w:val="24"/>
          <w:szCs w:val="24"/>
          <w:lang w:val="en-GB"/>
        </w:rPr>
        <w:t>s</w:t>
      </w:r>
      <w:r w:rsidR="00C737CA" w:rsidRPr="00330746">
        <w:rPr>
          <w:rFonts w:ascii="Times New Roman" w:hAnsi="Times New Roman" w:cs="Times New Roman"/>
          <w:iCs/>
          <w:sz w:val="24"/>
          <w:szCs w:val="24"/>
          <w:lang w:val="en-GB"/>
        </w:rPr>
        <w:t xml:space="preserve"> </w:t>
      </w:r>
      <w:r w:rsidR="006E45CF" w:rsidRPr="00330746">
        <w:rPr>
          <w:rFonts w:ascii="Times New Roman" w:hAnsi="Times New Roman" w:cs="Times New Roman"/>
          <w:iCs/>
          <w:sz w:val="24"/>
          <w:szCs w:val="24"/>
          <w:lang w:val="en-GB"/>
        </w:rPr>
        <w:t>at a future meeting.</w:t>
      </w:r>
      <w:r w:rsidR="00C737CA" w:rsidRPr="00330746">
        <w:rPr>
          <w:rFonts w:ascii="Times New Roman" w:hAnsi="Times New Roman" w:cs="Times New Roman"/>
          <w:iCs/>
          <w:sz w:val="24"/>
          <w:szCs w:val="24"/>
          <w:lang w:val="en-GB"/>
        </w:rPr>
        <w:t xml:space="preserve"> </w:t>
      </w:r>
    </w:p>
    <w:p w14:paraId="0C0BE24A" w14:textId="27FEBE3A" w:rsidR="00C737CA" w:rsidRPr="00330746" w:rsidRDefault="00C737CA" w:rsidP="00EF0CA5">
      <w:pPr>
        <w:pStyle w:val="ListParagraph"/>
        <w:numPr>
          <w:ilvl w:val="0"/>
          <w:numId w:val="7"/>
        </w:numPr>
        <w:spacing w:after="0" w:line="240" w:lineRule="auto"/>
        <w:jc w:val="both"/>
        <w:rPr>
          <w:rFonts w:ascii="Times New Roman" w:hAnsi="Times New Roman" w:cs="Times New Roman"/>
          <w:iCs/>
          <w:sz w:val="24"/>
          <w:szCs w:val="24"/>
          <w:lang w:val="en-GB"/>
        </w:rPr>
      </w:pPr>
      <w:r w:rsidRPr="00330746">
        <w:rPr>
          <w:rFonts w:ascii="Times New Roman" w:hAnsi="Times New Roman" w:cs="Times New Roman"/>
          <w:iCs/>
          <w:sz w:val="24"/>
          <w:szCs w:val="24"/>
          <w:lang w:val="en-GB"/>
        </w:rPr>
        <w:t xml:space="preserve">Another issue </w:t>
      </w:r>
      <w:r w:rsidR="006E45CF" w:rsidRPr="00330746">
        <w:rPr>
          <w:rFonts w:ascii="Times New Roman" w:hAnsi="Times New Roman" w:cs="Times New Roman"/>
          <w:iCs/>
          <w:sz w:val="24"/>
          <w:szCs w:val="24"/>
          <w:lang w:val="en-GB"/>
        </w:rPr>
        <w:t>worth further discussion</w:t>
      </w:r>
      <w:r w:rsidRPr="00330746">
        <w:rPr>
          <w:rFonts w:ascii="Times New Roman" w:hAnsi="Times New Roman" w:cs="Times New Roman"/>
          <w:iCs/>
          <w:sz w:val="24"/>
          <w:szCs w:val="24"/>
          <w:lang w:val="en-GB"/>
        </w:rPr>
        <w:t xml:space="preserve"> was </w:t>
      </w:r>
      <w:r w:rsidR="006E45CF" w:rsidRPr="00330746">
        <w:rPr>
          <w:rFonts w:ascii="Times New Roman" w:hAnsi="Times New Roman" w:cs="Times New Roman"/>
          <w:iCs/>
          <w:sz w:val="24"/>
          <w:szCs w:val="24"/>
          <w:lang w:val="en-GB"/>
        </w:rPr>
        <w:t>the R</w:t>
      </w:r>
      <w:r w:rsidR="00330746">
        <w:rPr>
          <w:rFonts w:ascii="Times New Roman" w:hAnsi="Times New Roman" w:cs="Times New Roman"/>
          <w:iCs/>
          <w:sz w:val="24"/>
          <w:szCs w:val="24"/>
          <w:lang w:val="en-GB"/>
        </w:rPr>
        <w:t xml:space="preserve">ussian </w:t>
      </w:r>
      <w:r w:rsidR="006E45CF" w:rsidRPr="00330746">
        <w:rPr>
          <w:rFonts w:ascii="Times New Roman" w:hAnsi="Times New Roman" w:cs="Times New Roman"/>
          <w:iCs/>
          <w:sz w:val="24"/>
          <w:szCs w:val="24"/>
          <w:lang w:val="en-GB"/>
        </w:rPr>
        <w:t>F</w:t>
      </w:r>
      <w:r w:rsidR="00330746">
        <w:rPr>
          <w:rFonts w:ascii="Times New Roman" w:hAnsi="Times New Roman" w:cs="Times New Roman"/>
          <w:iCs/>
          <w:sz w:val="24"/>
          <w:szCs w:val="24"/>
          <w:lang w:val="en-GB"/>
        </w:rPr>
        <w:t>ederation</w:t>
      </w:r>
      <w:r w:rsidR="006E45CF" w:rsidRPr="00330746">
        <w:rPr>
          <w:rFonts w:ascii="Times New Roman" w:hAnsi="Times New Roman" w:cs="Times New Roman"/>
          <w:iCs/>
          <w:sz w:val="24"/>
          <w:szCs w:val="24"/>
          <w:lang w:val="en-GB"/>
        </w:rPr>
        <w:t xml:space="preserve"> </w:t>
      </w:r>
      <w:r w:rsidRPr="00330746">
        <w:rPr>
          <w:rFonts w:ascii="Times New Roman" w:hAnsi="Times New Roman" w:cs="Times New Roman"/>
          <w:iCs/>
          <w:sz w:val="24"/>
          <w:szCs w:val="24"/>
          <w:lang w:val="en-GB"/>
        </w:rPr>
        <w:t>cash flow buffer w</w:t>
      </w:r>
      <w:r w:rsidR="006E45CF" w:rsidRPr="00330746">
        <w:rPr>
          <w:rFonts w:ascii="Times New Roman" w:hAnsi="Times New Roman" w:cs="Times New Roman"/>
          <w:iCs/>
          <w:sz w:val="24"/>
          <w:szCs w:val="24"/>
          <w:lang w:val="en-GB"/>
        </w:rPr>
        <w:t>hich</w:t>
      </w:r>
      <w:r w:rsidRPr="00330746">
        <w:rPr>
          <w:rFonts w:ascii="Times New Roman" w:hAnsi="Times New Roman" w:cs="Times New Roman"/>
          <w:iCs/>
          <w:sz w:val="24"/>
          <w:szCs w:val="24"/>
          <w:lang w:val="en-GB"/>
        </w:rPr>
        <w:t xml:space="preserve"> targeted </w:t>
      </w:r>
      <w:r w:rsidR="006E45CF" w:rsidRPr="00330746">
        <w:rPr>
          <w:rFonts w:ascii="Times New Roman" w:hAnsi="Times New Roman" w:cs="Times New Roman"/>
          <w:iCs/>
          <w:sz w:val="24"/>
          <w:szCs w:val="24"/>
          <w:lang w:val="en-GB"/>
        </w:rPr>
        <w:t>1-2 days of payments. Understanding the rationale for this better would be useful.</w:t>
      </w:r>
      <w:r w:rsidRPr="00330746">
        <w:rPr>
          <w:rFonts w:ascii="Times New Roman" w:hAnsi="Times New Roman" w:cs="Times New Roman"/>
          <w:iCs/>
          <w:sz w:val="24"/>
          <w:szCs w:val="24"/>
          <w:lang w:val="en-GB"/>
        </w:rPr>
        <w:t xml:space="preserve"> </w:t>
      </w:r>
    </w:p>
    <w:p w14:paraId="7ACC3DA0" w14:textId="2F5ABFD9" w:rsidR="006E45CF" w:rsidRPr="00330746" w:rsidRDefault="00C737CA" w:rsidP="00EF0CA5">
      <w:pPr>
        <w:pStyle w:val="ListParagraph"/>
        <w:numPr>
          <w:ilvl w:val="0"/>
          <w:numId w:val="7"/>
        </w:numPr>
        <w:spacing w:after="0" w:line="240" w:lineRule="auto"/>
        <w:jc w:val="both"/>
        <w:rPr>
          <w:rFonts w:ascii="Times New Roman" w:hAnsi="Times New Roman" w:cs="Times New Roman"/>
          <w:iCs/>
          <w:sz w:val="24"/>
          <w:szCs w:val="24"/>
          <w:lang w:val="en-GB"/>
        </w:rPr>
      </w:pPr>
      <w:r w:rsidRPr="00330746">
        <w:rPr>
          <w:rFonts w:ascii="Times New Roman" w:hAnsi="Times New Roman" w:cs="Times New Roman"/>
          <w:iCs/>
          <w:sz w:val="24"/>
          <w:szCs w:val="24"/>
          <w:lang w:val="en-GB"/>
        </w:rPr>
        <w:t xml:space="preserve">In the discussion, </w:t>
      </w:r>
      <w:r w:rsidR="00330746">
        <w:rPr>
          <w:rFonts w:ascii="Times New Roman" w:hAnsi="Times New Roman" w:cs="Times New Roman"/>
          <w:iCs/>
          <w:sz w:val="24"/>
          <w:szCs w:val="24"/>
          <w:lang w:val="en-GB"/>
        </w:rPr>
        <w:t>one country</w:t>
      </w:r>
      <w:r w:rsidRPr="00330746">
        <w:rPr>
          <w:rFonts w:ascii="Times New Roman" w:hAnsi="Times New Roman" w:cs="Times New Roman"/>
          <w:iCs/>
          <w:sz w:val="24"/>
          <w:szCs w:val="24"/>
          <w:lang w:val="en-GB"/>
        </w:rPr>
        <w:t xml:space="preserve"> mentioned that one of the main problems for their cash flow forecasting was the arbitrariness, and lack of predictability, of court decisions</w:t>
      </w:r>
      <w:r w:rsidR="006E45CF" w:rsidRPr="00330746">
        <w:rPr>
          <w:rFonts w:ascii="Times New Roman" w:hAnsi="Times New Roman" w:cs="Times New Roman"/>
          <w:iCs/>
          <w:sz w:val="24"/>
          <w:szCs w:val="24"/>
          <w:lang w:val="en-GB"/>
        </w:rPr>
        <w:t>.</w:t>
      </w:r>
      <w:r w:rsidRPr="00330746">
        <w:rPr>
          <w:rFonts w:ascii="Times New Roman" w:hAnsi="Times New Roman" w:cs="Times New Roman"/>
          <w:iCs/>
          <w:sz w:val="24"/>
          <w:szCs w:val="24"/>
          <w:lang w:val="en-GB"/>
        </w:rPr>
        <w:t xml:space="preserve"> Others mentioned VAT refunds</w:t>
      </w:r>
      <w:r w:rsidR="006E45CF" w:rsidRPr="00330746">
        <w:rPr>
          <w:rFonts w:ascii="Times New Roman" w:hAnsi="Times New Roman" w:cs="Times New Roman"/>
          <w:iCs/>
          <w:sz w:val="24"/>
          <w:szCs w:val="24"/>
          <w:lang w:val="en-GB"/>
        </w:rPr>
        <w:t xml:space="preserve">. These are all areas worthy of further discussion in the working group. </w:t>
      </w:r>
    </w:p>
    <w:p w14:paraId="28C47963" w14:textId="01FB88B3" w:rsidR="006E45CF" w:rsidRPr="00330746" w:rsidRDefault="00F304E6" w:rsidP="00EF0CA5">
      <w:pPr>
        <w:pStyle w:val="ListParagraph"/>
        <w:numPr>
          <w:ilvl w:val="0"/>
          <w:numId w:val="7"/>
        </w:numPr>
        <w:spacing w:after="0" w:line="240" w:lineRule="auto"/>
        <w:jc w:val="both"/>
        <w:rPr>
          <w:rFonts w:ascii="Times New Roman" w:hAnsi="Times New Roman" w:cs="Times New Roman"/>
          <w:iCs/>
          <w:sz w:val="24"/>
          <w:szCs w:val="24"/>
          <w:lang w:val="en-GB"/>
        </w:rPr>
      </w:pPr>
      <w:r>
        <w:rPr>
          <w:rFonts w:ascii="Times New Roman" w:hAnsi="Times New Roman" w:cs="Times New Roman"/>
          <w:iCs/>
          <w:sz w:val="24"/>
          <w:szCs w:val="24"/>
          <w:lang w:val="en-GB"/>
        </w:rPr>
        <w:t>C</w:t>
      </w:r>
      <w:r w:rsidR="004E70C3">
        <w:rPr>
          <w:rFonts w:ascii="Times New Roman" w:hAnsi="Times New Roman" w:cs="Times New Roman"/>
          <w:iCs/>
          <w:sz w:val="24"/>
          <w:szCs w:val="24"/>
          <w:lang w:val="en-GB"/>
        </w:rPr>
        <w:t>oncern</w:t>
      </w:r>
      <w:r w:rsidR="006E45CF" w:rsidRPr="00330746">
        <w:rPr>
          <w:rFonts w:ascii="Times New Roman" w:hAnsi="Times New Roman" w:cs="Times New Roman"/>
          <w:iCs/>
          <w:sz w:val="24"/>
          <w:szCs w:val="24"/>
          <w:lang w:val="en-GB"/>
        </w:rPr>
        <w:t xml:space="preserve"> remain</w:t>
      </w:r>
      <w:r w:rsidR="004E70C3">
        <w:rPr>
          <w:rFonts w:ascii="Times New Roman" w:hAnsi="Times New Roman" w:cs="Times New Roman"/>
          <w:iCs/>
          <w:sz w:val="24"/>
          <w:szCs w:val="24"/>
          <w:lang w:val="en-GB"/>
        </w:rPr>
        <w:t>s</w:t>
      </w:r>
      <w:r w:rsidR="006E45CF" w:rsidRPr="00330746">
        <w:rPr>
          <w:rFonts w:ascii="Times New Roman" w:hAnsi="Times New Roman" w:cs="Times New Roman"/>
          <w:iCs/>
          <w:sz w:val="24"/>
          <w:szCs w:val="24"/>
          <w:lang w:val="en-GB"/>
        </w:rPr>
        <w:t xml:space="preserve"> about the lack of integration between debt and cash management.  It was nevertheless interesting that the T</w:t>
      </w:r>
      <w:r w:rsidR="00330746">
        <w:rPr>
          <w:rFonts w:ascii="Times New Roman" w:hAnsi="Times New Roman" w:cs="Times New Roman"/>
          <w:iCs/>
          <w:sz w:val="24"/>
          <w:szCs w:val="24"/>
          <w:lang w:val="en-GB"/>
        </w:rPr>
        <w:t>reasury</w:t>
      </w:r>
      <w:r w:rsidR="006E45CF" w:rsidRPr="00330746">
        <w:rPr>
          <w:rFonts w:ascii="Times New Roman" w:hAnsi="Times New Roman" w:cs="Times New Roman"/>
          <w:iCs/>
          <w:sz w:val="24"/>
          <w:szCs w:val="24"/>
          <w:lang w:val="en-GB"/>
        </w:rPr>
        <w:t xml:space="preserve"> was talking about </w:t>
      </w:r>
      <w:r w:rsidR="00E8699C">
        <w:rPr>
          <w:rFonts w:ascii="Times New Roman" w:hAnsi="Times New Roman" w:cs="Times New Roman"/>
          <w:iCs/>
          <w:sz w:val="24"/>
          <w:szCs w:val="24"/>
          <w:lang w:val="en-GB"/>
        </w:rPr>
        <w:t>its plans for</w:t>
      </w:r>
      <w:r w:rsidR="00E8699C" w:rsidRPr="00E8699C">
        <w:rPr>
          <w:rFonts w:ascii="Times New Roman" w:hAnsi="Times New Roman" w:cs="Times New Roman"/>
          <w:iCs/>
          <w:sz w:val="24"/>
          <w:szCs w:val="24"/>
          <w:lang w:val="en-GB"/>
        </w:rPr>
        <w:t xml:space="preserve"> </w:t>
      </w:r>
      <w:r w:rsidR="006E45CF" w:rsidRPr="00330746">
        <w:rPr>
          <w:rFonts w:ascii="Times New Roman" w:hAnsi="Times New Roman" w:cs="Times New Roman"/>
          <w:iCs/>
          <w:sz w:val="24"/>
          <w:szCs w:val="24"/>
          <w:lang w:val="en-GB"/>
        </w:rPr>
        <w:t xml:space="preserve">using short-term currency swaps to help smooth their cash; </w:t>
      </w:r>
      <w:r w:rsidR="009A5A59" w:rsidRPr="00330746">
        <w:rPr>
          <w:rFonts w:ascii="Times New Roman" w:hAnsi="Times New Roman" w:cs="Times New Roman"/>
          <w:iCs/>
          <w:sz w:val="24"/>
          <w:szCs w:val="24"/>
          <w:lang w:val="en-GB"/>
        </w:rPr>
        <w:t>again,</w:t>
      </w:r>
      <w:r w:rsidR="006E45CF" w:rsidRPr="00330746">
        <w:rPr>
          <w:rFonts w:ascii="Times New Roman" w:hAnsi="Times New Roman" w:cs="Times New Roman"/>
          <w:iCs/>
          <w:sz w:val="24"/>
          <w:szCs w:val="24"/>
          <w:lang w:val="en-GB"/>
        </w:rPr>
        <w:t xml:space="preserve"> this raises issues about responsibilities for financial transactions.</w:t>
      </w:r>
    </w:p>
    <w:p w14:paraId="0846060C" w14:textId="77777777" w:rsidR="00054C5C" w:rsidRPr="00054C5C" w:rsidRDefault="00054C5C" w:rsidP="00E8699C">
      <w:pPr>
        <w:spacing w:after="0"/>
        <w:jc w:val="both"/>
        <w:rPr>
          <w:rFonts w:ascii="Times New Roman" w:hAnsi="Times New Roman" w:cs="Times New Roman"/>
          <w:color w:val="000000" w:themeColor="text1"/>
          <w:sz w:val="24"/>
          <w:szCs w:val="24"/>
          <w:lang w:val="en-US"/>
        </w:rPr>
      </w:pPr>
    </w:p>
    <w:p w14:paraId="101A62A4" w14:textId="27396DFD" w:rsidR="00054C5C" w:rsidRDefault="00E75E70" w:rsidP="00EF0CA5">
      <w:pPr>
        <w:spacing w:after="0" w:line="240" w:lineRule="auto"/>
        <w:jc w:val="both"/>
        <w:rPr>
          <w:rFonts w:ascii="Times New Roman" w:hAnsi="Times New Roman" w:cs="Times New Roman"/>
          <w:color w:val="000000" w:themeColor="text1"/>
          <w:sz w:val="24"/>
          <w:szCs w:val="24"/>
          <w:lang w:val="en-GB"/>
        </w:rPr>
      </w:pPr>
      <w:r>
        <w:rPr>
          <w:rFonts w:ascii="Times New Roman" w:hAnsi="Times New Roman" w:cs="Times New Roman"/>
          <w:noProof/>
          <w:color w:val="000000" w:themeColor="text1"/>
          <w:sz w:val="24"/>
          <w:szCs w:val="24"/>
        </w:rPr>
        <w:object w:dxaOrig="1440" w:dyaOrig="1440" w14:anchorId="3A7E1D51">
          <v:shape id="_x0000_s1030" type="#_x0000_t75" style="position:absolute;left:0;text-align:left;margin-left:384.65pt;margin-top:4.4pt;width:64.8pt;height:41.85pt;z-index:251686912;mso-position-horizontal-relative:text;mso-position-vertical-relative:text" filled="t" fillcolor="#92d050">
            <v:imagedata r:id="rId21" o:title=""/>
            <w10:wrap type="square"/>
          </v:shape>
          <o:OLEObject Type="Embed" ProgID="PowerPoint.Show.8" ShapeID="_x0000_s1030" DrawAspect="Icon" ObjectID="_1560592646" r:id="rId22"/>
        </w:object>
      </w:r>
      <w:r w:rsidR="00513831" w:rsidRPr="004C729E">
        <w:rPr>
          <w:rFonts w:ascii="Times New Roman" w:hAnsi="Times New Roman" w:cs="Times New Roman"/>
          <w:color w:val="000000" w:themeColor="text1"/>
          <w:sz w:val="24"/>
          <w:szCs w:val="24"/>
        </w:rPr>
        <w:t>Day two commenced with a fifth presentation from the hosts</w:t>
      </w:r>
      <w:r w:rsidR="00513831" w:rsidRPr="004C729E">
        <w:rPr>
          <w:rFonts w:ascii="Times New Roman" w:hAnsi="Times New Roman" w:cs="Times New Roman"/>
          <w:color w:val="000000" w:themeColor="text1"/>
          <w:sz w:val="24"/>
          <w:szCs w:val="24"/>
          <w:lang w:val="en-GB"/>
        </w:rPr>
        <w:t xml:space="preserve"> on </w:t>
      </w:r>
      <w:r w:rsidR="00190CE6" w:rsidRPr="004C729E">
        <w:rPr>
          <w:rFonts w:ascii="Times New Roman" w:hAnsi="Times New Roman" w:cs="Times New Roman"/>
          <w:color w:val="000000" w:themeColor="text1"/>
          <w:sz w:val="24"/>
          <w:szCs w:val="24"/>
          <w:lang w:val="en-GB"/>
        </w:rPr>
        <w:t>“</w:t>
      </w:r>
      <w:r w:rsidR="00513831" w:rsidRPr="004C729E">
        <w:rPr>
          <w:rFonts w:ascii="Times New Roman" w:hAnsi="Times New Roman" w:cs="Times New Roman"/>
          <w:color w:val="000000" w:themeColor="text1"/>
          <w:sz w:val="24"/>
          <w:szCs w:val="24"/>
          <w:lang w:val="en-GB"/>
        </w:rPr>
        <w:t xml:space="preserve">Operations </w:t>
      </w:r>
      <w:r w:rsidR="00190CE6" w:rsidRPr="004C729E">
        <w:rPr>
          <w:rFonts w:ascii="Times New Roman" w:hAnsi="Times New Roman" w:cs="Times New Roman"/>
          <w:color w:val="000000" w:themeColor="text1"/>
          <w:sz w:val="24"/>
          <w:szCs w:val="24"/>
          <w:lang w:val="en-GB"/>
        </w:rPr>
        <w:t>to Manage the</w:t>
      </w:r>
      <w:r w:rsidR="00513831" w:rsidRPr="004C729E">
        <w:rPr>
          <w:rFonts w:ascii="Times New Roman" w:hAnsi="Times New Roman" w:cs="Times New Roman"/>
          <w:color w:val="000000" w:themeColor="text1"/>
          <w:sz w:val="24"/>
          <w:szCs w:val="24"/>
          <w:lang w:val="en-GB"/>
        </w:rPr>
        <w:t xml:space="preserve"> TSA balances</w:t>
      </w:r>
      <w:r w:rsidR="006C42C2" w:rsidRPr="004C729E">
        <w:rPr>
          <w:rFonts w:ascii="Times New Roman" w:hAnsi="Times New Roman" w:cs="Times New Roman"/>
          <w:color w:val="000000" w:themeColor="text1"/>
          <w:sz w:val="24"/>
          <w:szCs w:val="24"/>
          <w:lang w:val="en-GB"/>
        </w:rPr>
        <w:t>”</w:t>
      </w:r>
      <w:r w:rsidR="00513831" w:rsidRPr="004C729E">
        <w:rPr>
          <w:rFonts w:ascii="Times New Roman" w:hAnsi="Times New Roman" w:cs="Times New Roman"/>
          <w:color w:val="000000" w:themeColor="text1"/>
          <w:sz w:val="24"/>
          <w:szCs w:val="24"/>
          <w:lang w:val="en-GB"/>
        </w:rPr>
        <w:t xml:space="preserve"> by </w:t>
      </w:r>
      <w:r w:rsidR="00513831" w:rsidRPr="004C729E">
        <w:rPr>
          <w:rFonts w:ascii="Times New Roman" w:hAnsi="Times New Roman" w:cs="Times New Roman"/>
          <w:b/>
          <w:color w:val="000000" w:themeColor="text1"/>
          <w:sz w:val="24"/>
          <w:szCs w:val="24"/>
          <w:lang w:val="en-GB"/>
        </w:rPr>
        <w:t xml:space="preserve">Mr. Oleg </w:t>
      </w:r>
      <w:proofErr w:type="spellStart"/>
      <w:r w:rsidR="00513831" w:rsidRPr="004C729E">
        <w:rPr>
          <w:rFonts w:ascii="Times New Roman" w:hAnsi="Times New Roman" w:cs="Times New Roman"/>
          <w:b/>
          <w:color w:val="000000" w:themeColor="text1"/>
          <w:sz w:val="24"/>
          <w:szCs w:val="24"/>
          <w:lang w:val="en-GB"/>
        </w:rPr>
        <w:t>Drozdov</w:t>
      </w:r>
      <w:proofErr w:type="spellEnd"/>
      <w:r w:rsidR="00513831" w:rsidRPr="004C729E">
        <w:rPr>
          <w:rFonts w:ascii="Times New Roman" w:hAnsi="Times New Roman" w:cs="Times New Roman"/>
          <w:color w:val="000000" w:themeColor="text1"/>
          <w:sz w:val="24"/>
          <w:szCs w:val="24"/>
          <w:lang w:val="en-GB"/>
        </w:rPr>
        <w:t xml:space="preserve">, Head of </w:t>
      </w:r>
      <w:r w:rsidR="004C729E" w:rsidRPr="004C729E">
        <w:rPr>
          <w:rFonts w:ascii="Times New Roman" w:hAnsi="Times New Roman" w:cs="Times New Roman"/>
          <w:color w:val="000000" w:themeColor="text1"/>
          <w:sz w:val="24"/>
          <w:szCs w:val="24"/>
          <w:lang w:val="en-GB"/>
        </w:rPr>
        <w:t>D</w:t>
      </w:r>
      <w:r w:rsidR="00513831" w:rsidRPr="004C729E">
        <w:rPr>
          <w:rFonts w:ascii="Times New Roman" w:hAnsi="Times New Roman" w:cs="Times New Roman"/>
          <w:color w:val="000000" w:themeColor="text1"/>
          <w:sz w:val="24"/>
          <w:szCs w:val="24"/>
          <w:lang w:val="en-GB"/>
        </w:rPr>
        <w:t xml:space="preserve">epartment of </w:t>
      </w:r>
      <w:r w:rsidR="004C729E" w:rsidRPr="004C729E">
        <w:rPr>
          <w:rFonts w:ascii="Times New Roman" w:hAnsi="Times New Roman" w:cs="Times New Roman"/>
          <w:color w:val="000000" w:themeColor="text1"/>
          <w:sz w:val="24"/>
          <w:szCs w:val="24"/>
          <w:lang w:val="en-GB"/>
        </w:rPr>
        <w:t>Budgetary Financial O</w:t>
      </w:r>
      <w:r w:rsidR="00513831" w:rsidRPr="004C729E">
        <w:rPr>
          <w:rFonts w:ascii="Times New Roman" w:hAnsi="Times New Roman" w:cs="Times New Roman"/>
          <w:color w:val="000000" w:themeColor="text1"/>
          <w:sz w:val="24"/>
          <w:szCs w:val="24"/>
          <w:lang w:val="en-GB"/>
        </w:rPr>
        <w:t>perations, Treasury of the Russian Federation</w:t>
      </w:r>
      <w:r w:rsidR="004C729E" w:rsidRPr="004C729E">
        <w:rPr>
          <w:rFonts w:ascii="Times New Roman" w:hAnsi="Times New Roman" w:cs="Times New Roman"/>
          <w:color w:val="000000" w:themeColor="text1"/>
          <w:sz w:val="24"/>
          <w:szCs w:val="24"/>
          <w:lang w:val="en-GB"/>
        </w:rPr>
        <w:t xml:space="preserve">. </w:t>
      </w:r>
    </w:p>
    <w:p w14:paraId="5F46F582" w14:textId="2123F2D6" w:rsidR="00054C5C" w:rsidRDefault="00054C5C" w:rsidP="00E8699C">
      <w:pPr>
        <w:spacing w:after="0"/>
        <w:jc w:val="both"/>
        <w:rPr>
          <w:rFonts w:ascii="Times New Roman" w:hAnsi="Times New Roman" w:cs="Times New Roman"/>
          <w:color w:val="000000" w:themeColor="text1"/>
          <w:sz w:val="24"/>
          <w:szCs w:val="24"/>
          <w:lang w:val="en-GB"/>
        </w:rPr>
      </w:pPr>
    </w:p>
    <w:p w14:paraId="40456474" w14:textId="7B27B552" w:rsidR="00054C5C" w:rsidRDefault="009A2E6F" w:rsidP="00E8699C">
      <w:pPr>
        <w:spacing w:after="0"/>
        <w:jc w:val="both"/>
        <w:rPr>
          <w:rFonts w:ascii="Times New Roman" w:hAnsi="Times New Roman" w:cs="Times New Roman"/>
          <w:color w:val="000000" w:themeColor="text1"/>
          <w:sz w:val="24"/>
          <w:szCs w:val="24"/>
          <w:lang w:val="en-GB"/>
        </w:rPr>
      </w:pPr>
      <w:r w:rsidRPr="003162E1">
        <w:rPr>
          <w:rFonts w:ascii="Times New Roman" w:hAnsi="Times New Roman" w:cs="Times New Roman"/>
          <w:noProof/>
          <w:color w:val="000000" w:themeColor="text1"/>
          <w:sz w:val="24"/>
          <w:szCs w:val="24"/>
          <w:lang w:val="en-US" w:eastAsia="en-US"/>
        </w:rPr>
        <w:drawing>
          <wp:anchor distT="0" distB="0" distL="114300" distR="114300" simplePos="0" relativeHeight="251664384" behindDoc="0" locked="0" layoutInCell="1" allowOverlap="1" wp14:anchorId="1FB1D0F0" wp14:editId="15AA22EA">
            <wp:simplePos x="0" y="0"/>
            <wp:positionH relativeFrom="margin">
              <wp:posOffset>56515</wp:posOffset>
            </wp:positionH>
            <wp:positionV relativeFrom="paragraph">
              <wp:posOffset>17145</wp:posOffset>
            </wp:positionV>
            <wp:extent cx="5610225" cy="3016250"/>
            <wp:effectExtent l="0" t="0" r="9525" b="0"/>
            <wp:wrapThrough wrapText="bothSides">
              <wp:wrapPolygon edited="1">
                <wp:start x="4355" y="515"/>
                <wp:lineTo x="0" y="3091"/>
                <wp:lineTo x="367" y="21149"/>
                <wp:lineTo x="16877" y="21381"/>
                <wp:lineTo x="17603" y="21381"/>
                <wp:lineTo x="21600" y="21149"/>
                <wp:lineTo x="21414" y="20351"/>
                <wp:lineTo x="21414" y="1288"/>
                <wp:lineTo x="14699" y="515"/>
                <wp:lineTo x="4355" y="515"/>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10225" cy="3016250"/>
                    </a:xfrm>
                    <a:prstGeom prst="rect">
                      <a:avLst/>
                    </a:prstGeom>
                  </pic:spPr>
                </pic:pic>
              </a:graphicData>
            </a:graphic>
            <wp14:sizeRelH relativeFrom="page">
              <wp14:pctWidth>0</wp14:pctWidth>
            </wp14:sizeRelH>
            <wp14:sizeRelV relativeFrom="page">
              <wp14:pctHeight>0</wp14:pctHeight>
            </wp14:sizeRelV>
          </wp:anchor>
        </w:drawing>
      </w:r>
    </w:p>
    <w:p w14:paraId="6AA06F5A" w14:textId="72FD29EA" w:rsidR="004C729E" w:rsidRPr="004C729E" w:rsidRDefault="004C729E" w:rsidP="004B529C">
      <w:pPr>
        <w:spacing w:after="0" w:line="240" w:lineRule="auto"/>
        <w:jc w:val="both"/>
        <w:rPr>
          <w:rFonts w:ascii="Times New Roman" w:hAnsi="Times New Roman" w:cs="Times New Roman"/>
          <w:sz w:val="24"/>
          <w:szCs w:val="24"/>
          <w:lang w:val="en-GB"/>
        </w:rPr>
      </w:pPr>
      <w:r w:rsidRPr="004C729E">
        <w:rPr>
          <w:rFonts w:ascii="Times New Roman" w:hAnsi="Times New Roman" w:cs="Times New Roman"/>
          <w:color w:val="000000" w:themeColor="text1"/>
          <w:sz w:val="24"/>
          <w:szCs w:val="24"/>
          <w:lang w:val="en-GB"/>
        </w:rPr>
        <w:lastRenderedPageBreak/>
        <w:t xml:space="preserve">The presentation </w:t>
      </w:r>
      <w:r w:rsidR="00115FB6">
        <w:rPr>
          <w:rFonts w:ascii="Times New Roman" w:hAnsi="Times New Roman" w:cs="Times New Roman"/>
          <w:color w:val="000000" w:themeColor="text1"/>
          <w:sz w:val="24"/>
          <w:szCs w:val="24"/>
          <w:lang w:val="en-GB"/>
        </w:rPr>
        <w:t>initially focussed on the evolution of the cash management function which dates back to 2005 when it was first recognized to be a priority for the government. The legislative basis was established in 2007, and from this point forward there ha</w:t>
      </w:r>
      <w:r w:rsidR="00F304E6">
        <w:rPr>
          <w:rFonts w:ascii="Times New Roman" w:hAnsi="Times New Roman" w:cs="Times New Roman"/>
          <w:color w:val="000000" w:themeColor="text1"/>
          <w:sz w:val="24"/>
          <w:szCs w:val="24"/>
          <w:lang w:val="en-GB"/>
        </w:rPr>
        <w:t>d</w:t>
      </w:r>
      <w:r w:rsidR="00115FB6">
        <w:rPr>
          <w:rFonts w:ascii="Times New Roman" w:hAnsi="Times New Roman" w:cs="Times New Roman"/>
          <w:color w:val="000000" w:themeColor="text1"/>
          <w:sz w:val="24"/>
          <w:szCs w:val="24"/>
          <w:lang w:val="en-GB"/>
        </w:rPr>
        <w:t xml:space="preserve"> been a gradual shift towards more sophisticated tools and active cash management. The presentation </w:t>
      </w:r>
      <w:r w:rsidRPr="004C729E">
        <w:rPr>
          <w:rFonts w:ascii="Times New Roman" w:hAnsi="Times New Roman" w:cs="Times New Roman"/>
          <w:color w:val="000000" w:themeColor="text1"/>
          <w:sz w:val="24"/>
          <w:szCs w:val="24"/>
          <w:lang w:val="en-GB"/>
        </w:rPr>
        <w:t>cove</w:t>
      </w:r>
      <w:r w:rsidR="00330746">
        <w:rPr>
          <w:rFonts w:ascii="Times New Roman" w:hAnsi="Times New Roman" w:cs="Times New Roman"/>
          <w:color w:val="000000" w:themeColor="text1"/>
          <w:sz w:val="24"/>
          <w:szCs w:val="24"/>
          <w:lang w:val="en-GB"/>
        </w:rPr>
        <w:t>red a range of issues including:</w:t>
      </w:r>
      <w:r w:rsidRPr="004C729E">
        <w:rPr>
          <w:rFonts w:ascii="Times New Roman" w:hAnsi="Times New Roman" w:cs="Times New Roman"/>
          <w:color w:val="000000" w:themeColor="text1"/>
          <w:sz w:val="24"/>
          <w:szCs w:val="24"/>
          <w:lang w:val="en-GB"/>
        </w:rPr>
        <w:t xml:space="preserve"> </w:t>
      </w:r>
      <w:r w:rsidRPr="004C729E">
        <w:rPr>
          <w:rFonts w:ascii="Times New Roman" w:hAnsi="Times New Roman" w:cs="Times New Roman"/>
          <w:sz w:val="24"/>
          <w:szCs w:val="24"/>
          <w:lang w:val="en-GB"/>
        </w:rPr>
        <w:t>the</w:t>
      </w:r>
      <w:r w:rsidR="00330746">
        <w:rPr>
          <w:rFonts w:ascii="Times New Roman" w:hAnsi="Times New Roman" w:cs="Times New Roman"/>
          <w:sz w:val="24"/>
          <w:szCs w:val="24"/>
          <w:lang w:val="en-GB"/>
        </w:rPr>
        <w:t xml:space="preserve"> placement of deposits in banks;</w:t>
      </w:r>
      <w:r w:rsidRPr="004C729E">
        <w:rPr>
          <w:rFonts w:ascii="Times New Roman" w:hAnsi="Times New Roman" w:cs="Times New Roman"/>
          <w:sz w:val="24"/>
          <w:szCs w:val="24"/>
          <w:lang w:val="en-GB"/>
        </w:rPr>
        <w:t xml:space="preserve"> loans to other government units</w:t>
      </w:r>
      <w:r w:rsidR="00330746">
        <w:rPr>
          <w:rFonts w:ascii="Times New Roman" w:hAnsi="Times New Roman" w:cs="Times New Roman"/>
          <w:sz w:val="24"/>
          <w:szCs w:val="24"/>
          <w:lang w:val="en-GB"/>
        </w:rPr>
        <w:t>;</w:t>
      </w:r>
      <w:r w:rsidRPr="004C729E">
        <w:rPr>
          <w:rFonts w:ascii="Times New Roman" w:hAnsi="Times New Roman" w:cs="Times New Roman"/>
          <w:sz w:val="24"/>
          <w:szCs w:val="24"/>
          <w:lang w:val="en-GB"/>
        </w:rPr>
        <w:t xml:space="preserve"> and reverse </w:t>
      </w:r>
      <w:r w:rsidR="00F304E6">
        <w:rPr>
          <w:rFonts w:ascii="Times New Roman" w:hAnsi="Times New Roman" w:cs="Times New Roman"/>
          <w:sz w:val="24"/>
          <w:szCs w:val="24"/>
          <w:lang w:val="en-GB"/>
        </w:rPr>
        <w:t>repos</w:t>
      </w:r>
      <w:r w:rsidRPr="004C729E">
        <w:rPr>
          <w:rFonts w:ascii="Times New Roman" w:hAnsi="Times New Roman" w:cs="Times New Roman"/>
          <w:sz w:val="24"/>
          <w:szCs w:val="24"/>
          <w:lang w:val="en-GB"/>
        </w:rPr>
        <w:t xml:space="preserve">. </w:t>
      </w:r>
      <w:r w:rsidR="0090205C">
        <w:rPr>
          <w:rFonts w:ascii="Times New Roman" w:hAnsi="Times New Roman" w:cs="Times New Roman"/>
          <w:sz w:val="24"/>
          <w:szCs w:val="24"/>
          <w:lang w:val="en-GB"/>
        </w:rPr>
        <w:t xml:space="preserve">The Treasury also has further plans </w:t>
      </w:r>
      <w:r w:rsidR="00330746">
        <w:rPr>
          <w:rFonts w:ascii="Times New Roman" w:hAnsi="Times New Roman" w:cs="Times New Roman"/>
          <w:sz w:val="24"/>
          <w:szCs w:val="24"/>
          <w:lang w:val="en-GB"/>
        </w:rPr>
        <w:t xml:space="preserve">for developing its investment options </w:t>
      </w:r>
      <w:r w:rsidR="0090205C">
        <w:rPr>
          <w:rFonts w:ascii="Times New Roman" w:hAnsi="Times New Roman" w:cs="Times New Roman"/>
          <w:sz w:val="24"/>
          <w:szCs w:val="24"/>
          <w:lang w:val="en-GB"/>
        </w:rPr>
        <w:t>including demand deposits, currency swaps, the purchase of foreign currency</w:t>
      </w:r>
      <w:r w:rsidR="00330746">
        <w:rPr>
          <w:rFonts w:ascii="Times New Roman" w:hAnsi="Times New Roman" w:cs="Times New Roman"/>
          <w:sz w:val="24"/>
          <w:szCs w:val="24"/>
          <w:lang w:val="en-GB"/>
        </w:rPr>
        <w:t>,</w:t>
      </w:r>
      <w:r w:rsidR="0090205C">
        <w:rPr>
          <w:rFonts w:ascii="Times New Roman" w:hAnsi="Times New Roman" w:cs="Times New Roman"/>
          <w:sz w:val="24"/>
          <w:szCs w:val="24"/>
          <w:lang w:val="en-GB"/>
        </w:rPr>
        <w:t xml:space="preserve"> and new instruments to attract further investment.  </w:t>
      </w:r>
    </w:p>
    <w:p w14:paraId="26229D30" w14:textId="6E17433A" w:rsidR="0090205C" w:rsidRPr="0090205C" w:rsidRDefault="0090205C" w:rsidP="00E8699C">
      <w:pPr>
        <w:spacing w:after="0"/>
        <w:jc w:val="both"/>
        <w:rPr>
          <w:rFonts w:ascii="Times New Roman" w:hAnsi="Times New Roman" w:cs="Times New Roman"/>
          <w:color w:val="000000" w:themeColor="text1"/>
          <w:sz w:val="24"/>
          <w:szCs w:val="24"/>
          <w:lang w:val="en-GB"/>
        </w:rPr>
      </w:pPr>
    </w:p>
    <w:p w14:paraId="1F7741A5" w14:textId="43C914F0" w:rsidR="00085F47" w:rsidRPr="00C42868" w:rsidRDefault="00E75E70" w:rsidP="004B529C">
      <w:pPr>
        <w:spacing w:after="0" w:line="240" w:lineRule="auto"/>
        <w:jc w:val="both"/>
        <w:rPr>
          <w:rFonts w:ascii="Times New Roman" w:hAnsi="Times New Roman" w:cs="Times New Roman"/>
          <w:b/>
          <w:color w:val="000000"/>
          <w:sz w:val="24"/>
          <w:szCs w:val="24"/>
          <w:lang w:val="en-GB"/>
        </w:rPr>
      </w:pPr>
      <w:r>
        <w:rPr>
          <w:rFonts w:ascii="Times New Roman" w:hAnsi="Times New Roman" w:cs="Times New Roman"/>
          <w:noProof/>
          <w:color w:val="000000" w:themeColor="text1"/>
          <w:sz w:val="24"/>
          <w:szCs w:val="24"/>
        </w:rPr>
        <w:object w:dxaOrig="1440" w:dyaOrig="1440" w14:anchorId="3982783D">
          <v:shape id="_x0000_s1031" type="#_x0000_t75" style="position:absolute;left:0;text-align:left;margin-left:382pt;margin-top:.55pt;width:64.8pt;height:41.85pt;z-index:251688960;mso-position-horizontal-relative:text;mso-position-vertical-relative:text" filled="t" fillcolor="#92d050">
            <v:imagedata r:id="rId24" o:title=""/>
            <w10:wrap type="square"/>
          </v:shape>
          <o:OLEObject Type="Embed" ProgID="AcroExch.Document.11" ShapeID="_x0000_s1031" DrawAspect="Icon" ObjectID="_1560592647" r:id="rId25"/>
        </w:object>
      </w:r>
      <w:r w:rsidR="0090205C" w:rsidRPr="0090205C">
        <w:rPr>
          <w:rFonts w:ascii="Times New Roman" w:hAnsi="Times New Roman" w:cs="Times New Roman"/>
          <w:color w:val="000000" w:themeColor="text1"/>
          <w:sz w:val="24"/>
          <w:szCs w:val="24"/>
          <w:lang w:val="en-GB"/>
        </w:rPr>
        <w:t xml:space="preserve">The </w:t>
      </w:r>
      <w:r w:rsidR="00085F47">
        <w:rPr>
          <w:rFonts w:ascii="Times New Roman" w:hAnsi="Times New Roman" w:cs="Times New Roman"/>
          <w:color w:val="000000" w:themeColor="text1"/>
          <w:sz w:val="24"/>
          <w:szCs w:val="24"/>
          <w:lang w:val="en-GB"/>
        </w:rPr>
        <w:t>second presentation</w:t>
      </w:r>
      <w:r w:rsidR="0090205C" w:rsidRPr="0090205C">
        <w:rPr>
          <w:rFonts w:ascii="Times New Roman" w:hAnsi="Times New Roman" w:cs="Times New Roman"/>
          <w:color w:val="000000" w:themeColor="text1"/>
          <w:sz w:val="24"/>
          <w:szCs w:val="24"/>
          <w:lang w:val="en-GB"/>
        </w:rPr>
        <w:t xml:space="preserve"> of day two </w:t>
      </w:r>
      <w:r w:rsidR="00085F47">
        <w:rPr>
          <w:rFonts w:ascii="Times New Roman" w:hAnsi="Times New Roman" w:cs="Times New Roman"/>
          <w:color w:val="000000" w:themeColor="text1"/>
          <w:sz w:val="24"/>
          <w:szCs w:val="24"/>
          <w:lang w:val="en-GB"/>
        </w:rPr>
        <w:t>focussed</w:t>
      </w:r>
      <w:r w:rsidR="00666D47">
        <w:rPr>
          <w:rFonts w:ascii="Times New Roman" w:hAnsi="Times New Roman" w:cs="Times New Roman"/>
          <w:color w:val="000000" w:themeColor="text1"/>
          <w:sz w:val="24"/>
          <w:szCs w:val="24"/>
          <w:lang w:val="en-GB"/>
        </w:rPr>
        <w:t xml:space="preserve"> on one of the </w:t>
      </w:r>
      <w:r w:rsidR="00085F47">
        <w:rPr>
          <w:rFonts w:ascii="Times New Roman" w:hAnsi="Times New Roman" w:cs="Times New Roman"/>
          <w:color w:val="000000" w:themeColor="text1"/>
          <w:sz w:val="24"/>
          <w:szCs w:val="24"/>
          <w:lang w:val="en-GB"/>
        </w:rPr>
        <w:t xml:space="preserve">key </w:t>
      </w:r>
      <w:r w:rsidR="00666D47">
        <w:rPr>
          <w:rFonts w:ascii="Times New Roman" w:hAnsi="Times New Roman" w:cs="Times New Roman"/>
          <w:color w:val="000000" w:themeColor="text1"/>
          <w:sz w:val="24"/>
          <w:szCs w:val="24"/>
          <w:lang w:val="en-GB"/>
        </w:rPr>
        <w:t>theme</w:t>
      </w:r>
      <w:r w:rsidR="008E7E4A">
        <w:rPr>
          <w:rFonts w:ascii="Times New Roman" w:hAnsi="Times New Roman" w:cs="Times New Roman"/>
          <w:color w:val="000000" w:themeColor="text1"/>
          <w:sz w:val="24"/>
          <w:szCs w:val="24"/>
          <w:lang w:val="en-GB"/>
        </w:rPr>
        <w:t xml:space="preserve">s </w:t>
      </w:r>
      <w:r w:rsidR="00666D47">
        <w:rPr>
          <w:rFonts w:ascii="Times New Roman" w:hAnsi="Times New Roman" w:cs="Times New Roman"/>
          <w:color w:val="000000" w:themeColor="text1"/>
          <w:sz w:val="24"/>
          <w:szCs w:val="24"/>
          <w:lang w:val="en-GB"/>
        </w:rPr>
        <w:t xml:space="preserve">for the event relating to the relationship between the cash management function and the Central Bank. The presentation </w:t>
      </w:r>
      <w:r w:rsidR="0090205C" w:rsidRPr="0090205C">
        <w:rPr>
          <w:rFonts w:ascii="Times New Roman" w:hAnsi="Times New Roman" w:cs="Times New Roman"/>
          <w:color w:val="000000" w:themeColor="text1"/>
          <w:sz w:val="24"/>
          <w:szCs w:val="24"/>
          <w:lang w:val="en-GB"/>
        </w:rPr>
        <w:t xml:space="preserve">was delivered by </w:t>
      </w:r>
      <w:r w:rsidR="0090205C" w:rsidRPr="0090205C">
        <w:rPr>
          <w:rFonts w:ascii="Times New Roman" w:hAnsi="Times New Roman" w:cs="Times New Roman"/>
          <w:b/>
          <w:sz w:val="24"/>
          <w:szCs w:val="24"/>
          <w:lang w:val="en-GB"/>
        </w:rPr>
        <w:t>Mr</w:t>
      </w:r>
      <w:r w:rsidR="00EF0CA5">
        <w:rPr>
          <w:rFonts w:ascii="Times New Roman" w:hAnsi="Times New Roman" w:cs="Times New Roman"/>
          <w:b/>
          <w:sz w:val="24"/>
          <w:szCs w:val="24"/>
          <w:lang w:val="en-GB"/>
        </w:rPr>
        <w:t>.</w:t>
      </w:r>
      <w:r w:rsidR="0090205C" w:rsidRPr="0090205C">
        <w:rPr>
          <w:rFonts w:ascii="Times New Roman" w:hAnsi="Times New Roman" w:cs="Times New Roman"/>
          <w:b/>
          <w:sz w:val="24"/>
          <w:szCs w:val="24"/>
          <w:lang w:val="en-GB"/>
        </w:rPr>
        <w:t xml:space="preserve"> </w:t>
      </w:r>
      <w:proofErr w:type="spellStart"/>
      <w:r w:rsidR="0090205C" w:rsidRPr="0090205C">
        <w:rPr>
          <w:rFonts w:ascii="Times New Roman" w:hAnsi="Times New Roman" w:cs="Times New Roman"/>
          <w:b/>
          <w:sz w:val="24"/>
          <w:szCs w:val="24"/>
          <w:lang w:val="en-GB"/>
        </w:rPr>
        <w:t>Alexandr</w:t>
      </w:r>
      <w:proofErr w:type="spellEnd"/>
      <w:r w:rsidR="0090205C" w:rsidRPr="0090205C">
        <w:rPr>
          <w:rFonts w:ascii="Times New Roman" w:hAnsi="Times New Roman" w:cs="Times New Roman"/>
          <w:b/>
          <w:sz w:val="24"/>
          <w:szCs w:val="24"/>
          <w:lang w:val="en-GB"/>
        </w:rPr>
        <w:t xml:space="preserve"> </w:t>
      </w:r>
      <w:proofErr w:type="spellStart"/>
      <w:r w:rsidR="0090205C" w:rsidRPr="0090205C">
        <w:rPr>
          <w:rFonts w:ascii="Times New Roman" w:hAnsi="Times New Roman" w:cs="Times New Roman"/>
          <w:b/>
          <w:sz w:val="24"/>
          <w:szCs w:val="24"/>
          <w:lang w:val="en-GB"/>
        </w:rPr>
        <w:t>Polonsky</w:t>
      </w:r>
      <w:proofErr w:type="spellEnd"/>
      <w:r w:rsidR="0090205C" w:rsidRPr="0090205C">
        <w:rPr>
          <w:rFonts w:ascii="Times New Roman" w:hAnsi="Times New Roman" w:cs="Times New Roman"/>
          <w:sz w:val="24"/>
          <w:szCs w:val="24"/>
          <w:lang w:val="en-GB"/>
        </w:rPr>
        <w:t xml:space="preserve">, Deputy Director, </w:t>
      </w:r>
      <w:proofErr w:type="gramStart"/>
      <w:r w:rsidR="0090205C" w:rsidRPr="0090205C">
        <w:rPr>
          <w:rFonts w:ascii="Times New Roman" w:hAnsi="Times New Roman" w:cs="Times New Roman"/>
          <w:sz w:val="24"/>
          <w:szCs w:val="24"/>
          <w:lang w:val="en-GB"/>
        </w:rPr>
        <w:t>Monetary</w:t>
      </w:r>
      <w:proofErr w:type="gramEnd"/>
      <w:r w:rsidR="0090205C" w:rsidRPr="0090205C">
        <w:rPr>
          <w:rFonts w:ascii="Times New Roman" w:hAnsi="Times New Roman" w:cs="Times New Roman"/>
          <w:sz w:val="24"/>
          <w:szCs w:val="24"/>
          <w:lang w:val="en-GB"/>
        </w:rPr>
        <w:t xml:space="preserve"> Policy Department of the Central Bank of the Russian Federation</w:t>
      </w:r>
      <w:r w:rsidR="0090205C">
        <w:rPr>
          <w:rFonts w:ascii="Times New Roman" w:hAnsi="Times New Roman" w:cs="Times New Roman"/>
          <w:sz w:val="24"/>
          <w:szCs w:val="24"/>
          <w:lang w:val="en-GB"/>
        </w:rPr>
        <w:t xml:space="preserve"> and covered </w:t>
      </w:r>
      <w:r w:rsidR="0090205C">
        <w:rPr>
          <w:rFonts w:ascii="Times New Roman" w:hAnsi="Times New Roman" w:cs="Times New Roman"/>
          <w:color w:val="000000"/>
          <w:sz w:val="24"/>
          <w:szCs w:val="24"/>
          <w:lang w:val="en-GB" w:eastAsia="sl-SI"/>
        </w:rPr>
        <w:t>the topic of the</w:t>
      </w:r>
      <w:r w:rsidR="0090205C" w:rsidRPr="0090205C">
        <w:rPr>
          <w:rFonts w:ascii="Times New Roman" w:hAnsi="Times New Roman" w:cs="Times New Roman"/>
          <w:color w:val="000000"/>
          <w:sz w:val="24"/>
          <w:szCs w:val="24"/>
          <w:lang w:val="en-GB" w:eastAsia="sl-SI"/>
        </w:rPr>
        <w:t xml:space="preserve"> </w:t>
      </w:r>
      <w:r w:rsidR="0090205C" w:rsidRPr="0090205C">
        <w:rPr>
          <w:rFonts w:ascii="Times New Roman" w:hAnsi="Times New Roman" w:cs="Times New Roman"/>
          <w:sz w:val="24"/>
          <w:szCs w:val="24"/>
          <w:lang w:val="en-GB"/>
        </w:rPr>
        <w:t xml:space="preserve">Interaction between </w:t>
      </w:r>
      <w:r w:rsidR="0090205C" w:rsidRPr="00C42868">
        <w:rPr>
          <w:rFonts w:ascii="Times New Roman" w:hAnsi="Times New Roman" w:cs="Times New Roman"/>
          <w:sz w:val="24"/>
          <w:szCs w:val="24"/>
          <w:lang w:val="en-GB"/>
        </w:rPr>
        <w:t>the Treasury and Central Bank in processing cash management operations on the TSA.</w:t>
      </w:r>
      <w:r w:rsidR="00C42868">
        <w:rPr>
          <w:rFonts w:ascii="Times New Roman" w:hAnsi="Times New Roman" w:cs="Times New Roman"/>
          <w:sz w:val="24"/>
          <w:szCs w:val="24"/>
          <w:lang w:val="en-GB"/>
        </w:rPr>
        <w:t xml:space="preserve"> Mr </w:t>
      </w:r>
      <w:proofErr w:type="spellStart"/>
      <w:r w:rsidR="00C42868">
        <w:rPr>
          <w:rFonts w:ascii="Times New Roman" w:hAnsi="Times New Roman" w:cs="Times New Roman"/>
          <w:sz w:val="24"/>
          <w:szCs w:val="24"/>
          <w:lang w:val="en-GB"/>
        </w:rPr>
        <w:t>Polonsky</w:t>
      </w:r>
      <w:proofErr w:type="spellEnd"/>
      <w:r w:rsidR="00C42868">
        <w:rPr>
          <w:rFonts w:ascii="Times New Roman" w:hAnsi="Times New Roman" w:cs="Times New Roman"/>
          <w:sz w:val="24"/>
          <w:szCs w:val="24"/>
          <w:lang w:val="en-GB"/>
        </w:rPr>
        <w:t xml:space="preserve"> emphasiz</w:t>
      </w:r>
      <w:r w:rsidR="00085F47" w:rsidRPr="00C42868">
        <w:rPr>
          <w:rFonts w:ascii="Times New Roman" w:hAnsi="Times New Roman" w:cs="Times New Roman"/>
          <w:sz w:val="24"/>
          <w:szCs w:val="24"/>
          <w:lang w:val="en-GB"/>
        </w:rPr>
        <w:t>ed that a core focus of the Central Bank was to</w:t>
      </w:r>
      <w:r w:rsidR="00085F47" w:rsidRPr="00C42868">
        <w:rPr>
          <w:rFonts w:ascii="Times New Roman" w:hAnsi="Times New Roman" w:cs="Times New Roman"/>
          <w:b/>
          <w:color w:val="000000"/>
          <w:sz w:val="24"/>
          <w:szCs w:val="24"/>
          <w:lang w:val="en-GB"/>
        </w:rPr>
        <w:t xml:space="preserve"> </w:t>
      </w:r>
      <w:r w:rsidR="00354943" w:rsidRPr="00C42868">
        <w:rPr>
          <w:rFonts w:ascii="Times New Roman" w:hAnsi="Times New Roman" w:cs="Times New Roman"/>
          <w:color w:val="000000"/>
          <w:sz w:val="24"/>
          <w:szCs w:val="24"/>
          <w:lang w:val="en-GB"/>
        </w:rPr>
        <w:t>stab</w:t>
      </w:r>
      <w:r w:rsidR="00C42868">
        <w:rPr>
          <w:rFonts w:ascii="Times New Roman" w:hAnsi="Times New Roman" w:cs="Times New Roman"/>
          <w:color w:val="000000"/>
          <w:sz w:val="24"/>
          <w:szCs w:val="24"/>
          <w:lang w:val="en-GB"/>
        </w:rPr>
        <w:t>i</w:t>
      </w:r>
      <w:r w:rsidR="00354943" w:rsidRPr="00C42868">
        <w:rPr>
          <w:rFonts w:ascii="Times New Roman" w:hAnsi="Times New Roman" w:cs="Times New Roman"/>
          <w:color w:val="000000"/>
          <w:sz w:val="24"/>
          <w:szCs w:val="24"/>
          <w:lang w:val="en-GB"/>
        </w:rPr>
        <w:t>liz</w:t>
      </w:r>
      <w:r w:rsidR="00085F47" w:rsidRPr="00C42868">
        <w:rPr>
          <w:rFonts w:ascii="Times New Roman" w:hAnsi="Times New Roman" w:cs="Times New Roman"/>
          <w:color w:val="000000"/>
          <w:sz w:val="24"/>
          <w:szCs w:val="24"/>
          <w:lang w:val="en-GB"/>
        </w:rPr>
        <w:t>e liquid</w:t>
      </w:r>
      <w:r w:rsidR="00C42868">
        <w:rPr>
          <w:rFonts w:ascii="Times New Roman" w:hAnsi="Times New Roman" w:cs="Times New Roman"/>
          <w:color w:val="000000"/>
          <w:sz w:val="24"/>
          <w:szCs w:val="24"/>
          <w:lang w:val="en-GB"/>
        </w:rPr>
        <w:t>i</w:t>
      </w:r>
      <w:r w:rsidR="00085F47" w:rsidRPr="00C42868">
        <w:rPr>
          <w:rFonts w:ascii="Times New Roman" w:hAnsi="Times New Roman" w:cs="Times New Roman"/>
          <w:color w:val="000000"/>
          <w:sz w:val="24"/>
          <w:szCs w:val="24"/>
          <w:lang w:val="en-GB"/>
        </w:rPr>
        <w:t xml:space="preserve">ty in </w:t>
      </w:r>
      <w:r w:rsidR="00354943" w:rsidRPr="00C42868">
        <w:rPr>
          <w:rFonts w:ascii="Times New Roman" w:hAnsi="Times New Roman" w:cs="Times New Roman"/>
          <w:color w:val="000000"/>
          <w:sz w:val="24"/>
          <w:szCs w:val="24"/>
          <w:lang w:val="en-GB"/>
        </w:rPr>
        <w:t xml:space="preserve">the </w:t>
      </w:r>
      <w:r w:rsidR="00C42868">
        <w:rPr>
          <w:rFonts w:ascii="Times New Roman" w:hAnsi="Times New Roman" w:cs="Times New Roman"/>
          <w:color w:val="000000"/>
          <w:sz w:val="24"/>
          <w:szCs w:val="24"/>
          <w:lang w:val="en-GB"/>
        </w:rPr>
        <w:t>economy by ab</w:t>
      </w:r>
      <w:r w:rsidR="00085F47" w:rsidRPr="00C42868">
        <w:rPr>
          <w:rFonts w:ascii="Times New Roman" w:hAnsi="Times New Roman" w:cs="Times New Roman"/>
          <w:color w:val="000000"/>
          <w:sz w:val="24"/>
          <w:szCs w:val="24"/>
          <w:lang w:val="en-GB"/>
        </w:rPr>
        <w:t>s</w:t>
      </w:r>
      <w:r w:rsidR="00C42868">
        <w:rPr>
          <w:rFonts w:ascii="Times New Roman" w:hAnsi="Times New Roman" w:cs="Times New Roman"/>
          <w:color w:val="000000"/>
          <w:sz w:val="24"/>
          <w:szCs w:val="24"/>
          <w:lang w:val="en-GB"/>
        </w:rPr>
        <w:t>o</w:t>
      </w:r>
      <w:r w:rsidR="00085F47" w:rsidRPr="00C42868">
        <w:rPr>
          <w:rFonts w:ascii="Times New Roman" w:hAnsi="Times New Roman" w:cs="Times New Roman"/>
          <w:color w:val="000000"/>
          <w:sz w:val="24"/>
          <w:szCs w:val="24"/>
          <w:lang w:val="en-GB"/>
        </w:rPr>
        <w:t>rbing over supply or injecting</w:t>
      </w:r>
      <w:r w:rsidR="00354943" w:rsidRPr="00C42868">
        <w:rPr>
          <w:rFonts w:ascii="Times New Roman" w:hAnsi="Times New Roman" w:cs="Times New Roman"/>
          <w:color w:val="000000"/>
          <w:sz w:val="24"/>
          <w:szCs w:val="24"/>
          <w:lang w:val="en-GB"/>
        </w:rPr>
        <w:t xml:space="preserve"> liqu</w:t>
      </w:r>
      <w:r w:rsidR="00C42868">
        <w:rPr>
          <w:rFonts w:ascii="Times New Roman" w:hAnsi="Times New Roman" w:cs="Times New Roman"/>
          <w:color w:val="000000"/>
          <w:sz w:val="24"/>
          <w:szCs w:val="24"/>
          <w:lang w:val="en-GB"/>
        </w:rPr>
        <w:t>i</w:t>
      </w:r>
      <w:r w:rsidR="00354943" w:rsidRPr="00C42868">
        <w:rPr>
          <w:rFonts w:ascii="Times New Roman" w:hAnsi="Times New Roman" w:cs="Times New Roman"/>
          <w:color w:val="000000"/>
          <w:sz w:val="24"/>
          <w:szCs w:val="24"/>
          <w:lang w:val="en-GB"/>
        </w:rPr>
        <w:t>dity throu</w:t>
      </w:r>
      <w:r w:rsidR="00085F47" w:rsidRPr="00C42868">
        <w:rPr>
          <w:rFonts w:ascii="Times New Roman" w:hAnsi="Times New Roman" w:cs="Times New Roman"/>
          <w:color w:val="000000"/>
          <w:sz w:val="24"/>
          <w:szCs w:val="24"/>
          <w:lang w:val="en-GB"/>
        </w:rPr>
        <w:t>gh different market operations.</w:t>
      </w:r>
      <w:r w:rsidR="00354943" w:rsidRPr="00C42868">
        <w:rPr>
          <w:rFonts w:ascii="Times New Roman" w:hAnsi="Times New Roman" w:cs="Times New Roman"/>
          <w:color w:val="000000"/>
          <w:sz w:val="24"/>
          <w:szCs w:val="24"/>
          <w:lang w:val="en-GB"/>
        </w:rPr>
        <w:t xml:space="preserve"> He indicated that the CB welcomed the new operations o</w:t>
      </w:r>
      <w:r w:rsidR="00C42868">
        <w:rPr>
          <w:rFonts w:ascii="Times New Roman" w:hAnsi="Times New Roman" w:cs="Times New Roman"/>
          <w:color w:val="000000"/>
          <w:sz w:val="24"/>
          <w:szCs w:val="24"/>
          <w:lang w:val="en-GB"/>
        </w:rPr>
        <w:t>f the Treasury in providing liq</w:t>
      </w:r>
      <w:r w:rsidR="00354943" w:rsidRPr="00C42868">
        <w:rPr>
          <w:rFonts w:ascii="Times New Roman" w:hAnsi="Times New Roman" w:cs="Times New Roman"/>
          <w:color w:val="000000"/>
          <w:sz w:val="24"/>
          <w:szCs w:val="24"/>
          <w:lang w:val="en-GB"/>
        </w:rPr>
        <w:t>u</w:t>
      </w:r>
      <w:r w:rsidR="00C42868">
        <w:rPr>
          <w:rFonts w:ascii="Times New Roman" w:hAnsi="Times New Roman" w:cs="Times New Roman"/>
          <w:color w:val="000000"/>
          <w:sz w:val="24"/>
          <w:szCs w:val="24"/>
          <w:lang w:val="en-GB"/>
        </w:rPr>
        <w:t>i</w:t>
      </w:r>
      <w:r w:rsidR="00354943" w:rsidRPr="00C42868">
        <w:rPr>
          <w:rFonts w:ascii="Times New Roman" w:hAnsi="Times New Roman" w:cs="Times New Roman"/>
          <w:color w:val="000000"/>
          <w:sz w:val="24"/>
          <w:szCs w:val="24"/>
          <w:lang w:val="en-GB"/>
        </w:rPr>
        <w:t xml:space="preserve">dity to the banking sector. In this </w:t>
      </w:r>
      <w:r w:rsidR="009A5A59" w:rsidRPr="00C42868">
        <w:rPr>
          <w:rFonts w:ascii="Times New Roman" w:hAnsi="Times New Roman" w:cs="Times New Roman"/>
          <w:color w:val="000000"/>
          <w:sz w:val="24"/>
          <w:szCs w:val="24"/>
          <w:lang w:val="en-GB"/>
        </w:rPr>
        <w:t>regard,</w:t>
      </w:r>
      <w:r w:rsidR="00354943" w:rsidRPr="00C42868">
        <w:rPr>
          <w:rFonts w:ascii="Times New Roman" w:hAnsi="Times New Roman" w:cs="Times New Roman"/>
          <w:color w:val="000000"/>
          <w:sz w:val="24"/>
          <w:szCs w:val="24"/>
          <w:lang w:val="en-GB"/>
        </w:rPr>
        <w:t xml:space="preserve"> the CB needs to ensure a number of guiding principles are adhered to:  </w:t>
      </w:r>
    </w:p>
    <w:p w14:paraId="20F94CE5" w14:textId="1C2DB677" w:rsidR="00085F47" w:rsidRPr="00C42868" w:rsidRDefault="00085F47" w:rsidP="00E8699C">
      <w:pPr>
        <w:spacing w:after="0"/>
        <w:jc w:val="both"/>
        <w:rPr>
          <w:rFonts w:ascii="Times New Roman" w:hAnsi="Times New Roman" w:cs="Times New Roman"/>
          <w:color w:val="000000"/>
          <w:sz w:val="24"/>
          <w:szCs w:val="24"/>
          <w:lang w:val="en-GB"/>
        </w:rPr>
      </w:pPr>
    </w:p>
    <w:p w14:paraId="0355B2AA" w14:textId="32798395" w:rsidR="00354943" w:rsidRPr="00C42868" w:rsidRDefault="00085F47" w:rsidP="004B529C">
      <w:pPr>
        <w:pStyle w:val="ListParagraph"/>
        <w:numPr>
          <w:ilvl w:val="0"/>
          <w:numId w:val="10"/>
        </w:numPr>
        <w:spacing w:after="0" w:line="240" w:lineRule="auto"/>
        <w:jc w:val="both"/>
        <w:rPr>
          <w:rFonts w:ascii="Times New Roman" w:hAnsi="Times New Roman" w:cs="Times New Roman"/>
          <w:color w:val="000000"/>
          <w:sz w:val="24"/>
          <w:szCs w:val="24"/>
          <w:lang w:val="en-GB"/>
        </w:rPr>
      </w:pPr>
      <w:r w:rsidRPr="00C42868">
        <w:rPr>
          <w:rFonts w:ascii="Times New Roman" w:hAnsi="Times New Roman" w:cs="Times New Roman"/>
          <w:color w:val="000000"/>
          <w:sz w:val="24"/>
          <w:szCs w:val="24"/>
          <w:lang w:val="en-GB"/>
        </w:rPr>
        <w:t xml:space="preserve">Treasury </w:t>
      </w:r>
      <w:r w:rsidR="00C42868">
        <w:rPr>
          <w:rFonts w:ascii="Times New Roman" w:hAnsi="Times New Roman" w:cs="Times New Roman"/>
          <w:color w:val="000000"/>
          <w:sz w:val="24"/>
          <w:szCs w:val="24"/>
          <w:lang w:val="en-GB"/>
        </w:rPr>
        <w:t xml:space="preserve">must remain within threshold limits which define </w:t>
      </w:r>
      <w:r w:rsidR="00354943" w:rsidRPr="00C42868">
        <w:rPr>
          <w:rFonts w:ascii="Times New Roman" w:hAnsi="Times New Roman" w:cs="Times New Roman"/>
          <w:color w:val="000000"/>
          <w:sz w:val="24"/>
          <w:szCs w:val="24"/>
          <w:lang w:val="en-GB"/>
        </w:rPr>
        <w:t xml:space="preserve">the </w:t>
      </w:r>
      <w:r w:rsidRPr="00C42868">
        <w:rPr>
          <w:rFonts w:ascii="Times New Roman" w:hAnsi="Times New Roman" w:cs="Times New Roman"/>
          <w:color w:val="000000"/>
          <w:sz w:val="24"/>
          <w:szCs w:val="24"/>
          <w:lang w:val="en-GB"/>
        </w:rPr>
        <w:t>maxi</w:t>
      </w:r>
      <w:r w:rsidR="00354943" w:rsidRPr="00C42868">
        <w:rPr>
          <w:rFonts w:ascii="Times New Roman" w:hAnsi="Times New Roman" w:cs="Times New Roman"/>
          <w:color w:val="000000"/>
          <w:sz w:val="24"/>
          <w:szCs w:val="24"/>
          <w:lang w:val="en-GB"/>
        </w:rPr>
        <w:t>mum lending levels for each day;</w:t>
      </w:r>
    </w:p>
    <w:p w14:paraId="2F28FDD8" w14:textId="6785E6B1" w:rsidR="00354943" w:rsidRPr="00C42868" w:rsidRDefault="00085F47" w:rsidP="004B529C">
      <w:pPr>
        <w:pStyle w:val="ListParagraph"/>
        <w:numPr>
          <w:ilvl w:val="0"/>
          <w:numId w:val="10"/>
        </w:numPr>
        <w:spacing w:after="0" w:line="240" w:lineRule="auto"/>
        <w:jc w:val="both"/>
        <w:rPr>
          <w:rFonts w:ascii="Times New Roman" w:hAnsi="Times New Roman" w:cs="Times New Roman"/>
          <w:color w:val="000000"/>
          <w:sz w:val="24"/>
          <w:szCs w:val="24"/>
          <w:lang w:val="en-GB"/>
        </w:rPr>
      </w:pPr>
      <w:r w:rsidRPr="00C42868">
        <w:rPr>
          <w:rFonts w:ascii="Times New Roman" w:hAnsi="Times New Roman" w:cs="Times New Roman"/>
          <w:color w:val="000000"/>
          <w:sz w:val="24"/>
          <w:szCs w:val="24"/>
          <w:lang w:val="en-GB"/>
        </w:rPr>
        <w:t xml:space="preserve">Treasury </w:t>
      </w:r>
      <w:r w:rsidR="00354943" w:rsidRPr="00C42868">
        <w:rPr>
          <w:rFonts w:ascii="Times New Roman" w:hAnsi="Times New Roman" w:cs="Times New Roman"/>
          <w:color w:val="000000"/>
          <w:sz w:val="24"/>
          <w:szCs w:val="24"/>
          <w:lang w:val="en-GB"/>
        </w:rPr>
        <w:t>must</w:t>
      </w:r>
      <w:r w:rsidRPr="00C42868">
        <w:rPr>
          <w:rFonts w:ascii="Times New Roman" w:hAnsi="Times New Roman" w:cs="Times New Roman"/>
          <w:color w:val="000000"/>
          <w:sz w:val="24"/>
          <w:szCs w:val="24"/>
          <w:lang w:val="en-GB"/>
        </w:rPr>
        <w:t xml:space="preserve"> provide a level of certainty to the market </w:t>
      </w:r>
      <w:r w:rsidR="00354943" w:rsidRPr="00C42868">
        <w:rPr>
          <w:rFonts w:ascii="Times New Roman" w:hAnsi="Times New Roman" w:cs="Times New Roman"/>
          <w:color w:val="000000"/>
          <w:sz w:val="24"/>
          <w:szCs w:val="24"/>
          <w:lang w:val="en-GB"/>
        </w:rPr>
        <w:t xml:space="preserve">regarding the </w:t>
      </w:r>
      <w:r w:rsidR="00C42868">
        <w:rPr>
          <w:rFonts w:ascii="Times New Roman" w:hAnsi="Times New Roman" w:cs="Times New Roman"/>
          <w:color w:val="000000"/>
          <w:sz w:val="24"/>
          <w:szCs w:val="24"/>
          <w:lang w:val="en-GB"/>
        </w:rPr>
        <w:t>intent for</w:t>
      </w:r>
      <w:r w:rsidR="00354943" w:rsidRPr="00C42868">
        <w:rPr>
          <w:rFonts w:ascii="Times New Roman" w:hAnsi="Times New Roman" w:cs="Times New Roman"/>
          <w:color w:val="000000"/>
          <w:sz w:val="24"/>
          <w:szCs w:val="24"/>
          <w:lang w:val="en-GB"/>
        </w:rPr>
        <w:t xml:space="preserve"> all operation</w:t>
      </w:r>
      <w:r w:rsidR="00C42868">
        <w:rPr>
          <w:rFonts w:ascii="Times New Roman" w:hAnsi="Times New Roman" w:cs="Times New Roman"/>
          <w:color w:val="000000"/>
          <w:sz w:val="24"/>
          <w:szCs w:val="24"/>
          <w:lang w:val="en-GB"/>
        </w:rPr>
        <w:t>s</w:t>
      </w:r>
      <w:r w:rsidR="00354943" w:rsidRPr="00C42868">
        <w:rPr>
          <w:rFonts w:ascii="Times New Roman" w:hAnsi="Times New Roman" w:cs="Times New Roman"/>
          <w:color w:val="000000"/>
          <w:sz w:val="24"/>
          <w:szCs w:val="24"/>
          <w:lang w:val="en-GB"/>
        </w:rPr>
        <w:t xml:space="preserve"> </w:t>
      </w:r>
      <w:r w:rsidRPr="00C42868">
        <w:rPr>
          <w:rFonts w:ascii="Times New Roman" w:hAnsi="Times New Roman" w:cs="Times New Roman"/>
          <w:color w:val="000000"/>
          <w:sz w:val="24"/>
          <w:szCs w:val="24"/>
          <w:lang w:val="en-GB"/>
        </w:rPr>
        <w:t>to ensur</w:t>
      </w:r>
      <w:r w:rsidR="00354943" w:rsidRPr="00C42868">
        <w:rPr>
          <w:rFonts w:ascii="Times New Roman" w:hAnsi="Times New Roman" w:cs="Times New Roman"/>
          <w:color w:val="000000"/>
          <w:sz w:val="24"/>
          <w:szCs w:val="24"/>
          <w:lang w:val="en-GB"/>
        </w:rPr>
        <w:t>e</w:t>
      </w:r>
      <w:r w:rsidRPr="00C42868">
        <w:rPr>
          <w:rFonts w:ascii="Times New Roman" w:hAnsi="Times New Roman" w:cs="Times New Roman"/>
          <w:color w:val="000000"/>
          <w:sz w:val="24"/>
          <w:szCs w:val="24"/>
          <w:lang w:val="en-GB"/>
        </w:rPr>
        <w:t xml:space="preserve"> </w:t>
      </w:r>
      <w:r w:rsidR="00354943" w:rsidRPr="00C42868">
        <w:rPr>
          <w:rFonts w:ascii="Times New Roman" w:hAnsi="Times New Roman" w:cs="Times New Roman"/>
          <w:color w:val="000000"/>
          <w:sz w:val="24"/>
          <w:szCs w:val="24"/>
          <w:lang w:val="en-GB"/>
        </w:rPr>
        <w:t xml:space="preserve">a </w:t>
      </w:r>
      <w:r w:rsidRPr="00C42868">
        <w:rPr>
          <w:rFonts w:ascii="Times New Roman" w:hAnsi="Times New Roman" w:cs="Times New Roman"/>
          <w:color w:val="000000"/>
          <w:sz w:val="24"/>
          <w:szCs w:val="24"/>
          <w:lang w:val="en-GB"/>
        </w:rPr>
        <w:t xml:space="preserve">stable </w:t>
      </w:r>
      <w:r w:rsidR="00354943" w:rsidRPr="00C42868">
        <w:rPr>
          <w:rFonts w:ascii="Times New Roman" w:hAnsi="Times New Roman" w:cs="Times New Roman"/>
          <w:color w:val="000000"/>
          <w:sz w:val="24"/>
          <w:szCs w:val="24"/>
          <w:lang w:val="en-GB"/>
        </w:rPr>
        <w:t>environment. As an example</w:t>
      </w:r>
      <w:r w:rsidR="00C42868">
        <w:rPr>
          <w:rFonts w:ascii="Times New Roman" w:hAnsi="Times New Roman" w:cs="Times New Roman"/>
          <w:color w:val="000000"/>
          <w:sz w:val="24"/>
          <w:szCs w:val="24"/>
          <w:lang w:val="en-GB"/>
        </w:rPr>
        <w:t>,</w:t>
      </w:r>
      <w:r w:rsidR="00354943" w:rsidRPr="00C42868">
        <w:rPr>
          <w:rFonts w:ascii="Times New Roman" w:hAnsi="Times New Roman" w:cs="Times New Roman"/>
          <w:color w:val="000000"/>
          <w:sz w:val="24"/>
          <w:szCs w:val="24"/>
          <w:lang w:val="en-GB"/>
        </w:rPr>
        <w:t xml:space="preserve"> the CB and Treasury do not want to be undertaking issuances on the same day</w:t>
      </w:r>
      <w:r w:rsidR="00C42868">
        <w:rPr>
          <w:rFonts w:ascii="Times New Roman" w:hAnsi="Times New Roman" w:cs="Times New Roman"/>
          <w:color w:val="000000"/>
          <w:sz w:val="24"/>
          <w:szCs w:val="24"/>
          <w:lang w:val="en-GB"/>
        </w:rPr>
        <w:t>, which may send mixed signals to the market regarding the policy objectives and also therefore be in competition with each other</w:t>
      </w:r>
      <w:r w:rsidR="00354943" w:rsidRPr="00C42868">
        <w:rPr>
          <w:rFonts w:ascii="Times New Roman" w:hAnsi="Times New Roman" w:cs="Times New Roman"/>
          <w:color w:val="000000"/>
          <w:sz w:val="24"/>
          <w:szCs w:val="24"/>
          <w:lang w:val="en-GB"/>
        </w:rPr>
        <w:t xml:space="preserve">; and  </w:t>
      </w:r>
      <w:r w:rsidRPr="00C42868">
        <w:rPr>
          <w:rFonts w:ascii="Times New Roman" w:hAnsi="Times New Roman" w:cs="Times New Roman"/>
          <w:color w:val="000000"/>
          <w:sz w:val="24"/>
          <w:szCs w:val="24"/>
          <w:lang w:val="en-GB"/>
        </w:rPr>
        <w:t xml:space="preserve"> </w:t>
      </w:r>
    </w:p>
    <w:p w14:paraId="090B5D4D" w14:textId="4C85E592" w:rsidR="00085F47" w:rsidRPr="00C42868" w:rsidRDefault="00354943" w:rsidP="004B529C">
      <w:pPr>
        <w:pStyle w:val="ListParagraph"/>
        <w:numPr>
          <w:ilvl w:val="0"/>
          <w:numId w:val="10"/>
        </w:numPr>
        <w:spacing w:after="0" w:line="240" w:lineRule="auto"/>
        <w:jc w:val="both"/>
        <w:rPr>
          <w:rFonts w:ascii="Times New Roman" w:hAnsi="Times New Roman" w:cs="Times New Roman"/>
          <w:color w:val="000000"/>
          <w:sz w:val="24"/>
          <w:szCs w:val="24"/>
          <w:lang w:val="en-GB"/>
        </w:rPr>
      </w:pPr>
      <w:r w:rsidRPr="00C42868">
        <w:rPr>
          <w:rFonts w:ascii="Times New Roman" w:hAnsi="Times New Roman" w:cs="Times New Roman"/>
          <w:color w:val="000000"/>
          <w:sz w:val="24"/>
          <w:szCs w:val="24"/>
          <w:lang w:val="en-GB"/>
        </w:rPr>
        <w:t>The r</w:t>
      </w:r>
      <w:r w:rsidR="00085F47" w:rsidRPr="00C42868">
        <w:rPr>
          <w:rFonts w:ascii="Times New Roman" w:hAnsi="Times New Roman" w:cs="Times New Roman"/>
          <w:color w:val="000000"/>
          <w:sz w:val="24"/>
          <w:szCs w:val="24"/>
          <w:lang w:val="en-GB"/>
        </w:rPr>
        <w:t>ates applied should</w:t>
      </w:r>
      <w:r w:rsidRPr="00C42868">
        <w:rPr>
          <w:rFonts w:ascii="Times New Roman" w:hAnsi="Times New Roman" w:cs="Times New Roman"/>
          <w:color w:val="000000"/>
          <w:sz w:val="24"/>
          <w:szCs w:val="24"/>
          <w:lang w:val="en-GB"/>
        </w:rPr>
        <w:t xml:space="preserve"> </w:t>
      </w:r>
      <w:r w:rsidR="00085F47" w:rsidRPr="00C42868">
        <w:rPr>
          <w:rFonts w:ascii="Times New Roman" w:hAnsi="Times New Roman" w:cs="Times New Roman"/>
          <w:color w:val="000000"/>
          <w:sz w:val="24"/>
          <w:szCs w:val="24"/>
          <w:lang w:val="en-GB"/>
        </w:rPr>
        <w:t>be close to the CB rates to avoid any competitive advantage or arbitrage opportun</w:t>
      </w:r>
      <w:r w:rsidRPr="00C42868">
        <w:rPr>
          <w:rFonts w:ascii="Times New Roman" w:hAnsi="Times New Roman" w:cs="Times New Roman"/>
          <w:color w:val="000000"/>
          <w:sz w:val="24"/>
          <w:szCs w:val="24"/>
          <w:lang w:val="en-GB"/>
        </w:rPr>
        <w:t>i</w:t>
      </w:r>
      <w:r w:rsidR="00085F47" w:rsidRPr="00C42868">
        <w:rPr>
          <w:rFonts w:ascii="Times New Roman" w:hAnsi="Times New Roman" w:cs="Times New Roman"/>
          <w:color w:val="000000"/>
          <w:sz w:val="24"/>
          <w:szCs w:val="24"/>
          <w:lang w:val="en-GB"/>
        </w:rPr>
        <w:t>ties.</w:t>
      </w:r>
    </w:p>
    <w:p w14:paraId="47C4E356" w14:textId="77777777" w:rsidR="00354943" w:rsidRPr="00C42868" w:rsidRDefault="00354943" w:rsidP="004B529C">
      <w:pPr>
        <w:spacing w:after="0" w:line="240" w:lineRule="auto"/>
        <w:jc w:val="both"/>
        <w:rPr>
          <w:rFonts w:ascii="Times New Roman" w:hAnsi="Times New Roman" w:cs="Times New Roman"/>
          <w:color w:val="000000"/>
          <w:sz w:val="24"/>
          <w:szCs w:val="24"/>
          <w:lang w:val="en-GB"/>
        </w:rPr>
      </w:pPr>
    </w:p>
    <w:p w14:paraId="5719596D" w14:textId="012070D8" w:rsidR="008E7E4A" w:rsidRPr="00C42868" w:rsidRDefault="008E7E4A" w:rsidP="004B529C">
      <w:pPr>
        <w:spacing w:after="0" w:line="240" w:lineRule="auto"/>
        <w:jc w:val="both"/>
        <w:rPr>
          <w:rFonts w:ascii="Times New Roman" w:hAnsi="Times New Roman" w:cs="Times New Roman"/>
          <w:color w:val="000000"/>
          <w:sz w:val="24"/>
          <w:szCs w:val="24"/>
          <w:lang w:val="en-GB"/>
        </w:rPr>
      </w:pPr>
      <w:r w:rsidRPr="00C42868">
        <w:rPr>
          <w:rFonts w:ascii="Times New Roman" w:hAnsi="Times New Roman" w:cs="Times New Roman"/>
          <w:color w:val="000000"/>
          <w:sz w:val="24"/>
          <w:szCs w:val="24"/>
          <w:lang w:val="en-GB"/>
        </w:rPr>
        <w:t xml:space="preserve">The CB and Treasury relationship is guided by two government resolutions and subject </w:t>
      </w:r>
      <w:r w:rsidR="00C42868">
        <w:rPr>
          <w:rFonts w:ascii="Times New Roman" w:hAnsi="Times New Roman" w:cs="Times New Roman"/>
          <w:color w:val="000000"/>
          <w:sz w:val="24"/>
          <w:szCs w:val="24"/>
          <w:lang w:val="en-GB"/>
        </w:rPr>
        <w:t>to direction by an interagency commission, c</w:t>
      </w:r>
      <w:r w:rsidRPr="00C42868">
        <w:rPr>
          <w:rFonts w:ascii="Times New Roman" w:hAnsi="Times New Roman" w:cs="Times New Roman"/>
          <w:color w:val="000000"/>
          <w:sz w:val="24"/>
          <w:szCs w:val="24"/>
          <w:lang w:val="en-GB"/>
        </w:rPr>
        <w:t>haired by the First Deputy Minister of Finance. Formal communicat</w:t>
      </w:r>
      <w:r w:rsidR="00032047" w:rsidRPr="00C42868">
        <w:rPr>
          <w:rFonts w:ascii="Times New Roman" w:hAnsi="Times New Roman" w:cs="Times New Roman"/>
          <w:color w:val="000000"/>
          <w:sz w:val="24"/>
          <w:szCs w:val="24"/>
          <w:lang w:val="en-GB"/>
        </w:rPr>
        <w:t>ion takes place monthly and weekly</w:t>
      </w:r>
      <w:r w:rsidR="00C42868">
        <w:rPr>
          <w:rFonts w:ascii="Times New Roman" w:hAnsi="Times New Roman" w:cs="Times New Roman"/>
          <w:color w:val="000000"/>
          <w:sz w:val="24"/>
          <w:szCs w:val="24"/>
          <w:lang w:val="en-GB"/>
        </w:rPr>
        <w:t>,</w:t>
      </w:r>
      <w:r w:rsidR="00032047" w:rsidRPr="00C42868">
        <w:rPr>
          <w:rFonts w:ascii="Times New Roman" w:hAnsi="Times New Roman" w:cs="Times New Roman"/>
          <w:color w:val="000000"/>
          <w:sz w:val="24"/>
          <w:szCs w:val="24"/>
          <w:lang w:val="en-GB"/>
        </w:rPr>
        <w:t xml:space="preserve"> </w:t>
      </w:r>
      <w:r w:rsidRPr="00C42868">
        <w:rPr>
          <w:rFonts w:ascii="Times New Roman" w:hAnsi="Times New Roman" w:cs="Times New Roman"/>
          <w:color w:val="000000"/>
          <w:sz w:val="24"/>
          <w:szCs w:val="24"/>
          <w:lang w:val="en-GB"/>
        </w:rPr>
        <w:t>supplemented by</w:t>
      </w:r>
      <w:r w:rsidR="00032047" w:rsidRPr="00C42868">
        <w:rPr>
          <w:rFonts w:ascii="Times New Roman" w:hAnsi="Times New Roman" w:cs="Times New Roman"/>
          <w:color w:val="000000"/>
          <w:sz w:val="24"/>
          <w:szCs w:val="24"/>
          <w:lang w:val="en-GB"/>
        </w:rPr>
        <w:t xml:space="preserve"> informal discussions as frequently as daily. </w:t>
      </w:r>
      <w:r w:rsidRPr="00C42868">
        <w:rPr>
          <w:rFonts w:ascii="Times New Roman" w:hAnsi="Times New Roman" w:cs="Times New Roman"/>
          <w:color w:val="000000"/>
          <w:sz w:val="24"/>
          <w:szCs w:val="24"/>
          <w:lang w:val="en-GB"/>
        </w:rPr>
        <w:t xml:space="preserve">    </w:t>
      </w:r>
    </w:p>
    <w:p w14:paraId="02887D06" w14:textId="77777777" w:rsidR="008E7E4A" w:rsidRPr="00C42868" w:rsidRDefault="008E7E4A" w:rsidP="004B529C">
      <w:pPr>
        <w:spacing w:after="0" w:line="240" w:lineRule="auto"/>
        <w:jc w:val="both"/>
        <w:rPr>
          <w:rFonts w:ascii="Times New Roman" w:hAnsi="Times New Roman" w:cs="Times New Roman"/>
          <w:color w:val="000000"/>
          <w:sz w:val="24"/>
          <w:szCs w:val="24"/>
          <w:lang w:val="en-GB"/>
        </w:rPr>
      </w:pPr>
    </w:p>
    <w:p w14:paraId="2E432014" w14:textId="7176A7F0" w:rsidR="00085F47" w:rsidRPr="00C42868" w:rsidRDefault="00354943" w:rsidP="004B529C">
      <w:pPr>
        <w:spacing w:after="0" w:line="240" w:lineRule="auto"/>
        <w:jc w:val="both"/>
        <w:rPr>
          <w:rFonts w:ascii="Times New Roman" w:hAnsi="Times New Roman" w:cs="Times New Roman"/>
          <w:color w:val="000000"/>
          <w:sz w:val="24"/>
          <w:szCs w:val="24"/>
          <w:lang w:val="en-GB"/>
        </w:rPr>
      </w:pPr>
      <w:r w:rsidRPr="00C42868">
        <w:rPr>
          <w:rFonts w:ascii="Times New Roman" w:hAnsi="Times New Roman" w:cs="Times New Roman"/>
          <w:color w:val="000000"/>
          <w:sz w:val="24"/>
          <w:szCs w:val="24"/>
          <w:lang w:val="en-GB"/>
        </w:rPr>
        <w:t xml:space="preserve">The CB is also very </w:t>
      </w:r>
      <w:r w:rsidR="00085F47" w:rsidRPr="00C42868">
        <w:rPr>
          <w:rFonts w:ascii="Times New Roman" w:hAnsi="Times New Roman" w:cs="Times New Roman"/>
          <w:color w:val="000000"/>
          <w:sz w:val="24"/>
          <w:szCs w:val="24"/>
          <w:lang w:val="en-GB"/>
        </w:rPr>
        <w:t>support</w:t>
      </w:r>
      <w:r w:rsidRPr="00C42868">
        <w:rPr>
          <w:rFonts w:ascii="Times New Roman" w:hAnsi="Times New Roman" w:cs="Times New Roman"/>
          <w:color w:val="000000"/>
          <w:sz w:val="24"/>
          <w:szCs w:val="24"/>
          <w:lang w:val="en-GB"/>
        </w:rPr>
        <w:t>ive of</w:t>
      </w:r>
      <w:r w:rsidR="00085F47" w:rsidRPr="00C42868">
        <w:rPr>
          <w:rFonts w:ascii="Times New Roman" w:hAnsi="Times New Roman" w:cs="Times New Roman"/>
          <w:color w:val="000000"/>
          <w:sz w:val="24"/>
          <w:szCs w:val="24"/>
          <w:lang w:val="en-GB"/>
        </w:rPr>
        <w:t xml:space="preserve"> the </w:t>
      </w:r>
      <w:r w:rsidRPr="00C42868">
        <w:rPr>
          <w:rFonts w:ascii="Times New Roman" w:hAnsi="Times New Roman" w:cs="Times New Roman"/>
          <w:color w:val="000000"/>
          <w:sz w:val="24"/>
          <w:szCs w:val="24"/>
          <w:lang w:val="en-GB"/>
        </w:rPr>
        <w:t xml:space="preserve">future plans for the </w:t>
      </w:r>
      <w:r w:rsidR="00085F47" w:rsidRPr="00C42868">
        <w:rPr>
          <w:rFonts w:ascii="Times New Roman" w:hAnsi="Times New Roman" w:cs="Times New Roman"/>
          <w:color w:val="000000"/>
          <w:sz w:val="24"/>
          <w:szCs w:val="24"/>
          <w:lang w:val="en-GB"/>
        </w:rPr>
        <w:t>Treasury in developing new instruments for use in the money market</w:t>
      </w:r>
      <w:r w:rsidRPr="00C42868">
        <w:rPr>
          <w:rFonts w:ascii="Times New Roman" w:hAnsi="Times New Roman" w:cs="Times New Roman"/>
          <w:color w:val="000000"/>
          <w:sz w:val="24"/>
          <w:szCs w:val="24"/>
          <w:lang w:val="en-GB"/>
        </w:rPr>
        <w:t>. The CB considers the improve</w:t>
      </w:r>
      <w:r w:rsidR="00C42868">
        <w:rPr>
          <w:rFonts w:ascii="Times New Roman" w:hAnsi="Times New Roman" w:cs="Times New Roman"/>
          <w:color w:val="000000"/>
          <w:sz w:val="24"/>
          <w:szCs w:val="24"/>
          <w:lang w:val="en-GB"/>
        </w:rPr>
        <w:t>ments</w:t>
      </w:r>
      <w:r w:rsidR="00085F47" w:rsidRPr="00C42868">
        <w:rPr>
          <w:rFonts w:ascii="Times New Roman" w:hAnsi="Times New Roman" w:cs="Times New Roman"/>
          <w:color w:val="000000"/>
          <w:sz w:val="24"/>
          <w:szCs w:val="24"/>
          <w:lang w:val="en-GB"/>
        </w:rPr>
        <w:t xml:space="preserve"> </w:t>
      </w:r>
      <w:r w:rsidR="00C42868">
        <w:rPr>
          <w:rFonts w:ascii="Times New Roman" w:hAnsi="Times New Roman" w:cs="Times New Roman"/>
          <w:color w:val="000000"/>
          <w:sz w:val="24"/>
          <w:szCs w:val="24"/>
          <w:lang w:val="en-GB"/>
        </w:rPr>
        <w:t xml:space="preserve">in </w:t>
      </w:r>
      <w:r w:rsidR="00085F47" w:rsidRPr="00C42868">
        <w:rPr>
          <w:rFonts w:ascii="Times New Roman" w:hAnsi="Times New Roman" w:cs="Times New Roman"/>
          <w:color w:val="000000"/>
          <w:sz w:val="24"/>
          <w:szCs w:val="24"/>
          <w:lang w:val="en-GB"/>
        </w:rPr>
        <w:t xml:space="preserve">treasury cash management </w:t>
      </w:r>
      <w:r w:rsidRPr="00C42868">
        <w:rPr>
          <w:rFonts w:ascii="Times New Roman" w:hAnsi="Times New Roman" w:cs="Times New Roman"/>
          <w:color w:val="000000"/>
          <w:sz w:val="24"/>
          <w:szCs w:val="24"/>
          <w:lang w:val="en-GB"/>
        </w:rPr>
        <w:t xml:space="preserve">to be an </w:t>
      </w:r>
      <w:r w:rsidR="00085F47" w:rsidRPr="00C42868">
        <w:rPr>
          <w:rFonts w:ascii="Times New Roman" w:hAnsi="Times New Roman" w:cs="Times New Roman"/>
          <w:color w:val="000000"/>
          <w:sz w:val="24"/>
          <w:szCs w:val="24"/>
          <w:lang w:val="en-GB"/>
        </w:rPr>
        <w:t>enhance</w:t>
      </w:r>
      <w:r w:rsidRPr="00C42868">
        <w:rPr>
          <w:rFonts w:ascii="Times New Roman" w:hAnsi="Times New Roman" w:cs="Times New Roman"/>
          <w:color w:val="000000"/>
          <w:sz w:val="24"/>
          <w:szCs w:val="24"/>
          <w:lang w:val="en-GB"/>
        </w:rPr>
        <w:t>ment to the CB’</w:t>
      </w:r>
      <w:r w:rsidR="00D110BC" w:rsidRPr="00C42868">
        <w:rPr>
          <w:rFonts w:ascii="Times New Roman" w:hAnsi="Times New Roman" w:cs="Times New Roman"/>
          <w:color w:val="000000"/>
          <w:sz w:val="24"/>
          <w:szCs w:val="24"/>
          <w:lang w:val="en-GB"/>
        </w:rPr>
        <w:t>s</w:t>
      </w:r>
      <w:r w:rsidR="00085F47" w:rsidRPr="00C42868">
        <w:rPr>
          <w:rFonts w:ascii="Times New Roman" w:hAnsi="Times New Roman" w:cs="Times New Roman"/>
          <w:color w:val="000000"/>
          <w:sz w:val="24"/>
          <w:szCs w:val="24"/>
          <w:lang w:val="en-GB"/>
        </w:rPr>
        <w:t xml:space="preserve"> monetary policy </w:t>
      </w:r>
      <w:r w:rsidRPr="00C42868">
        <w:rPr>
          <w:rFonts w:ascii="Times New Roman" w:hAnsi="Times New Roman" w:cs="Times New Roman"/>
          <w:color w:val="000000"/>
          <w:sz w:val="24"/>
          <w:szCs w:val="24"/>
          <w:lang w:val="en-GB"/>
        </w:rPr>
        <w:t>role and there</w:t>
      </w:r>
      <w:r w:rsidR="00C42868">
        <w:rPr>
          <w:rFonts w:ascii="Times New Roman" w:hAnsi="Times New Roman" w:cs="Times New Roman"/>
          <w:color w:val="000000"/>
          <w:sz w:val="24"/>
          <w:szCs w:val="24"/>
          <w:lang w:val="en-GB"/>
        </w:rPr>
        <w:t>fore</w:t>
      </w:r>
      <w:r w:rsidRPr="00C42868">
        <w:rPr>
          <w:rFonts w:ascii="Times New Roman" w:hAnsi="Times New Roman" w:cs="Times New Roman"/>
          <w:color w:val="000000"/>
          <w:sz w:val="24"/>
          <w:szCs w:val="24"/>
          <w:lang w:val="en-GB"/>
        </w:rPr>
        <w:t xml:space="preserve"> are </w:t>
      </w:r>
      <w:proofErr w:type="gramStart"/>
      <w:r w:rsidRPr="00C42868">
        <w:rPr>
          <w:rFonts w:ascii="Times New Roman" w:hAnsi="Times New Roman" w:cs="Times New Roman"/>
          <w:color w:val="000000"/>
          <w:sz w:val="24"/>
          <w:szCs w:val="24"/>
          <w:lang w:val="en-GB"/>
        </w:rPr>
        <w:t>mutual</w:t>
      </w:r>
      <w:r w:rsidR="00C42868">
        <w:rPr>
          <w:rFonts w:ascii="Times New Roman" w:hAnsi="Times New Roman" w:cs="Times New Roman"/>
          <w:color w:val="000000"/>
          <w:sz w:val="24"/>
          <w:szCs w:val="24"/>
          <w:lang w:val="en-GB"/>
        </w:rPr>
        <w:t>ly</w:t>
      </w:r>
      <w:r w:rsidRPr="00C42868">
        <w:rPr>
          <w:rFonts w:ascii="Times New Roman" w:hAnsi="Times New Roman" w:cs="Times New Roman"/>
          <w:color w:val="000000"/>
          <w:sz w:val="24"/>
          <w:szCs w:val="24"/>
          <w:lang w:val="en-GB"/>
        </w:rPr>
        <w:t xml:space="preserve">  benefi</w:t>
      </w:r>
      <w:r w:rsidR="00C42868">
        <w:rPr>
          <w:rFonts w:ascii="Times New Roman" w:hAnsi="Times New Roman" w:cs="Times New Roman"/>
          <w:color w:val="000000"/>
          <w:sz w:val="24"/>
          <w:szCs w:val="24"/>
          <w:lang w:val="en-GB"/>
        </w:rPr>
        <w:t>cial</w:t>
      </w:r>
      <w:proofErr w:type="gramEnd"/>
      <w:r w:rsidR="00C42868">
        <w:rPr>
          <w:rFonts w:ascii="Times New Roman" w:hAnsi="Times New Roman" w:cs="Times New Roman"/>
          <w:color w:val="000000"/>
          <w:sz w:val="24"/>
          <w:szCs w:val="24"/>
          <w:lang w:val="en-GB"/>
        </w:rPr>
        <w:t>.</w:t>
      </w:r>
      <w:r w:rsidRPr="00C42868">
        <w:rPr>
          <w:rFonts w:ascii="Times New Roman" w:hAnsi="Times New Roman" w:cs="Times New Roman"/>
          <w:color w:val="000000"/>
          <w:sz w:val="24"/>
          <w:szCs w:val="24"/>
          <w:lang w:val="en-GB"/>
        </w:rPr>
        <w:t xml:space="preserve"> </w:t>
      </w:r>
      <w:r w:rsidR="00085F47" w:rsidRPr="00C42868">
        <w:rPr>
          <w:rFonts w:ascii="Times New Roman" w:hAnsi="Times New Roman" w:cs="Times New Roman"/>
          <w:color w:val="000000"/>
          <w:sz w:val="24"/>
          <w:szCs w:val="24"/>
          <w:lang w:val="en-GB"/>
        </w:rPr>
        <w:t xml:space="preserve">  </w:t>
      </w:r>
    </w:p>
    <w:p w14:paraId="603262ED" w14:textId="77777777" w:rsidR="00085F47" w:rsidRPr="00C42868" w:rsidRDefault="00085F47" w:rsidP="00E8699C">
      <w:pPr>
        <w:spacing w:after="0"/>
        <w:jc w:val="both"/>
        <w:rPr>
          <w:rFonts w:ascii="Times New Roman" w:hAnsi="Times New Roman" w:cs="Times New Roman"/>
          <w:color w:val="000000"/>
          <w:sz w:val="24"/>
          <w:szCs w:val="24"/>
          <w:lang w:val="en-GB"/>
        </w:rPr>
      </w:pPr>
    </w:p>
    <w:p w14:paraId="0970F00B" w14:textId="03D7996F" w:rsidR="00341000" w:rsidRPr="00C42868" w:rsidRDefault="00E75E70" w:rsidP="004B529C">
      <w:pPr>
        <w:spacing w:after="0" w:line="240" w:lineRule="auto"/>
        <w:jc w:val="both"/>
        <w:rPr>
          <w:rFonts w:ascii="Times New Roman" w:hAnsi="Times New Roman" w:cs="Times New Roman"/>
          <w:color w:val="000000"/>
          <w:sz w:val="24"/>
          <w:szCs w:val="24"/>
          <w:lang w:val="en-GB"/>
        </w:rPr>
      </w:pPr>
      <w:r>
        <w:rPr>
          <w:rFonts w:ascii="Times New Roman" w:hAnsi="Times New Roman" w:cs="Times New Roman"/>
          <w:noProof/>
          <w:color w:val="000000"/>
          <w:sz w:val="24"/>
          <w:szCs w:val="24"/>
        </w:rPr>
        <w:object w:dxaOrig="1440" w:dyaOrig="1440" w14:anchorId="7181D64F">
          <v:shape id="_x0000_s1032" type="#_x0000_t75" style="position:absolute;left:0;text-align:left;margin-left:389.3pt;margin-top:3.2pt;width:64.65pt;height:42pt;z-index:251691008;mso-position-horizontal-relative:text;mso-position-vertical-relative:text" filled="t" fillcolor="#92d050">
            <v:imagedata r:id="rId26" o:title=""/>
            <w10:wrap type="square"/>
          </v:shape>
          <o:OLEObject Type="Embed" ProgID="PowerPoint.Show.12" ShapeID="_x0000_s1032" DrawAspect="Icon" ObjectID="_1560592648" r:id="rId27"/>
        </w:object>
      </w:r>
      <w:r w:rsidR="00D110BC" w:rsidRPr="00C42868">
        <w:rPr>
          <w:rFonts w:ascii="Times New Roman" w:hAnsi="Times New Roman" w:cs="Times New Roman"/>
          <w:color w:val="000000"/>
          <w:sz w:val="24"/>
          <w:szCs w:val="24"/>
          <w:lang w:val="en-GB"/>
        </w:rPr>
        <w:t xml:space="preserve">The third presentation on Day Two was delivered by </w:t>
      </w:r>
      <w:r w:rsidR="00F465DC" w:rsidRPr="00C42868">
        <w:rPr>
          <w:rFonts w:ascii="Times New Roman" w:hAnsi="Times New Roman" w:cs="Times New Roman"/>
          <w:b/>
          <w:color w:val="000000"/>
          <w:sz w:val="24"/>
          <w:szCs w:val="24"/>
          <w:lang w:val="en-GB"/>
        </w:rPr>
        <w:t xml:space="preserve">Mr. </w:t>
      </w:r>
      <w:r w:rsidR="00D110BC" w:rsidRPr="00C42868">
        <w:rPr>
          <w:rFonts w:ascii="Times New Roman" w:hAnsi="Times New Roman" w:cs="Times New Roman"/>
          <w:b/>
          <w:color w:val="000000"/>
          <w:sz w:val="24"/>
          <w:szCs w:val="24"/>
          <w:lang w:val="en-GB"/>
        </w:rPr>
        <w:t>Mi</w:t>
      </w:r>
      <w:r w:rsidR="00F304E6">
        <w:rPr>
          <w:rFonts w:ascii="Times New Roman" w:hAnsi="Times New Roman" w:cs="Times New Roman"/>
          <w:b/>
          <w:color w:val="000000"/>
          <w:sz w:val="24"/>
          <w:szCs w:val="24"/>
          <w:lang w:val="en-GB"/>
        </w:rPr>
        <w:t>ke</w:t>
      </w:r>
      <w:r w:rsidR="00D110BC" w:rsidRPr="00C42868">
        <w:rPr>
          <w:rFonts w:ascii="Times New Roman" w:hAnsi="Times New Roman" w:cs="Times New Roman"/>
          <w:b/>
          <w:color w:val="000000"/>
          <w:sz w:val="24"/>
          <w:szCs w:val="24"/>
          <w:lang w:val="en-GB"/>
        </w:rPr>
        <w:t xml:space="preserve"> Williams</w:t>
      </w:r>
      <w:r w:rsidR="00D110BC" w:rsidRPr="00C42868">
        <w:rPr>
          <w:rFonts w:ascii="Times New Roman" w:hAnsi="Times New Roman" w:cs="Times New Roman"/>
          <w:color w:val="000000"/>
          <w:sz w:val="24"/>
          <w:szCs w:val="24"/>
          <w:lang w:val="en-GB"/>
        </w:rPr>
        <w:t xml:space="preserve">, </w:t>
      </w:r>
      <w:r w:rsidR="00F465DC" w:rsidRPr="00C42868">
        <w:rPr>
          <w:rFonts w:ascii="Times New Roman" w:hAnsi="Times New Roman" w:cs="Times New Roman"/>
          <w:color w:val="000000"/>
          <w:sz w:val="24"/>
          <w:szCs w:val="24"/>
          <w:lang w:val="en-GB"/>
        </w:rPr>
        <w:t xml:space="preserve">World Bank Expert, </w:t>
      </w:r>
      <w:r w:rsidR="00D110BC" w:rsidRPr="00C42868">
        <w:rPr>
          <w:rFonts w:ascii="Times New Roman" w:hAnsi="Times New Roman" w:cs="Times New Roman"/>
          <w:color w:val="000000"/>
          <w:sz w:val="24"/>
          <w:szCs w:val="24"/>
          <w:lang w:val="en-GB"/>
        </w:rPr>
        <w:t>and continued with the theme of the relationship between the cash management function</w:t>
      </w:r>
      <w:r w:rsidR="006405C5" w:rsidRPr="00C42868">
        <w:rPr>
          <w:rFonts w:ascii="Times New Roman" w:hAnsi="Times New Roman" w:cs="Times New Roman"/>
          <w:color w:val="000000"/>
          <w:sz w:val="24"/>
          <w:szCs w:val="24"/>
          <w:lang w:val="en-GB"/>
        </w:rPr>
        <w:t xml:space="preserve"> in Treasury/</w:t>
      </w:r>
      <w:proofErr w:type="spellStart"/>
      <w:r w:rsidR="006405C5" w:rsidRPr="00C42868">
        <w:rPr>
          <w:rFonts w:ascii="Times New Roman" w:hAnsi="Times New Roman" w:cs="Times New Roman"/>
          <w:color w:val="000000"/>
          <w:sz w:val="24"/>
          <w:szCs w:val="24"/>
          <w:lang w:val="en-GB"/>
        </w:rPr>
        <w:t>MoF</w:t>
      </w:r>
      <w:proofErr w:type="spellEnd"/>
      <w:r w:rsidR="00D110BC" w:rsidRPr="00C42868">
        <w:rPr>
          <w:rFonts w:ascii="Times New Roman" w:hAnsi="Times New Roman" w:cs="Times New Roman"/>
          <w:color w:val="000000"/>
          <w:sz w:val="24"/>
          <w:szCs w:val="24"/>
          <w:lang w:val="en-GB"/>
        </w:rPr>
        <w:t xml:space="preserve"> and the </w:t>
      </w:r>
      <w:r w:rsidR="006405C5" w:rsidRPr="00C42868">
        <w:rPr>
          <w:rFonts w:ascii="Times New Roman" w:hAnsi="Times New Roman" w:cs="Times New Roman"/>
          <w:color w:val="000000"/>
          <w:sz w:val="24"/>
          <w:szCs w:val="24"/>
          <w:lang w:val="en-GB"/>
        </w:rPr>
        <w:t>Central B</w:t>
      </w:r>
      <w:r w:rsidR="00D110BC" w:rsidRPr="00C42868">
        <w:rPr>
          <w:rFonts w:ascii="Times New Roman" w:hAnsi="Times New Roman" w:cs="Times New Roman"/>
          <w:color w:val="000000"/>
          <w:sz w:val="24"/>
          <w:szCs w:val="24"/>
          <w:lang w:val="en-GB"/>
        </w:rPr>
        <w:t xml:space="preserve">ank. </w:t>
      </w:r>
    </w:p>
    <w:p w14:paraId="6DE5DBEB" w14:textId="2FF71B26" w:rsidR="00341000" w:rsidRPr="00C42868" w:rsidRDefault="00341000" w:rsidP="004B529C">
      <w:pPr>
        <w:spacing w:after="0" w:line="240" w:lineRule="auto"/>
        <w:jc w:val="both"/>
        <w:rPr>
          <w:rFonts w:ascii="Times New Roman" w:hAnsi="Times New Roman" w:cs="Times New Roman"/>
          <w:color w:val="000000"/>
          <w:sz w:val="24"/>
          <w:szCs w:val="24"/>
          <w:lang w:val="en-GB"/>
        </w:rPr>
      </w:pPr>
    </w:p>
    <w:p w14:paraId="303B3712" w14:textId="143519FA" w:rsidR="00341000" w:rsidRPr="00C42868" w:rsidRDefault="00341000" w:rsidP="004B529C">
      <w:pPr>
        <w:spacing w:after="0" w:line="240" w:lineRule="auto"/>
        <w:jc w:val="both"/>
        <w:rPr>
          <w:rFonts w:ascii="Times New Roman" w:hAnsi="Times New Roman" w:cs="Times New Roman"/>
          <w:color w:val="000000"/>
          <w:sz w:val="24"/>
          <w:szCs w:val="24"/>
          <w:u w:val="single"/>
          <w:lang w:val="en-GB"/>
        </w:rPr>
      </w:pPr>
      <w:r w:rsidRPr="00C42868">
        <w:rPr>
          <w:rFonts w:ascii="Times New Roman" w:hAnsi="Times New Roman" w:cs="Times New Roman"/>
          <w:color w:val="000000"/>
          <w:sz w:val="24"/>
          <w:szCs w:val="24"/>
          <w:lang w:val="en-GB"/>
        </w:rPr>
        <w:t xml:space="preserve">The key messages </w:t>
      </w:r>
      <w:r w:rsidR="00F465DC" w:rsidRPr="00C42868">
        <w:rPr>
          <w:rFonts w:ascii="Times New Roman" w:hAnsi="Times New Roman" w:cs="Times New Roman"/>
          <w:color w:val="000000"/>
          <w:sz w:val="24"/>
          <w:szCs w:val="24"/>
          <w:lang w:val="en-GB"/>
        </w:rPr>
        <w:t xml:space="preserve">that emerged </w:t>
      </w:r>
      <w:r w:rsidRPr="00C42868">
        <w:rPr>
          <w:rFonts w:ascii="Times New Roman" w:hAnsi="Times New Roman" w:cs="Times New Roman"/>
          <w:color w:val="000000"/>
          <w:sz w:val="24"/>
          <w:szCs w:val="24"/>
          <w:lang w:val="en-GB"/>
        </w:rPr>
        <w:t>from Mike’s presentation were:</w:t>
      </w:r>
    </w:p>
    <w:p w14:paraId="024A511B" w14:textId="6A9F30D7" w:rsidR="00341000" w:rsidRPr="005521AE" w:rsidRDefault="00341000" w:rsidP="004B529C">
      <w:pPr>
        <w:pStyle w:val="ListParagraph"/>
        <w:numPr>
          <w:ilvl w:val="1"/>
          <w:numId w:val="8"/>
        </w:numPr>
        <w:spacing w:before="240" w:after="240" w:line="240" w:lineRule="auto"/>
        <w:contextualSpacing w:val="0"/>
        <w:jc w:val="both"/>
        <w:rPr>
          <w:rFonts w:ascii="Times New Roman" w:hAnsi="Times New Roman" w:cs="Times New Roman"/>
          <w:sz w:val="24"/>
          <w:szCs w:val="24"/>
        </w:rPr>
      </w:pPr>
      <w:r w:rsidRPr="00C42868">
        <w:rPr>
          <w:rFonts w:ascii="Times New Roman" w:hAnsi="Times New Roman" w:cs="Times New Roman"/>
          <w:sz w:val="24"/>
          <w:szCs w:val="24"/>
        </w:rPr>
        <w:t>Active cash management benefits central banks as well as treasuries – provided it is it is</w:t>
      </w:r>
      <w:r w:rsidRPr="005521AE">
        <w:rPr>
          <w:rFonts w:ascii="Times New Roman" w:hAnsi="Times New Roman" w:cs="Times New Roman"/>
          <w:sz w:val="24"/>
          <w:szCs w:val="24"/>
        </w:rPr>
        <w:t xml:space="preserve"> done well.  That in turn re</w:t>
      </w:r>
      <w:r w:rsidR="00C42868">
        <w:rPr>
          <w:rFonts w:ascii="Times New Roman" w:hAnsi="Times New Roman" w:cs="Times New Roman"/>
          <w:sz w:val="24"/>
          <w:szCs w:val="24"/>
        </w:rPr>
        <w:t xml:space="preserve">quires some thought to be given </w:t>
      </w:r>
      <w:r w:rsidRPr="005521AE">
        <w:rPr>
          <w:rFonts w:ascii="Times New Roman" w:hAnsi="Times New Roman" w:cs="Times New Roman"/>
          <w:sz w:val="24"/>
          <w:szCs w:val="24"/>
        </w:rPr>
        <w:t xml:space="preserve">to gradually building capability </w:t>
      </w:r>
      <w:r w:rsidRPr="005521AE">
        <w:rPr>
          <w:rFonts w:ascii="Times New Roman" w:hAnsi="Times New Roman" w:cs="Times New Roman"/>
          <w:sz w:val="24"/>
          <w:szCs w:val="24"/>
        </w:rPr>
        <w:lastRenderedPageBreak/>
        <w:t>– do not try to do everything immediately but have a sense of where you are trying to get to in the medium-term.</w:t>
      </w:r>
    </w:p>
    <w:p w14:paraId="78162922" w14:textId="64E1C9F3" w:rsidR="00341000" w:rsidRPr="005521AE" w:rsidRDefault="00341000" w:rsidP="004B529C">
      <w:pPr>
        <w:pStyle w:val="ListParagraph"/>
        <w:numPr>
          <w:ilvl w:val="1"/>
          <w:numId w:val="8"/>
        </w:numPr>
        <w:spacing w:before="240" w:after="240" w:line="240" w:lineRule="auto"/>
        <w:contextualSpacing w:val="0"/>
        <w:jc w:val="both"/>
        <w:rPr>
          <w:rFonts w:ascii="Times New Roman" w:hAnsi="Times New Roman" w:cs="Times New Roman"/>
          <w:sz w:val="24"/>
          <w:szCs w:val="24"/>
        </w:rPr>
      </w:pPr>
      <w:r w:rsidRPr="005521AE">
        <w:rPr>
          <w:rFonts w:ascii="Times New Roman" w:hAnsi="Times New Roman" w:cs="Times New Roman"/>
          <w:sz w:val="24"/>
          <w:szCs w:val="24"/>
        </w:rPr>
        <w:t xml:space="preserve">The importance of integrating debt and cash management.  This point cannot be over- emphasized. Managing the government’s balancesheet must be done from an integrated perspective if policies are to be coherant and results are to be effective.   </w:t>
      </w:r>
    </w:p>
    <w:p w14:paraId="053503A1" w14:textId="1ACB3D41" w:rsidR="00341000" w:rsidRPr="005521AE" w:rsidRDefault="00341000" w:rsidP="004B529C">
      <w:pPr>
        <w:pStyle w:val="ListParagraph"/>
        <w:numPr>
          <w:ilvl w:val="1"/>
          <w:numId w:val="8"/>
        </w:numPr>
        <w:spacing w:before="240" w:after="240" w:line="240" w:lineRule="auto"/>
        <w:contextualSpacing w:val="0"/>
        <w:rPr>
          <w:rFonts w:ascii="Times New Roman" w:hAnsi="Times New Roman" w:cs="Times New Roman"/>
          <w:sz w:val="24"/>
          <w:szCs w:val="24"/>
        </w:rPr>
      </w:pPr>
      <w:r w:rsidRPr="005521AE">
        <w:rPr>
          <w:rFonts w:ascii="Times New Roman" w:hAnsi="Times New Roman" w:cs="Times New Roman"/>
          <w:sz w:val="24"/>
          <w:szCs w:val="24"/>
        </w:rPr>
        <w:t xml:space="preserve">Interest payments and transactions fees improve transparency and remove cross subsidy between the government and the CB.  </w:t>
      </w:r>
    </w:p>
    <w:p w14:paraId="5DD8EEDC" w14:textId="41D0CBAD" w:rsidR="00341000" w:rsidRPr="005521AE" w:rsidRDefault="00726001" w:rsidP="004B529C">
      <w:pPr>
        <w:pStyle w:val="ListParagraph"/>
        <w:numPr>
          <w:ilvl w:val="1"/>
          <w:numId w:val="8"/>
        </w:numPr>
        <w:spacing w:before="240" w:after="240" w:line="240" w:lineRule="auto"/>
        <w:contextualSpacing w:val="0"/>
        <w:rPr>
          <w:rFonts w:ascii="Times New Roman" w:hAnsi="Times New Roman" w:cs="Times New Roman"/>
          <w:sz w:val="24"/>
          <w:szCs w:val="24"/>
        </w:rPr>
      </w:pPr>
      <w:r w:rsidRPr="00341000">
        <w:rPr>
          <w:rFonts w:ascii="Times New Roman" w:hAnsi="Times New Roman" w:cs="Times New Roman"/>
          <w:noProof/>
          <w:color w:val="000000"/>
          <w:sz w:val="24"/>
          <w:szCs w:val="24"/>
          <w:u w:val="single"/>
          <w:lang w:val="en-US" w:eastAsia="en-US"/>
        </w:rPr>
        <w:drawing>
          <wp:anchor distT="0" distB="0" distL="114300" distR="114300" simplePos="0" relativeHeight="251665408" behindDoc="0" locked="0" layoutInCell="1" allowOverlap="1" wp14:anchorId="412D36C6" wp14:editId="10BDCB54">
            <wp:simplePos x="0" y="0"/>
            <wp:positionH relativeFrom="column">
              <wp:posOffset>330200</wp:posOffset>
            </wp:positionH>
            <wp:positionV relativeFrom="paragraph">
              <wp:posOffset>487045</wp:posOffset>
            </wp:positionV>
            <wp:extent cx="5029200" cy="3132455"/>
            <wp:effectExtent l="0" t="0" r="0" b="0"/>
            <wp:wrapThrough wrapText="bothSides">
              <wp:wrapPolygon edited="1">
                <wp:start x="3837" y="566"/>
                <wp:lineTo x="3646" y="3959"/>
                <wp:lineTo x="3458" y="28"/>
                <wp:lineTo x="5" y="28"/>
                <wp:lineTo x="0" y="9050"/>
                <wp:lineTo x="0" y="14424"/>
                <wp:lineTo x="389" y="21876"/>
                <wp:lineTo x="9502" y="21664"/>
                <wp:lineTo x="9977" y="20080"/>
                <wp:lineTo x="12855" y="21211"/>
                <wp:lineTo x="14582" y="21211"/>
                <wp:lineTo x="17460" y="21211"/>
                <wp:lineTo x="21490" y="20928"/>
                <wp:lineTo x="21490" y="17817"/>
                <wp:lineTo x="21974" y="15512"/>
                <wp:lineTo x="21590" y="15300"/>
                <wp:lineTo x="21490" y="14141"/>
                <wp:lineTo x="21490" y="9050"/>
                <wp:lineTo x="21974" y="9149"/>
                <wp:lineTo x="21974" y="5331"/>
                <wp:lineTo x="21974" y="240"/>
                <wp:lineTo x="14199" y="566"/>
                <wp:lineTo x="3837" y="566"/>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29200" cy="3132455"/>
                    </a:xfrm>
                    <a:prstGeom prst="rect">
                      <a:avLst/>
                    </a:prstGeom>
                  </pic:spPr>
                </pic:pic>
              </a:graphicData>
            </a:graphic>
            <wp14:sizeRelH relativeFrom="page">
              <wp14:pctWidth>0</wp14:pctWidth>
            </wp14:sizeRelH>
            <wp14:sizeRelV relativeFrom="page">
              <wp14:pctHeight>0</wp14:pctHeight>
            </wp14:sizeRelV>
          </wp:anchor>
        </w:drawing>
      </w:r>
      <w:r w:rsidR="00341000" w:rsidRPr="005521AE">
        <w:rPr>
          <w:rFonts w:ascii="Times New Roman" w:hAnsi="Times New Roman" w:cs="Times New Roman"/>
          <w:sz w:val="24"/>
          <w:szCs w:val="24"/>
        </w:rPr>
        <w:t>MoUs and SLAs betwen the two parties bring clarity and remove misunderstanding and have to be structured at different levels to support different requirements.</w:t>
      </w:r>
    </w:p>
    <w:p w14:paraId="300BA99C" w14:textId="5688311B" w:rsidR="00726001" w:rsidRDefault="00726001" w:rsidP="00E8699C">
      <w:pPr>
        <w:jc w:val="both"/>
        <w:rPr>
          <w:rFonts w:ascii="Times New Roman" w:hAnsi="Times New Roman" w:cs="Times New Roman"/>
          <w:sz w:val="24"/>
          <w:szCs w:val="24"/>
          <w:lang w:val="en-US"/>
        </w:rPr>
      </w:pPr>
    </w:p>
    <w:p w14:paraId="4A76A2F5" w14:textId="77777777" w:rsidR="00726001" w:rsidRDefault="00726001" w:rsidP="00E8699C">
      <w:pPr>
        <w:jc w:val="both"/>
        <w:rPr>
          <w:rFonts w:ascii="Times New Roman" w:hAnsi="Times New Roman" w:cs="Times New Roman"/>
          <w:sz w:val="24"/>
          <w:szCs w:val="24"/>
          <w:lang w:val="en-US"/>
        </w:rPr>
      </w:pPr>
    </w:p>
    <w:p w14:paraId="121FBD83" w14:textId="77777777" w:rsidR="00726001" w:rsidRDefault="00726001" w:rsidP="00E8699C">
      <w:pPr>
        <w:jc w:val="both"/>
        <w:rPr>
          <w:rFonts w:ascii="Times New Roman" w:hAnsi="Times New Roman" w:cs="Times New Roman"/>
          <w:sz w:val="24"/>
          <w:szCs w:val="24"/>
          <w:lang w:val="en-US"/>
        </w:rPr>
      </w:pPr>
    </w:p>
    <w:p w14:paraId="66B60ED9" w14:textId="77777777" w:rsidR="00726001" w:rsidRDefault="00726001" w:rsidP="00E8699C">
      <w:pPr>
        <w:jc w:val="both"/>
        <w:rPr>
          <w:rFonts w:ascii="Times New Roman" w:hAnsi="Times New Roman" w:cs="Times New Roman"/>
          <w:sz w:val="24"/>
          <w:szCs w:val="24"/>
          <w:lang w:val="en-US"/>
        </w:rPr>
      </w:pPr>
    </w:p>
    <w:p w14:paraId="451345BF" w14:textId="77777777" w:rsidR="00726001" w:rsidRDefault="00726001" w:rsidP="00E8699C">
      <w:pPr>
        <w:jc w:val="both"/>
        <w:rPr>
          <w:rFonts w:ascii="Times New Roman" w:hAnsi="Times New Roman" w:cs="Times New Roman"/>
          <w:sz w:val="24"/>
          <w:szCs w:val="24"/>
          <w:lang w:val="en-US"/>
        </w:rPr>
      </w:pPr>
    </w:p>
    <w:p w14:paraId="0F678F53" w14:textId="77777777" w:rsidR="00726001" w:rsidRDefault="00726001" w:rsidP="00E8699C">
      <w:pPr>
        <w:jc w:val="both"/>
        <w:rPr>
          <w:rFonts w:ascii="Times New Roman" w:hAnsi="Times New Roman" w:cs="Times New Roman"/>
          <w:sz w:val="24"/>
          <w:szCs w:val="24"/>
          <w:lang w:val="en-US"/>
        </w:rPr>
      </w:pPr>
    </w:p>
    <w:p w14:paraId="12F21BF3" w14:textId="77777777" w:rsidR="00726001" w:rsidRDefault="00726001" w:rsidP="00E8699C">
      <w:pPr>
        <w:jc w:val="both"/>
        <w:rPr>
          <w:rFonts w:ascii="Times New Roman" w:hAnsi="Times New Roman" w:cs="Times New Roman"/>
          <w:sz w:val="24"/>
          <w:szCs w:val="24"/>
          <w:lang w:val="en-US"/>
        </w:rPr>
      </w:pPr>
    </w:p>
    <w:p w14:paraId="716486E0" w14:textId="77777777" w:rsidR="00726001" w:rsidRDefault="00726001" w:rsidP="00E8699C">
      <w:pPr>
        <w:jc w:val="both"/>
        <w:rPr>
          <w:rFonts w:ascii="Times New Roman" w:hAnsi="Times New Roman" w:cs="Times New Roman"/>
          <w:sz w:val="24"/>
          <w:szCs w:val="24"/>
          <w:lang w:val="en-US"/>
        </w:rPr>
      </w:pPr>
    </w:p>
    <w:p w14:paraId="7372B323" w14:textId="77777777" w:rsidR="00726001" w:rsidRDefault="00726001" w:rsidP="00E8699C">
      <w:pPr>
        <w:jc w:val="both"/>
        <w:rPr>
          <w:rFonts w:ascii="Times New Roman" w:hAnsi="Times New Roman" w:cs="Times New Roman"/>
          <w:sz w:val="24"/>
          <w:szCs w:val="24"/>
          <w:lang w:val="en-US"/>
        </w:rPr>
      </w:pPr>
    </w:p>
    <w:p w14:paraId="7BC41DD5" w14:textId="77777777" w:rsidR="004B529C" w:rsidRDefault="004B529C" w:rsidP="00E8699C">
      <w:pPr>
        <w:jc w:val="both"/>
        <w:rPr>
          <w:rFonts w:ascii="Times New Roman" w:hAnsi="Times New Roman" w:cs="Times New Roman"/>
          <w:sz w:val="24"/>
          <w:szCs w:val="24"/>
          <w:lang w:val="en-US"/>
        </w:rPr>
      </w:pPr>
    </w:p>
    <w:p w14:paraId="5FB034FE" w14:textId="24BBF180" w:rsidR="00341000" w:rsidRDefault="005521AE" w:rsidP="004B529C">
      <w:pPr>
        <w:spacing w:line="240" w:lineRule="auto"/>
        <w:jc w:val="both"/>
        <w:rPr>
          <w:rFonts w:ascii="Times New Roman" w:hAnsi="Times New Roman" w:cs="Times New Roman"/>
          <w:sz w:val="24"/>
          <w:szCs w:val="24"/>
        </w:rPr>
      </w:pPr>
      <w:r w:rsidRPr="005521AE">
        <w:rPr>
          <w:rFonts w:ascii="Times New Roman" w:hAnsi="Times New Roman" w:cs="Times New Roman"/>
          <w:sz w:val="24"/>
          <w:szCs w:val="24"/>
        </w:rPr>
        <w:t>The second half</w:t>
      </w:r>
      <w:r w:rsidR="006405C5">
        <w:rPr>
          <w:rFonts w:ascii="Times New Roman" w:hAnsi="Times New Roman" w:cs="Times New Roman"/>
          <w:sz w:val="24"/>
          <w:szCs w:val="24"/>
        </w:rPr>
        <w:t xml:space="preserve"> of day two was also devoted to</w:t>
      </w:r>
      <w:r w:rsidRPr="005521AE">
        <w:rPr>
          <w:rFonts w:ascii="Times New Roman" w:hAnsi="Times New Roman" w:cs="Times New Roman"/>
          <w:sz w:val="24"/>
          <w:szCs w:val="24"/>
        </w:rPr>
        <w:t xml:space="preserve"> discussions</w:t>
      </w:r>
      <w:r w:rsidR="006405C5">
        <w:rPr>
          <w:rFonts w:ascii="Times New Roman" w:hAnsi="Times New Roman" w:cs="Times New Roman"/>
          <w:sz w:val="24"/>
          <w:szCs w:val="24"/>
        </w:rPr>
        <w:t xml:space="preserve"> in two smaller groups on the relationship between the cash management function and the CB. Each country other than the hosts w</w:t>
      </w:r>
      <w:r w:rsidR="00F304E6">
        <w:rPr>
          <w:rFonts w:ascii="Times New Roman" w:hAnsi="Times New Roman" w:cs="Times New Roman"/>
          <w:sz w:val="24"/>
          <w:szCs w:val="24"/>
          <w:lang w:val="en-GB"/>
        </w:rPr>
        <w:t>as</w:t>
      </w:r>
      <w:r w:rsidR="006405C5">
        <w:rPr>
          <w:rFonts w:ascii="Times New Roman" w:hAnsi="Times New Roman" w:cs="Times New Roman"/>
          <w:sz w:val="24"/>
          <w:szCs w:val="24"/>
        </w:rPr>
        <w:t xml:space="preserve"> requested to deliver a presentation on the topic summarizing their situation. This provided a useful basis for further discussions. The groups were then asked to discuss three major elements</w:t>
      </w:r>
      <w:r w:rsidR="00C42868">
        <w:rPr>
          <w:rFonts w:ascii="Times New Roman" w:hAnsi="Times New Roman" w:cs="Times New Roman"/>
          <w:sz w:val="24"/>
          <w:szCs w:val="24"/>
        </w:rPr>
        <w:t xml:space="preserve"> regarding the relationship</w:t>
      </w:r>
      <w:r w:rsidR="006405C5">
        <w:rPr>
          <w:rFonts w:ascii="Times New Roman" w:hAnsi="Times New Roman" w:cs="Times New Roman"/>
          <w:sz w:val="24"/>
          <w:szCs w:val="24"/>
        </w:rPr>
        <w:t xml:space="preserve">: the coordination mechanisms between the two entities; challenges and areas for improvement. </w:t>
      </w:r>
    </w:p>
    <w:p w14:paraId="5EED57A7" w14:textId="0ABB8EE2" w:rsidR="00B421E0" w:rsidRPr="00C42868" w:rsidRDefault="00E731CD" w:rsidP="004B529C">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In terms of coordination, seven of eleven countries have specific formal committees that meet. In contrast all eleven have SLAs or MOUs that cover some aspects of the relationship, and all eleven have legislation that cover this relationship and the roles of the two parties. Only one of the </w:t>
      </w:r>
      <w:r w:rsidR="00C42868">
        <w:rPr>
          <w:rFonts w:ascii="Times New Roman" w:hAnsi="Times New Roman" w:cs="Times New Roman"/>
          <w:sz w:val="24"/>
          <w:szCs w:val="24"/>
        </w:rPr>
        <w:t xml:space="preserve">two </w:t>
      </w:r>
      <w:r>
        <w:rPr>
          <w:rFonts w:ascii="Times New Roman" w:hAnsi="Times New Roman" w:cs="Times New Roman"/>
          <w:sz w:val="24"/>
          <w:szCs w:val="24"/>
        </w:rPr>
        <w:t xml:space="preserve">groups addressed the issue of charges by the CB for services and interest paid on cash balances. </w:t>
      </w:r>
      <w:r w:rsidR="00C42868">
        <w:rPr>
          <w:rFonts w:ascii="Times New Roman" w:hAnsi="Times New Roman" w:cs="Times New Roman"/>
          <w:sz w:val="24"/>
          <w:szCs w:val="24"/>
        </w:rPr>
        <w:t>From that group, all</w:t>
      </w:r>
      <w:r>
        <w:rPr>
          <w:rFonts w:ascii="Times New Roman" w:hAnsi="Times New Roman" w:cs="Times New Roman"/>
          <w:sz w:val="24"/>
          <w:szCs w:val="24"/>
        </w:rPr>
        <w:t xml:space="preserve"> six countries receive interest on their </w:t>
      </w:r>
      <w:r w:rsidR="00C42868">
        <w:rPr>
          <w:rFonts w:ascii="Times New Roman" w:hAnsi="Times New Roman" w:cs="Times New Roman"/>
          <w:sz w:val="24"/>
          <w:szCs w:val="24"/>
        </w:rPr>
        <w:t xml:space="preserve">cash </w:t>
      </w:r>
      <w:r>
        <w:rPr>
          <w:rFonts w:ascii="Times New Roman" w:hAnsi="Times New Roman" w:cs="Times New Roman"/>
          <w:sz w:val="24"/>
          <w:szCs w:val="24"/>
        </w:rPr>
        <w:t>balances</w:t>
      </w:r>
      <w:r w:rsidR="00C42868">
        <w:rPr>
          <w:rFonts w:ascii="Times New Roman" w:hAnsi="Times New Roman" w:cs="Times New Roman"/>
          <w:sz w:val="24"/>
          <w:szCs w:val="24"/>
        </w:rPr>
        <w:t xml:space="preserve"> at the CB</w:t>
      </w:r>
      <w:r>
        <w:rPr>
          <w:rFonts w:ascii="Times New Roman" w:hAnsi="Times New Roman" w:cs="Times New Roman"/>
          <w:sz w:val="24"/>
          <w:szCs w:val="24"/>
        </w:rPr>
        <w:t xml:space="preserve">, </w:t>
      </w:r>
      <w:r w:rsidR="00C42868">
        <w:rPr>
          <w:rFonts w:ascii="Times New Roman" w:hAnsi="Times New Roman" w:cs="Times New Roman"/>
          <w:sz w:val="24"/>
          <w:szCs w:val="24"/>
        </w:rPr>
        <w:t>while</w:t>
      </w:r>
      <w:r>
        <w:rPr>
          <w:rFonts w:ascii="Times New Roman" w:hAnsi="Times New Roman" w:cs="Times New Roman"/>
          <w:sz w:val="24"/>
          <w:szCs w:val="24"/>
        </w:rPr>
        <w:t xml:space="preserve"> only four of the six are charged fees by the CB for its services. Below is a summary of the challenges and proposed improvements of the two groups.</w:t>
      </w:r>
    </w:p>
    <w:p w14:paraId="638A9CF8" w14:textId="1E43EB37" w:rsidR="00C42868" w:rsidRDefault="00C42868" w:rsidP="00046A64">
      <w:pPr>
        <w:spacing w:after="0" w:line="240" w:lineRule="auto"/>
        <w:rPr>
          <w:rFonts w:ascii="Times New Roman" w:hAnsi="Times New Roman" w:cs="Times New Roman"/>
          <w:b/>
          <w:sz w:val="24"/>
          <w:szCs w:val="24"/>
          <w:lang w:val="en-GB"/>
        </w:rPr>
      </w:pPr>
    </w:p>
    <w:p w14:paraId="728BF9B5" w14:textId="0F583CF0" w:rsidR="00C42868" w:rsidRDefault="009A5A59" w:rsidP="00C42868">
      <w:pPr>
        <w:spacing w:after="0" w:line="240" w:lineRule="auto"/>
        <w:jc w:val="center"/>
        <w:rPr>
          <w:rFonts w:ascii="Times New Roman" w:hAnsi="Times New Roman" w:cs="Times New Roman"/>
          <w:b/>
          <w:color w:val="000000"/>
          <w:sz w:val="24"/>
          <w:szCs w:val="24"/>
          <w:u w:val="single"/>
          <w:lang w:val="en-GB"/>
        </w:rPr>
      </w:pPr>
      <w:r>
        <w:rPr>
          <w:rFonts w:ascii="Times New Roman" w:hAnsi="Times New Roman" w:cs="Times New Roman"/>
          <w:noProof/>
          <w:sz w:val="24"/>
          <w:szCs w:val="24"/>
          <w:lang w:val="en-US" w:eastAsia="en-US"/>
        </w:rPr>
        <w:lastRenderedPageBreak/>
        <mc:AlternateContent>
          <mc:Choice Requires="wps">
            <w:drawing>
              <wp:anchor distT="0" distB="0" distL="114300" distR="114300" simplePos="0" relativeHeight="251666432" behindDoc="0" locked="0" layoutInCell="1" allowOverlap="1" wp14:anchorId="67402FC1" wp14:editId="43B12DAC">
                <wp:simplePos x="0" y="0"/>
                <wp:positionH relativeFrom="column">
                  <wp:posOffset>-66675</wp:posOffset>
                </wp:positionH>
                <wp:positionV relativeFrom="paragraph">
                  <wp:posOffset>0</wp:posOffset>
                </wp:positionV>
                <wp:extent cx="5943600" cy="725805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5943600" cy="7258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DC01D5D" w14:textId="6FD102FE" w:rsidR="002D1030" w:rsidRPr="00EE25B0" w:rsidRDefault="002D1030" w:rsidP="006C646A">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b/>
                              </w:rPr>
                            </w:pPr>
                            <w:r w:rsidRPr="00EE25B0">
                              <w:rPr>
                                <w:b/>
                              </w:rPr>
                              <w:t>Summary of Day Two Group Work – Relationship between the MoF/Treasury and the Central Bank</w:t>
                            </w:r>
                          </w:p>
                          <w:p w14:paraId="406CB5CC" w14:textId="053F4156" w:rsidR="002D1030" w:rsidRPr="00EE25B0" w:rsidRDefault="002D1030" w:rsidP="006C646A">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b/>
                                <w:i/>
                                <w:sz w:val="20"/>
                                <w:szCs w:val="20"/>
                              </w:rPr>
                            </w:pPr>
                            <w:r w:rsidRPr="00EE25B0">
                              <w:rPr>
                                <w:rFonts w:ascii="Times New Roman" w:hAnsi="Times New Roman" w:cs="Times New Roman"/>
                                <w:b/>
                                <w:i/>
                                <w:sz w:val="20"/>
                                <w:szCs w:val="20"/>
                              </w:rPr>
                              <w:t>Challenges and Solutions</w:t>
                            </w:r>
                          </w:p>
                          <w:p w14:paraId="768C0D26" w14:textId="5B1627DC"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 xml:space="preserve">Development and implementation of new Cash Management tools. This can be supported through joint meetings and presentations regarding the mutual benefits of such tools along with coverage in SLAs/MOUs </w:t>
                            </w:r>
                          </w:p>
                          <w:p w14:paraId="12FD53D5" w14:textId="10A23642"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 xml:space="preserve">The </w:t>
                            </w:r>
                            <w:r w:rsidR="00F304E6">
                              <w:rPr>
                                <w:rFonts w:ascii="Times New Roman" w:hAnsi="Times New Roman" w:cs="Times New Roman"/>
                                <w:sz w:val="20"/>
                                <w:szCs w:val="20"/>
                                <w:lang w:val="en-GB"/>
                              </w:rPr>
                              <w:t>d</w:t>
                            </w:r>
                            <w:r w:rsidR="00F304E6" w:rsidRPr="00C405B1">
                              <w:rPr>
                                <w:rFonts w:ascii="Times New Roman" w:hAnsi="Times New Roman" w:cs="Times New Roman"/>
                                <w:sz w:val="20"/>
                                <w:szCs w:val="20"/>
                                <w:lang w:val="en-GB"/>
                              </w:rPr>
                              <w:t xml:space="preserve">ominating </w:t>
                            </w:r>
                            <w:r w:rsidRPr="00C405B1">
                              <w:rPr>
                                <w:rFonts w:ascii="Times New Roman" w:hAnsi="Times New Roman" w:cs="Times New Roman"/>
                                <w:sz w:val="20"/>
                                <w:szCs w:val="20"/>
                                <w:lang w:val="en-GB"/>
                              </w:rPr>
                              <w:t xml:space="preserve">position of the CB in some areas of cooperation needs to be addressed. This can be mitigated by </w:t>
                            </w:r>
                            <w:r w:rsidR="009A5A59" w:rsidRPr="00C405B1">
                              <w:rPr>
                                <w:rFonts w:ascii="Times New Roman" w:hAnsi="Times New Roman" w:cs="Times New Roman"/>
                                <w:sz w:val="20"/>
                                <w:szCs w:val="20"/>
                                <w:lang w:val="en-GB"/>
                              </w:rPr>
                              <w:t>escalating</w:t>
                            </w:r>
                            <w:r w:rsidRPr="00C405B1">
                              <w:rPr>
                                <w:rFonts w:ascii="Times New Roman" w:hAnsi="Times New Roman" w:cs="Times New Roman"/>
                                <w:sz w:val="20"/>
                                <w:szCs w:val="20"/>
                                <w:lang w:val="en-GB"/>
                              </w:rPr>
                              <w:t xml:space="preserve"> the policy issues to higher authorities </w:t>
                            </w:r>
                            <w:r w:rsidR="009A5A59" w:rsidRPr="00C405B1">
                              <w:rPr>
                                <w:rFonts w:ascii="Times New Roman" w:hAnsi="Times New Roman" w:cs="Times New Roman"/>
                                <w:sz w:val="20"/>
                                <w:szCs w:val="20"/>
                                <w:lang w:val="en-GB"/>
                              </w:rPr>
                              <w:t>e.g.</w:t>
                            </w:r>
                            <w:r w:rsidRPr="00C405B1">
                              <w:rPr>
                                <w:rFonts w:ascii="Times New Roman" w:hAnsi="Times New Roman" w:cs="Times New Roman"/>
                                <w:sz w:val="20"/>
                                <w:szCs w:val="20"/>
                                <w:lang w:val="en-GB"/>
                              </w:rPr>
                              <w:t xml:space="preserve"> (government, parliament, president) and through joint exposure to international experience</w:t>
                            </w:r>
                          </w:p>
                          <w:p w14:paraId="078A986B" w14:textId="05B609C6"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 xml:space="preserve">Ensuring alignment of the </w:t>
                            </w:r>
                            <w:proofErr w:type="spellStart"/>
                            <w:r w:rsidRPr="00C405B1">
                              <w:rPr>
                                <w:rFonts w:ascii="Times New Roman" w:hAnsi="Times New Roman" w:cs="Times New Roman"/>
                                <w:sz w:val="20"/>
                                <w:szCs w:val="20"/>
                                <w:lang w:val="en-GB"/>
                              </w:rPr>
                              <w:t>MoF</w:t>
                            </w:r>
                            <w:proofErr w:type="spellEnd"/>
                            <w:r w:rsidRPr="00C405B1">
                              <w:rPr>
                                <w:rFonts w:ascii="Times New Roman" w:hAnsi="Times New Roman" w:cs="Times New Roman"/>
                                <w:sz w:val="20"/>
                                <w:szCs w:val="20"/>
                                <w:lang w:val="en-GB"/>
                              </w:rPr>
                              <w:t xml:space="preserve"> and CB policies as they sometimes pursue different goals and objectives. This requires concerted action by </w:t>
                            </w:r>
                            <w:proofErr w:type="spellStart"/>
                            <w:r w:rsidRPr="00C405B1">
                              <w:rPr>
                                <w:rFonts w:ascii="Times New Roman" w:hAnsi="Times New Roman" w:cs="Times New Roman"/>
                                <w:sz w:val="20"/>
                                <w:szCs w:val="20"/>
                                <w:lang w:val="en-GB"/>
                              </w:rPr>
                              <w:t>MoF</w:t>
                            </w:r>
                            <w:proofErr w:type="spellEnd"/>
                            <w:r w:rsidRPr="00C405B1">
                              <w:rPr>
                                <w:rFonts w:ascii="Times New Roman" w:hAnsi="Times New Roman" w:cs="Times New Roman"/>
                                <w:sz w:val="20"/>
                                <w:szCs w:val="20"/>
                                <w:lang w:val="en-GB"/>
                              </w:rPr>
                              <w:t xml:space="preserve"> and CB to ensure a mutual understanding regarding the overall objectives being sought. Setting up supervisory bodies can also assist as can engagement with civil society. IFIs can also be a useful source of advice and guidance</w:t>
                            </w:r>
                          </w:p>
                          <w:p w14:paraId="5DEA79D4" w14:textId="327F8F71"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Understanding risk management (placing funds with credit institutions, using IT etc.). This can be mitigated through the establishment of SLAs and by engaging with the CB</w:t>
                            </w:r>
                            <w:r w:rsidR="00A13436">
                              <w:rPr>
                                <w:rFonts w:ascii="Times New Roman" w:hAnsi="Times New Roman" w:cs="Times New Roman"/>
                                <w:sz w:val="20"/>
                                <w:szCs w:val="20"/>
                                <w:lang w:val="en-GB"/>
                              </w:rPr>
                              <w:t xml:space="preserve"> and through the </w:t>
                            </w:r>
                            <w:r w:rsidRPr="00C405B1">
                              <w:rPr>
                                <w:rFonts w:ascii="Times New Roman" w:hAnsi="Times New Roman" w:cs="Times New Roman"/>
                                <w:sz w:val="20"/>
                                <w:szCs w:val="20"/>
                                <w:lang w:val="en-GB"/>
                              </w:rPr>
                              <w:t>utiliz</w:t>
                            </w:r>
                            <w:r w:rsidR="00A13436">
                              <w:rPr>
                                <w:rFonts w:ascii="Times New Roman" w:hAnsi="Times New Roman" w:cs="Times New Roman"/>
                                <w:sz w:val="20"/>
                                <w:szCs w:val="20"/>
                                <w:lang w:val="en-GB"/>
                              </w:rPr>
                              <w:t xml:space="preserve">ation of </w:t>
                            </w:r>
                            <w:proofErr w:type="gramStart"/>
                            <w:r w:rsidRPr="00C405B1">
                              <w:rPr>
                                <w:rFonts w:ascii="Times New Roman" w:hAnsi="Times New Roman" w:cs="Times New Roman"/>
                                <w:sz w:val="20"/>
                                <w:szCs w:val="20"/>
                                <w:lang w:val="en-GB"/>
                              </w:rPr>
                              <w:t>its</w:t>
                            </w:r>
                            <w:proofErr w:type="gramEnd"/>
                            <w:r w:rsidRPr="00C405B1">
                              <w:rPr>
                                <w:rFonts w:ascii="Times New Roman" w:hAnsi="Times New Roman" w:cs="Times New Roman"/>
                                <w:sz w:val="20"/>
                                <w:szCs w:val="20"/>
                                <w:lang w:val="en-GB"/>
                              </w:rPr>
                              <w:t xml:space="preserve"> expertize. One area where the CB has a competitive advantage is regarding the operation of</w:t>
                            </w:r>
                            <w:proofErr w:type="gramStart"/>
                            <w:r w:rsidR="00A13436">
                              <w:rPr>
                                <w:rFonts w:ascii="Times New Roman" w:hAnsi="Times New Roman" w:cs="Times New Roman"/>
                                <w:sz w:val="20"/>
                                <w:szCs w:val="20"/>
                                <w:lang w:val="en-GB"/>
                              </w:rPr>
                              <w:t>,</w:t>
                            </w:r>
                            <w:r w:rsidRPr="00C405B1">
                              <w:rPr>
                                <w:rFonts w:ascii="Times New Roman" w:hAnsi="Times New Roman" w:cs="Times New Roman"/>
                                <w:sz w:val="20"/>
                                <w:szCs w:val="20"/>
                                <w:lang w:val="en-GB"/>
                              </w:rPr>
                              <w:t xml:space="preserve">  and</w:t>
                            </w:r>
                            <w:proofErr w:type="gramEnd"/>
                            <w:r w:rsidRPr="00C405B1">
                              <w:rPr>
                                <w:rFonts w:ascii="Times New Roman" w:hAnsi="Times New Roman" w:cs="Times New Roman"/>
                                <w:sz w:val="20"/>
                                <w:szCs w:val="20"/>
                                <w:lang w:val="en-GB"/>
                              </w:rPr>
                              <w:t xml:space="preserve"> interaction with</w:t>
                            </w:r>
                            <w:r w:rsidR="00A13436">
                              <w:rPr>
                                <w:rFonts w:ascii="Times New Roman" w:hAnsi="Times New Roman" w:cs="Times New Roman"/>
                                <w:sz w:val="20"/>
                                <w:szCs w:val="20"/>
                                <w:lang w:val="en-GB"/>
                              </w:rPr>
                              <w:t>,</w:t>
                            </w:r>
                            <w:r w:rsidRPr="00C405B1">
                              <w:rPr>
                                <w:rFonts w:ascii="Times New Roman" w:hAnsi="Times New Roman" w:cs="Times New Roman"/>
                                <w:sz w:val="20"/>
                                <w:szCs w:val="20"/>
                                <w:lang w:val="en-GB"/>
                              </w:rPr>
                              <w:t xml:space="preserve"> financial markets. Collaboration with CB in capacity development/training would also be useful given that they frequently have access to more advanced and higher level training   </w:t>
                            </w:r>
                          </w:p>
                          <w:p w14:paraId="4D975705" w14:textId="6C77F692"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 xml:space="preserve">Cooperation at an operational level is sometimes a challenge. Some countries have experienced </w:t>
                            </w:r>
                            <w:r w:rsidR="00A13436">
                              <w:rPr>
                                <w:rFonts w:ascii="Times New Roman" w:hAnsi="Times New Roman" w:cs="Times New Roman"/>
                                <w:sz w:val="20"/>
                                <w:szCs w:val="20"/>
                                <w:lang w:val="en-GB"/>
                              </w:rPr>
                              <w:t>occasions</w:t>
                            </w:r>
                            <w:r w:rsidRPr="00C405B1">
                              <w:rPr>
                                <w:rFonts w:ascii="Times New Roman" w:hAnsi="Times New Roman" w:cs="Times New Roman"/>
                                <w:sz w:val="20"/>
                                <w:szCs w:val="20"/>
                                <w:lang w:val="en-GB"/>
                              </w:rPr>
                              <w:t xml:space="preserve"> </w:t>
                            </w:r>
                            <w:r w:rsidR="00A13436">
                              <w:rPr>
                                <w:rFonts w:ascii="Times New Roman" w:hAnsi="Times New Roman" w:cs="Times New Roman"/>
                                <w:sz w:val="20"/>
                                <w:szCs w:val="20"/>
                                <w:lang w:val="en-GB"/>
                              </w:rPr>
                              <w:t xml:space="preserve">where the </w:t>
                            </w:r>
                            <w:r w:rsidRPr="00C405B1">
                              <w:rPr>
                                <w:rFonts w:ascii="Times New Roman" w:hAnsi="Times New Roman" w:cs="Times New Roman"/>
                                <w:sz w:val="20"/>
                                <w:szCs w:val="20"/>
                                <w:lang w:val="en-GB"/>
                              </w:rPr>
                              <w:t xml:space="preserve">CB </w:t>
                            </w:r>
                            <w:r w:rsidR="00A13436">
                              <w:rPr>
                                <w:rFonts w:ascii="Times New Roman" w:hAnsi="Times New Roman" w:cs="Times New Roman"/>
                                <w:sz w:val="20"/>
                                <w:szCs w:val="20"/>
                                <w:lang w:val="en-GB"/>
                              </w:rPr>
                              <w:t xml:space="preserve">is either </w:t>
                            </w:r>
                            <w:r w:rsidRPr="00C405B1">
                              <w:rPr>
                                <w:rFonts w:ascii="Times New Roman" w:hAnsi="Times New Roman" w:cs="Times New Roman"/>
                                <w:sz w:val="20"/>
                                <w:szCs w:val="20"/>
                                <w:lang w:val="en-GB"/>
                              </w:rPr>
                              <w:t>not ready or unwilling to process certain transactions in a timely fashion. Such arrangements lend themselves to coverage in SLAs and MOUs</w:t>
                            </w:r>
                          </w:p>
                          <w:p w14:paraId="0A86C0F2" w14:textId="454B03E1"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 xml:space="preserve">The need for improved and more transparent cash management activities performed by </w:t>
                            </w:r>
                            <w:proofErr w:type="spellStart"/>
                            <w:r w:rsidRPr="00C405B1">
                              <w:rPr>
                                <w:rFonts w:ascii="Times New Roman" w:hAnsi="Times New Roman" w:cs="Times New Roman"/>
                                <w:sz w:val="20"/>
                                <w:szCs w:val="20"/>
                                <w:lang w:val="en-GB"/>
                              </w:rPr>
                              <w:t>MoF</w:t>
                            </w:r>
                            <w:proofErr w:type="spellEnd"/>
                            <w:r w:rsidRPr="00C405B1">
                              <w:rPr>
                                <w:rFonts w:ascii="Times New Roman" w:hAnsi="Times New Roman" w:cs="Times New Roman"/>
                                <w:sz w:val="20"/>
                                <w:szCs w:val="20"/>
                                <w:lang w:val="en-GB"/>
                              </w:rPr>
                              <w:t xml:space="preserve"> – automation of treasury operations and cash receipt and payments processes should help improve information and control, and the ability to convey reliable information to the CB </w:t>
                            </w:r>
                          </w:p>
                          <w:p w14:paraId="3031366B" w14:textId="04059794" w:rsidR="002D1030" w:rsidRPr="00EE25B0" w:rsidRDefault="002D1030" w:rsidP="006C646A">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b/>
                                <w:i/>
                                <w:sz w:val="20"/>
                                <w:szCs w:val="20"/>
                                <w:lang w:val="en-GB"/>
                              </w:rPr>
                            </w:pPr>
                            <w:r w:rsidRPr="00EE25B0">
                              <w:rPr>
                                <w:rFonts w:ascii="Times New Roman" w:hAnsi="Times New Roman" w:cs="Times New Roman"/>
                                <w:b/>
                                <w:i/>
                                <w:sz w:val="20"/>
                                <w:szCs w:val="20"/>
                                <w:lang w:val="en-GB"/>
                              </w:rPr>
                              <w:t>Summary of Requirements for a Stronger Relationship</w:t>
                            </w:r>
                          </w:p>
                          <w:p w14:paraId="23744424" w14:textId="73D3F304"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Pr>
                                <w:rFonts w:ascii="Times New Roman" w:hAnsi="Times New Roman" w:cs="Times New Roman"/>
                                <w:sz w:val="20"/>
                                <w:szCs w:val="20"/>
                                <w:lang w:val="en-GB"/>
                              </w:rPr>
                              <w:t>Ensuring a</w:t>
                            </w:r>
                            <w:r w:rsidRPr="00C405B1">
                              <w:rPr>
                                <w:rFonts w:ascii="Times New Roman" w:hAnsi="Times New Roman" w:cs="Times New Roman"/>
                                <w:sz w:val="20"/>
                                <w:szCs w:val="20"/>
                                <w:lang w:val="en-GB"/>
                              </w:rPr>
                              <w:t>ll aspects of cash,</w:t>
                            </w:r>
                            <w:r>
                              <w:rPr>
                                <w:rFonts w:ascii="Times New Roman" w:hAnsi="Times New Roman" w:cs="Times New Roman"/>
                                <w:sz w:val="20"/>
                                <w:szCs w:val="20"/>
                                <w:lang w:val="en-GB"/>
                              </w:rPr>
                              <w:t xml:space="preserve"> debt and liquidity management </w:t>
                            </w:r>
                            <w:r w:rsidRPr="00C405B1">
                              <w:rPr>
                                <w:rFonts w:ascii="Times New Roman" w:hAnsi="Times New Roman" w:cs="Times New Roman"/>
                                <w:sz w:val="20"/>
                                <w:szCs w:val="20"/>
                                <w:lang w:val="en-GB"/>
                              </w:rPr>
                              <w:t>a</w:t>
                            </w:r>
                            <w:r>
                              <w:rPr>
                                <w:rFonts w:ascii="Times New Roman" w:hAnsi="Times New Roman" w:cs="Times New Roman"/>
                                <w:sz w:val="20"/>
                                <w:szCs w:val="20"/>
                                <w:lang w:val="en-GB"/>
                              </w:rPr>
                              <w:t>re</w:t>
                            </w:r>
                            <w:r w:rsidRPr="00C405B1">
                              <w:rPr>
                                <w:rFonts w:ascii="Times New Roman" w:hAnsi="Times New Roman" w:cs="Times New Roman"/>
                                <w:sz w:val="20"/>
                                <w:szCs w:val="20"/>
                                <w:lang w:val="en-GB"/>
                              </w:rPr>
                              <w:t xml:space="preserve"> coordinat</w:t>
                            </w:r>
                            <w:r>
                              <w:rPr>
                                <w:rFonts w:ascii="Times New Roman" w:hAnsi="Times New Roman" w:cs="Times New Roman"/>
                                <w:sz w:val="20"/>
                                <w:szCs w:val="20"/>
                                <w:lang w:val="en-GB"/>
                              </w:rPr>
                              <w:t>ed</w:t>
                            </w:r>
                            <w:r w:rsidRPr="00C405B1">
                              <w:rPr>
                                <w:rFonts w:ascii="Times New Roman" w:hAnsi="Times New Roman" w:cs="Times New Roman"/>
                                <w:sz w:val="20"/>
                                <w:szCs w:val="20"/>
                                <w:lang w:val="en-GB"/>
                              </w:rPr>
                              <w:t xml:space="preserve"> between Treasury, </w:t>
                            </w:r>
                            <w:proofErr w:type="spellStart"/>
                            <w:r w:rsidRPr="00C405B1">
                              <w:rPr>
                                <w:rFonts w:ascii="Times New Roman" w:hAnsi="Times New Roman" w:cs="Times New Roman"/>
                                <w:sz w:val="20"/>
                                <w:szCs w:val="20"/>
                                <w:lang w:val="en-GB"/>
                              </w:rPr>
                              <w:t>MoF</w:t>
                            </w:r>
                            <w:proofErr w:type="spellEnd"/>
                            <w:r w:rsidRPr="00C405B1">
                              <w:rPr>
                                <w:rFonts w:ascii="Times New Roman" w:hAnsi="Times New Roman" w:cs="Times New Roman"/>
                                <w:sz w:val="20"/>
                                <w:szCs w:val="20"/>
                                <w:lang w:val="en-GB"/>
                              </w:rPr>
                              <w:t xml:space="preserve"> (where </w:t>
                            </w:r>
                            <w:proofErr w:type="spellStart"/>
                            <w:r w:rsidRPr="00C405B1">
                              <w:rPr>
                                <w:rFonts w:ascii="Times New Roman" w:hAnsi="Times New Roman" w:cs="Times New Roman"/>
                                <w:sz w:val="20"/>
                                <w:szCs w:val="20"/>
                                <w:lang w:val="en-GB"/>
                              </w:rPr>
                              <w:t>MoF</w:t>
                            </w:r>
                            <w:proofErr w:type="spellEnd"/>
                            <w:r w:rsidRPr="00C405B1">
                              <w:rPr>
                                <w:rFonts w:ascii="Times New Roman" w:hAnsi="Times New Roman" w:cs="Times New Roman"/>
                                <w:sz w:val="20"/>
                                <w:szCs w:val="20"/>
                                <w:lang w:val="en-GB"/>
                              </w:rPr>
                              <w:t xml:space="preserve"> and Treasury are separate) and </w:t>
                            </w:r>
                            <w:r>
                              <w:rPr>
                                <w:rFonts w:ascii="Times New Roman" w:hAnsi="Times New Roman" w:cs="Times New Roman"/>
                                <w:sz w:val="20"/>
                                <w:szCs w:val="20"/>
                                <w:lang w:val="en-GB"/>
                              </w:rPr>
                              <w:t xml:space="preserve">the </w:t>
                            </w:r>
                            <w:r w:rsidRPr="00C405B1">
                              <w:rPr>
                                <w:rFonts w:ascii="Times New Roman" w:hAnsi="Times New Roman" w:cs="Times New Roman"/>
                                <w:sz w:val="20"/>
                                <w:szCs w:val="20"/>
                                <w:lang w:val="en-GB"/>
                              </w:rPr>
                              <w:t>CB</w:t>
                            </w:r>
                          </w:p>
                          <w:p w14:paraId="3E66E282" w14:textId="5E72055E"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 xml:space="preserve">Clear documentation of </w:t>
                            </w:r>
                            <w:r>
                              <w:rPr>
                                <w:rFonts w:ascii="Times New Roman" w:hAnsi="Times New Roman" w:cs="Times New Roman"/>
                                <w:sz w:val="20"/>
                                <w:szCs w:val="20"/>
                                <w:lang w:val="en-GB"/>
                              </w:rPr>
                              <w:t xml:space="preserve">the </w:t>
                            </w:r>
                            <w:r w:rsidRPr="00C405B1">
                              <w:rPr>
                                <w:rFonts w:ascii="Times New Roman" w:hAnsi="Times New Roman" w:cs="Times New Roman"/>
                                <w:sz w:val="20"/>
                                <w:szCs w:val="20"/>
                                <w:lang w:val="en-GB"/>
                              </w:rPr>
                              <w:t xml:space="preserve">roles and responsibilities </w:t>
                            </w:r>
                            <w:r>
                              <w:rPr>
                                <w:rFonts w:ascii="Times New Roman" w:hAnsi="Times New Roman" w:cs="Times New Roman"/>
                                <w:sz w:val="20"/>
                                <w:szCs w:val="20"/>
                                <w:lang w:val="en-GB"/>
                              </w:rPr>
                              <w:t>in</w:t>
                            </w:r>
                            <w:r w:rsidRPr="00C405B1">
                              <w:rPr>
                                <w:rFonts w:ascii="Times New Roman" w:hAnsi="Times New Roman" w:cs="Times New Roman"/>
                                <w:sz w:val="20"/>
                                <w:szCs w:val="20"/>
                                <w:lang w:val="en-GB"/>
                              </w:rPr>
                              <w:t xml:space="preserve"> the relevant legislation and agreements helps to develop constructive relationships</w:t>
                            </w:r>
                          </w:p>
                          <w:p w14:paraId="0C0C6F5E" w14:textId="6594AF20"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 xml:space="preserve">Good quality information systems with common access </w:t>
                            </w:r>
                          </w:p>
                          <w:p w14:paraId="54193054" w14:textId="568A2A76"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Focussing on both </w:t>
                            </w:r>
                            <w:r w:rsidRPr="00C405B1">
                              <w:rPr>
                                <w:rFonts w:ascii="Times New Roman" w:hAnsi="Times New Roman" w:cs="Times New Roman"/>
                                <w:sz w:val="20"/>
                                <w:szCs w:val="20"/>
                                <w:lang w:val="en-GB"/>
                              </w:rPr>
                              <w:t xml:space="preserve">formal and ad-hoc communication and collaboration </w:t>
                            </w:r>
                            <w:r>
                              <w:rPr>
                                <w:rFonts w:ascii="Times New Roman" w:hAnsi="Times New Roman" w:cs="Times New Roman"/>
                                <w:sz w:val="20"/>
                                <w:szCs w:val="20"/>
                                <w:lang w:val="en-GB"/>
                              </w:rPr>
                              <w:t>is critical</w:t>
                            </w:r>
                          </w:p>
                          <w:p w14:paraId="775F17E0" w14:textId="76D35F09"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Implementation of K</w:t>
                            </w:r>
                            <w:r>
                              <w:rPr>
                                <w:rFonts w:ascii="Times New Roman" w:hAnsi="Times New Roman" w:cs="Times New Roman"/>
                                <w:sz w:val="20"/>
                                <w:szCs w:val="20"/>
                                <w:lang w:val="en-GB"/>
                              </w:rPr>
                              <w:t xml:space="preserve">ey </w:t>
                            </w:r>
                            <w:r w:rsidRPr="00C405B1">
                              <w:rPr>
                                <w:rFonts w:ascii="Times New Roman" w:hAnsi="Times New Roman" w:cs="Times New Roman"/>
                                <w:sz w:val="20"/>
                                <w:szCs w:val="20"/>
                                <w:lang w:val="en-GB"/>
                              </w:rPr>
                              <w:t>P</w:t>
                            </w:r>
                            <w:r>
                              <w:rPr>
                                <w:rFonts w:ascii="Times New Roman" w:hAnsi="Times New Roman" w:cs="Times New Roman"/>
                                <w:sz w:val="20"/>
                                <w:szCs w:val="20"/>
                                <w:lang w:val="en-GB"/>
                              </w:rPr>
                              <w:t xml:space="preserve">erformance </w:t>
                            </w:r>
                            <w:r w:rsidRPr="00C405B1">
                              <w:rPr>
                                <w:rFonts w:ascii="Times New Roman" w:hAnsi="Times New Roman" w:cs="Times New Roman"/>
                                <w:sz w:val="20"/>
                                <w:szCs w:val="20"/>
                                <w:lang w:val="en-GB"/>
                              </w:rPr>
                              <w:t>I</w:t>
                            </w:r>
                            <w:r>
                              <w:rPr>
                                <w:rFonts w:ascii="Times New Roman" w:hAnsi="Times New Roman" w:cs="Times New Roman"/>
                                <w:sz w:val="20"/>
                                <w:szCs w:val="20"/>
                                <w:lang w:val="en-GB"/>
                              </w:rPr>
                              <w:t>ndicators</w:t>
                            </w:r>
                            <w:r w:rsidRPr="00C405B1">
                              <w:rPr>
                                <w:rFonts w:ascii="Times New Roman" w:hAnsi="Times New Roman" w:cs="Times New Roman"/>
                                <w:sz w:val="20"/>
                                <w:szCs w:val="20"/>
                                <w:lang w:val="en-GB"/>
                              </w:rPr>
                              <w:t xml:space="preserve"> </w:t>
                            </w:r>
                            <w:r>
                              <w:rPr>
                                <w:rFonts w:ascii="Times New Roman" w:hAnsi="Times New Roman" w:cs="Times New Roman"/>
                                <w:sz w:val="20"/>
                                <w:szCs w:val="20"/>
                                <w:lang w:val="en-GB"/>
                              </w:rPr>
                              <w:t>including</w:t>
                            </w:r>
                            <w:r w:rsidRPr="00C405B1">
                              <w:rPr>
                                <w:rFonts w:ascii="Times New Roman" w:hAnsi="Times New Roman" w:cs="Times New Roman"/>
                                <w:sz w:val="20"/>
                                <w:szCs w:val="20"/>
                                <w:lang w:val="en-GB"/>
                              </w:rPr>
                              <w:t xml:space="preserve"> effectiveness indicators</w:t>
                            </w:r>
                            <w:r>
                              <w:rPr>
                                <w:rFonts w:ascii="Times New Roman" w:hAnsi="Times New Roman" w:cs="Times New Roman"/>
                                <w:sz w:val="20"/>
                                <w:szCs w:val="20"/>
                                <w:lang w:val="en-GB"/>
                              </w:rPr>
                              <w:t xml:space="preserve"> is important</w:t>
                            </w:r>
                          </w:p>
                          <w:p w14:paraId="1623DEB8" w14:textId="05A25BAE"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Pr>
                                <w:rFonts w:ascii="Times New Roman" w:hAnsi="Times New Roman" w:cs="Times New Roman"/>
                                <w:sz w:val="20"/>
                                <w:szCs w:val="20"/>
                                <w:lang w:val="en-GB"/>
                              </w:rPr>
                              <w:t>Providing f</w:t>
                            </w:r>
                            <w:r w:rsidRPr="00C405B1">
                              <w:rPr>
                                <w:rFonts w:ascii="Times New Roman" w:hAnsi="Times New Roman" w:cs="Times New Roman"/>
                                <w:sz w:val="20"/>
                                <w:szCs w:val="20"/>
                                <w:lang w:val="en-GB"/>
                              </w:rPr>
                              <w:t>inancial and non-financial incentives for Treasury staff</w:t>
                            </w:r>
                          </w:p>
                          <w:p w14:paraId="7923F382" w14:textId="4EAA2754" w:rsidR="002D1030"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Pr>
                                <w:rFonts w:ascii="Times New Roman" w:hAnsi="Times New Roman" w:cs="Times New Roman"/>
                                <w:sz w:val="20"/>
                                <w:szCs w:val="20"/>
                                <w:lang w:val="en-GB"/>
                              </w:rPr>
                              <w:t>Ensuring a s</w:t>
                            </w:r>
                            <w:r w:rsidRPr="00C405B1">
                              <w:rPr>
                                <w:rFonts w:ascii="Times New Roman" w:hAnsi="Times New Roman" w:cs="Times New Roman"/>
                                <w:sz w:val="20"/>
                                <w:szCs w:val="20"/>
                                <w:lang w:val="en-GB"/>
                              </w:rPr>
                              <w:t xml:space="preserve">eparating </w:t>
                            </w:r>
                            <w:r>
                              <w:rPr>
                                <w:rFonts w:ascii="Times New Roman" w:hAnsi="Times New Roman" w:cs="Times New Roman"/>
                                <w:sz w:val="20"/>
                                <w:szCs w:val="20"/>
                                <w:lang w:val="en-GB"/>
                              </w:rPr>
                              <w:t>between project and</w:t>
                            </w:r>
                            <w:r w:rsidRPr="00C405B1">
                              <w:rPr>
                                <w:rFonts w:ascii="Times New Roman" w:hAnsi="Times New Roman" w:cs="Times New Roman"/>
                                <w:sz w:val="20"/>
                                <w:szCs w:val="20"/>
                                <w:lang w:val="en-GB"/>
                              </w:rPr>
                              <w:t xml:space="preserve"> process management </w:t>
                            </w:r>
                            <w:r>
                              <w:rPr>
                                <w:rFonts w:ascii="Times New Roman" w:hAnsi="Times New Roman" w:cs="Times New Roman"/>
                                <w:sz w:val="20"/>
                                <w:szCs w:val="20"/>
                                <w:lang w:val="en-GB"/>
                              </w:rPr>
                              <w:t xml:space="preserve">should improve performance and competitiveness </w:t>
                            </w:r>
                          </w:p>
                          <w:p w14:paraId="699CFE39" w14:textId="05F918A4" w:rsidR="00D738C2" w:rsidRPr="00EE25B0" w:rsidRDefault="00D738C2" w:rsidP="006C646A">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EE25B0">
                              <w:rPr>
                                <w:rFonts w:ascii="Times New Roman" w:hAnsi="Times New Roman" w:cs="Times New Roman"/>
                                <w:b/>
                                <w:color w:val="000000"/>
                                <w:sz w:val="24"/>
                                <w:szCs w:val="24"/>
                                <w:u w:val="single"/>
                                <w:lang w:val="en-GB"/>
                              </w:rPr>
                              <w:t xml:space="preserve">It was also agreed that a key future output from the working group should be a template for an SLA and </w:t>
                            </w:r>
                            <w:r w:rsidR="0067799D">
                              <w:rPr>
                                <w:rFonts w:ascii="Times New Roman" w:hAnsi="Times New Roman" w:cs="Times New Roman"/>
                                <w:b/>
                                <w:color w:val="000000"/>
                                <w:sz w:val="24"/>
                                <w:szCs w:val="24"/>
                                <w:u w:val="single"/>
                                <w:lang w:val="en-GB"/>
                              </w:rPr>
                              <w:t xml:space="preserve">MOU </w:t>
                            </w:r>
                            <w:r w:rsidRPr="00EE25B0">
                              <w:rPr>
                                <w:rFonts w:ascii="Times New Roman" w:hAnsi="Times New Roman" w:cs="Times New Roman"/>
                                <w:b/>
                                <w:color w:val="000000"/>
                                <w:sz w:val="24"/>
                                <w:szCs w:val="24"/>
                                <w:u w:val="single"/>
                                <w:lang w:val="en-GB"/>
                              </w:rPr>
                              <w:t xml:space="preserve">between the </w:t>
                            </w:r>
                            <w:proofErr w:type="spellStart"/>
                            <w:r w:rsidRPr="00EE25B0">
                              <w:rPr>
                                <w:rFonts w:ascii="Times New Roman" w:hAnsi="Times New Roman" w:cs="Times New Roman"/>
                                <w:b/>
                                <w:color w:val="000000"/>
                                <w:sz w:val="24"/>
                                <w:szCs w:val="24"/>
                                <w:u w:val="single"/>
                                <w:lang w:val="en-GB"/>
                              </w:rPr>
                              <w:t>MoF</w:t>
                            </w:r>
                            <w:proofErr w:type="spellEnd"/>
                            <w:r w:rsidRPr="00EE25B0">
                              <w:rPr>
                                <w:rFonts w:ascii="Times New Roman" w:hAnsi="Times New Roman" w:cs="Times New Roman"/>
                                <w:b/>
                                <w:color w:val="000000"/>
                                <w:sz w:val="24"/>
                                <w:szCs w:val="24"/>
                                <w:u w:val="single"/>
                                <w:lang w:val="en-GB"/>
                              </w:rPr>
                              <w:t>/Treasury and the Central Bank.</w:t>
                            </w:r>
                          </w:p>
                          <w:p w14:paraId="25871FC3" w14:textId="77777777" w:rsidR="002D1030" w:rsidRPr="00C405B1" w:rsidRDefault="002D1030" w:rsidP="00EE25B0">
                            <w:pPr>
                              <w:pBdr>
                                <w:top w:val="single" w:sz="4" w:space="1" w:color="auto"/>
                                <w:left w:val="single" w:sz="4" w:space="4" w:color="auto"/>
                                <w:bottom w:val="single" w:sz="4" w:space="1" w:color="auto"/>
                                <w:right w:val="single" w:sz="4" w:space="4" w:color="auto"/>
                              </w:pBdr>
                              <w:shd w:val="clear" w:color="auto" w:fill="F2F2F2" w:themeFill="background1" w:themeFillShade="F2"/>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7402FC1" id="_x0000_t202" coordsize="21600,21600" o:spt="202" path="m,l,21600r21600,l21600,xe">
                <v:stroke joinstyle="miter"/>
                <v:path gradientshapeok="t" o:connecttype="rect"/>
              </v:shapetype>
              <v:shape id="Text Box 11" o:spid="_x0000_s1027" type="#_x0000_t202" style="position:absolute;left:0;text-align:left;margin-left:-5.25pt;margin-top:0;width:468pt;height:571.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" filled="f" stroked="f">
                <v:textbox>
                  <w:txbxContent>
                    <w:p w14:paraId="4DC01D5D" w14:textId="6FD102FE" w:rsidR="002D1030" w:rsidRPr="00EE25B0" w:rsidRDefault="002D1030" w:rsidP="006C646A">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b/>
                        </w:rPr>
                      </w:pPr>
                      <w:r w:rsidRPr="00EE25B0">
                        <w:rPr>
                          <w:b/>
                        </w:rPr>
                        <w:t>Summary of Day Two Group Work – Relationship between the MoF/Treasury and the Central Bank</w:t>
                      </w:r>
                    </w:p>
                    <w:p w14:paraId="406CB5CC" w14:textId="053F4156" w:rsidR="002D1030" w:rsidRPr="00EE25B0" w:rsidRDefault="002D1030" w:rsidP="006C646A">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b/>
                          <w:i/>
                          <w:sz w:val="20"/>
                          <w:szCs w:val="20"/>
                        </w:rPr>
                      </w:pPr>
                      <w:r w:rsidRPr="00EE25B0">
                        <w:rPr>
                          <w:rFonts w:ascii="Times New Roman" w:hAnsi="Times New Roman" w:cs="Times New Roman"/>
                          <w:b/>
                          <w:i/>
                          <w:sz w:val="20"/>
                          <w:szCs w:val="20"/>
                        </w:rPr>
                        <w:t>Challenges and Solutions</w:t>
                      </w:r>
                    </w:p>
                    <w:p w14:paraId="768C0D26" w14:textId="5B1627DC"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 xml:space="preserve">Development and implementation of new Cash Management tools. This can be supported through joint meetings and presentations regarding the mutual benefits of such tools along with coverage in SLAs/MOUs </w:t>
                      </w:r>
                    </w:p>
                    <w:p w14:paraId="12FD53D5" w14:textId="10A23642"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 xml:space="preserve">The </w:t>
                      </w:r>
                      <w:r w:rsidR="00F304E6">
                        <w:rPr>
                          <w:rFonts w:ascii="Times New Roman" w:hAnsi="Times New Roman" w:cs="Times New Roman"/>
                          <w:sz w:val="20"/>
                          <w:szCs w:val="20"/>
                          <w:lang w:val="en-GB"/>
                        </w:rPr>
                        <w:t>d</w:t>
                      </w:r>
                      <w:r w:rsidR="00F304E6" w:rsidRPr="00C405B1">
                        <w:rPr>
                          <w:rFonts w:ascii="Times New Roman" w:hAnsi="Times New Roman" w:cs="Times New Roman"/>
                          <w:sz w:val="20"/>
                          <w:szCs w:val="20"/>
                          <w:lang w:val="en-GB"/>
                        </w:rPr>
                        <w:t xml:space="preserve">ominating </w:t>
                      </w:r>
                      <w:r w:rsidRPr="00C405B1">
                        <w:rPr>
                          <w:rFonts w:ascii="Times New Roman" w:hAnsi="Times New Roman" w:cs="Times New Roman"/>
                          <w:sz w:val="20"/>
                          <w:szCs w:val="20"/>
                          <w:lang w:val="en-GB"/>
                        </w:rPr>
                        <w:t xml:space="preserve">position of the CB in some areas of cooperation needs to be addressed. This can be mitigated by </w:t>
                      </w:r>
                      <w:r w:rsidR="009A5A59" w:rsidRPr="00C405B1">
                        <w:rPr>
                          <w:rFonts w:ascii="Times New Roman" w:hAnsi="Times New Roman" w:cs="Times New Roman"/>
                          <w:sz w:val="20"/>
                          <w:szCs w:val="20"/>
                          <w:lang w:val="en-GB"/>
                        </w:rPr>
                        <w:t>escalating</w:t>
                      </w:r>
                      <w:r w:rsidRPr="00C405B1">
                        <w:rPr>
                          <w:rFonts w:ascii="Times New Roman" w:hAnsi="Times New Roman" w:cs="Times New Roman"/>
                          <w:sz w:val="20"/>
                          <w:szCs w:val="20"/>
                          <w:lang w:val="en-GB"/>
                        </w:rPr>
                        <w:t xml:space="preserve"> the policy issues to higher authorities </w:t>
                      </w:r>
                      <w:r w:rsidR="009A5A59" w:rsidRPr="00C405B1">
                        <w:rPr>
                          <w:rFonts w:ascii="Times New Roman" w:hAnsi="Times New Roman" w:cs="Times New Roman"/>
                          <w:sz w:val="20"/>
                          <w:szCs w:val="20"/>
                          <w:lang w:val="en-GB"/>
                        </w:rPr>
                        <w:t>e.g.</w:t>
                      </w:r>
                      <w:r w:rsidRPr="00C405B1">
                        <w:rPr>
                          <w:rFonts w:ascii="Times New Roman" w:hAnsi="Times New Roman" w:cs="Times New Roman"/>
                          <w:sz w:val="20"/>
                          <w:szCs w:val="20"/>
                          <w:lang w:val="en-GB"/>
                        </w:rPr>
                        <w:t xml:space="preserve"> (government, parliament, president) and through joint exposure to international experience</w:t>
                      </w:r>
                    </w:p>
                    <w:p w14:paraId="078A986B" w14:textId="05B609C6"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 xml:space="preserve">Ensuring alignment of the </w:t>
                      </w:r>
                      <w:proofErr w:type="spellStart"/>
                      <w:r w:rsidRPr="00C405B1">
                        <w:rPr>
                          <w:rFonts w:ascii="Times New Roman" w:hAnsi="Times New Roman" w:cs="Times New Roman"/>
                          <w:sz w:val="20"/>
                          <w:szCs w:val="20"/>
                          <w:lang w:val="en-GB"/>
                        </w:rPr>
                        <w:t>MoF</w:t>
                      </w:r>
                      <w:proofErr w:type="spellEnd"/>
                      <w:r w:rsidRPr="00C405B1">
                        <w:rPr>
                          <w:rFonts w:ascii="Times New Roman" w:hAnsi="Times New Roman" w:cs="Times New Roman"/>
                          <w:sz w:val="20"/>
                          <w:szCs w:val="20"/>
                          <w:lang w:val="en-GB"/>
                        </w:rPr>
                        <w:t xml:space="preserve"> and CB policies as they sometimes pursue different goals and objectives. This requires concerted action by </w:t>
                      </w:r>
                      <w:proofErr w:type="spellStart"/>
                      <w:r w:rsidRPr="00C405B1">
                        <w:rPr>
                          <w:rFonts w:ascii="Times New Roman" w:hAnsi="Times New Roman" w:cs="Times New Roman"/>
                          <w:sz w:val="20"/>
                          <w:szCs w:val="20"/>
                          <w:lang w:val="en-GB"/>
                        </w:rPr>
                        <w:t>MoF</w:t>
                      </w:r>
                      <w:proofErr w:type="spellEnd"/>
                      <w:r w:rsidRPr="00C405B1">
                        <w:rPr>
                          <w:rFonts w:ascii="Times New Roman" w:hAnsi="Times New Roman" w:cs="Times New Roman"/>
                          <w:sz w:val="20"/>
                          <w:szCs w:val="20"/>
                          <w:lang w:val="en-GB"/>
                        </w:rPr>
                        <w:t xml:space="preserve"> and CB to ensure a mutual understanding regarding the overall objectives being sought. Setting up supervisory bodies can also assist as can engagement with civil society. IFIs can also be a useful source of advice and guidance</w:t>
                      </w:r>
                    </w:p>
                    <w:p w14:paraId="5DEA79D4" w14:textId="327F8F71"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Understanding risk management (placing funds with credit institutions, using IT etc.). This can be mitigated through the establishment of SLAs and by engaging with the CB</w:t>
                      </w:r>
                      <w:r w:rsidR="00A13436">
                        <w:rPr>
                          <w:rFonts w:ascii="Times New Roman" w:hAnsi="Times New Roman" w:cs="Times New Roman"/>
                          <w:sz w:val="20"/>
                          <w:szCs w:val="20"/>
                          <w:lang w:val="en-GB"/>
                        </w:rPr>
                        <w:t xml:space="preserve"> and through the </w:t>
                      </w:r>
                      <w:r w:rsidRPr="00C405B1">
                        <w:rPr>
                          <w:rFonts w:ascii="Times New Roman" w:hAnsi="Times New Roman" w:cs="Times New Roman"/>
                          <w:sz w:val="20"/>
                          <w:szCs w:val="20"/>
                          <w:lang w:val="en-GB"/>
                        </w:rPr>
                        <w:t>utiliz</w:t>
                      </w:r>
                      <w:r w:rsidR="00A13436">
                        <w:rPr>
                          <w:rFonts w:ascii="Times New Roman" w:hAnsi="Times New Roman" w:cs="Times New Roman"/>
                          <w:sz w:val="20"/>
                          <w:szCs w:val="20"/>
                          <w:lang w:val="en-GB"/>
                        </w:rPr>
                        <w:t xml:space="preserve">ation of </w:t>
                      </w:r>
                      <w:proofErr w:type="gramStart"/>
                      <w:r w:rsidRPr="00C405B1">
                        <w:rPr>
                          <w:rFonts w:ascii="Times New Roman" w:hAnsi="Times New Roman" w:cs="Times New Roman"/>
                          <w:sz w:val="20"/>
                          <w:szCs w:val="20"/>
                          <w:lang w:val="en-GB"/>
                        </w:rPr>
                        <w:t>its</w:t>
                      </w:r>
                      <w:proofErr w:type="gramEnd"/>
                      <w:r w:rsidRPr="00C405B1">
                        <w:rPr>
                          <w:rFonts w:ascii="Times New Roman" w:hAnsi="Times New Roman" w:cs="Times New Roman"/>
                          <w:sz w:val="20"/>
                          <w:szCs w:val="20"/>
                          <w:lang w:val="en-GB"/>
                        </w:rPr>
                        <w:t xml:space="preserve"> expertize. One area where the CB has a competitive advantage is regarding the operation of</w:t>
                      </w:r>
                      <w:proofErr w:type="gramStart"/>
                      <w:r w:rsidR="00A13436">
                        <w:rPr>
                          <w:rFonts w:ascii="Times New Roman" w:hAnsi="Times New Roman" w:cs="Times New Roman"/>
                          <w:sz w:val="20"/>
                          <w:szCs w:val="20"/>
                          <w:lang w:val="en-GB"/>
                        </w:rPr>
                        <w:t>,</w:t>
                      </w:r>
                      <w:r w:rsidRPr="00C405B1">
                        <w:rPr>
                          <w:rFonts w:ascii="Times New Roman" w:hAnsi="Times New Roman" w:cs="Times New Roman"/>
                          <w:sz w:val="20"/>
                          <w:szCs w:val="20"/>
                          <w:lang w:val="en-GB"/>
                        </w:rPr>
                        <w:t xml:space="preserve">  and</w:t>
                      </w:r>
                      <w:proofErr w:type="gramEnd"/>
                      <w:r w:rsidRPr="00C405B1">
                        <w:rPr>
                          <w:rFonts w:ascii="Times New Roman" w:hAnsi="Times New Roman" w:cs="Times New Roman"/>
                          <w:sz w:val="20"/>
                          <w:szCs w:val="20"/>
                          <w:lang w:val="en-GB"/>
                        </w:rPr>
                        <w:t xml:space="preserve"> interaction with</w:t>
                      </w:r>
                      <w:r w:rsidR="00A13436">
                        <w:rPr>
                          <w:rFonts w:ascii="Times New Roman" w:hAnsi="Times New Roman" w:cs="Times New Roman"/>
                          <w:sz w:val="20"/>
                          <w:szCs w:val="20"/>
                          <w:lang w:val="en-GB"/>
                        </w:rPr>
                        <w:t>,</w:t>
                      </w:r>
                      <w:r w:rsidRPr="00C405B1">
                        <w:rPr>
                          <w:rFonts w:ascii="Times New Roman" w:hAnsi="Times New Roman" w:cs="Times New Roman"/>
                          <w:sz w:val="20"/>
                          <w:szCs w:val="20"/>
                          <w:lang w:val="en-GB"/>
                        </w:rPr>
                        <w:t xml:space="preserve"> financial markets. Collaboration with CB in capacity development/training would also be useful given that they frequently have access to more advanced and higher level training   </w:t>
                      </w:r>
                    </w:p>
                    <w:p w14:paraId="4D975705" w14:textId="6C77F692"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 xml:space="preserve">Cooperation at an operational level is sometimes a challenge. Some countries have experienced </w:t>
                      </w:r>
                      <w:r w:rsidR="00A13436">
                        <w:rPr>
                          <w:rFonts w:ascii="Times New Roman" w:hAnsi="Times New Roman" w:cs="Times New Roman"/>
                          <w:sz w:val="20"/>
                          <w:szCs w:val="20"/>
                          <w:lang w:val="en-GB"/>
                        </w:rPr>
                        <w:t>occasions</w:t>
                      </w:r>
                      <w:r w:rsidRPr="00C405B1">
                        <w:rPr>
                          <w:rFonts w:ascii="Times New Roman" w:hAnsi="Times New Roman" w:cs="Times New Roman"/>
                          <w:sz w:val="20"/>
                          <w:szCs w:val="20"/>
                          <w:lang w:val="en-GB"/>
                        </w:rPr>
                        <w:t xml:space="preserve"> </w:t>
                      </w:r>
                      <w:r w:rsidR="00A13436">
                        <w:rPr>
                          <w:rFonts w:ascii="Times New Roman" w:hAnsi="Times New Roman" w:cs="Times New Roman"/>
                          <w:sz w:val="20"/>
                          <w:szCs w:val="20"/>
                          <w:lang w:val="en-GB"/>
                        </w:rPr>
                        <w:t xml:space="preserve">where the </w:t>
                      </w:r>
                      <w:r w:rsidRPr="00C405B1">
                        <w:rPr>
                          <w:rFonts w:ascii="Times New Roman" w:hAnsi="Times New Roman" w:cs="Times New Roman"/>
                          <w:sz w:val="20"/>
                          <w:szCs w:val="20"/>
                          <w:lang w:val="en-GB"/>
                        </w:rPr>
                        <w:t xml:space="preserve">CB </w:t>
                      </w:r>
                      <w:r w:rsidR="00A13436">
                        <w:rPr>
                          <w:rFonts w:ascii="Times New Roman" w:hAnsi="Times New Roman" w:cs="Times New Roman"/>
                          <w:sz w:val="20"/>
                          <w:szCs w:val="20"/>
                          <w:lang w:val="en-GB"/>
                        </w:rPr>
                        <w:t xml:space="preserve">is either </w:t>
                      </w:r>
                      <w:r w:rsidRPr="00C405B1">
                        <w:rPr>
                          <w:rFonts w:ascii="Times New Roman" w:hAnsi="Times New Roman" w:cs="Times New Roman"/>
                          <w:sz w:val="20"/>
                          <w:szCs w:val="20"/>
                          <w:lang w:val="en-GB"/>
                        </w:rPr>
                        <w:t>not ready or unwilling to process certain transactions in a timely fashion. Such arrangements lend themselves to coverage in SLAs and MOUs</w:t>
                      </w:r>
                    </w:p>
                    <w:p w14:paraId="0A86C0F2" w14:textId="454B03E1"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 xml:space="preserve">The need for improved and more transparent cash management activities performed by </w:t>
                      </w:r>
                      <w:proofErr w:type="spellStart"/>
                      <w:r w:rsidRPr="00C405B1">
                        <w:rPr>
                          <w:rFonts w:ascii="Times New Roman" w:hAnsi="Times New Roman" w:cs="Times New Roman"/>
                          <w:sz w:val="20"/>
                          <w:szCs w:val="20"/>
                          <w:lang w:val="en-GB"/>
                        </w:rPr>
                        <w:t>MoF</w:t>
                      </w:r>
                      <w:proofErr w:type="spellEnd"/>
                      <w:r w:rsidRPr="00C405B1">
                        <w:rPr>
                          <w:rFonts w:ascii="Times New Roman" w:hAnsi="Times New Roman" w:cs="Times New Roman"/>
                          <w:sz w:val="20"/>
                          <w:szCs w:val="20"/>
                          <w:lang w:val="en-GB"/>
                        </w:rPr>
                        <w:t xml:space="preserve"> – automation of treasury operations and cash receipt and payments processes should help improve information and control, and the ability to convey reliable information to the CB </w:t>
                      </w:r>
                    </w:p>
                    <w:p w14:paraId="3031366B" w14:textId="04059794" w:rsidR="002D1030" w:rsidRPr="00EE25B0" w:rsidRDefault="002D1030" w:rsidP="006C646A">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b/>
                          <w:i/>
                          <w:sz w:val="20"/>
                          <w:szCs w:val="20"/>
                          <w:lang w:val="en-GB"/>
                        </w:rPr>
                      </w:pPr>
                      <w:r w:rsidRPr="00EE25B0">
                        <w:rPr>
                          <w:rFonts w:ascii="Times New Roman" w:hAnsi="Times New Roman" w:cs="Times New Roman"/>
                          <w:b/>
                          <w:i/>
                          <w:sz w:val="20"/>
                          <w:szCs w:val="20"/>
                          <w:lang w:val="en-GB"/>
                        </w:rPr>
                        <w:t>Summary of Requirements for a Stronger Relationship</w:t>
                      </w:r>
                    </w:p>
                    <w:p w14:paraId="23744424" w14:textId="73D3F304"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Pr>
                          <w:rFonts w:ascii="Times New Roman" w:hAnsi="Times New Roman" w:cs="Times New Roman"/>
                          <w:sz w:val="20"/>
                          <w:szCs w:val="20"/>
                          <w:lang w:val="en-GB"/>
                        </w:rPr>
                        <w:t>Ensuring a</w:t>
                      </w:r>
                      <w:r w:rsidRPr="00C405B1">
                        <w:rPr>
                          <w:rFonts w:ascii="Times New Roman" w:hAnsi="Times New Roman" w:cs="Times New Roman"/>
                          <w:sz w:val="20"/>
                          <w:szCs w:val="20"/>
                          <w:lang w:val="en-GB"/>
                        </w:rPr>
                        <w:t>ll aspects of cash,</w:t>
                      </w:r>
                      <w:r>
                        <w:rPr>
                          <w:rFonts w:ascii="Times New Roman" w:hAnsi="Times New Roman" w:cs="Times New Roman"/>
                          <w:sz w:val="20"/>
                          <w:szCs w:val="20"/>
                          <w:lang w:val="en-GB"/>
                        </w:rPr>
                        <w:t xml:space="preserve"> debt and liquidity management </w:t>
                      </w:r>
                      <w:r w:rsidRPr="00C405B1">
                        <w:rPr>
                          <w:rFonts w:ascii="Times New Roman" w:hAnsi="Times New Roman" w:cs="Times New Roman"/>
                          <w:sz w:val="20"/>
                          <w:szCs w:val="20"/>
                          <w:lang w:val="en-GB"/>
                        </w:rPr>
                        <w:t>a</w:t>
                      </w:r>
                      <w:r>
                        <w:rPr>
                          <w:rFonts w:ascii="Times New Roman" w:hAnsi="Times New Roman" w:cs="Times New Roman"/>
                          <w:sz w:val="20"/>
                          <w:szCs w:val="20"/>
                          <w:lang w:val="en-GB"/>
                        </w:rPr>
                        <w:t>re</w:t>
                      </w:r>
                      <w:r w:rsidRPr="00C405B1">
                        <w:rPr>
                          <w:rFonts w:ascii="Times New Roman" w:hAnsi="Times New Roman" w:cs="Times New Roman"/>
                          <w:sz w:val="20"/>
                          <w:szCs w:val="20"/>
                          <w:lang w:val="en-GB"/>
                        </w:rPr>
                        <w:t xml:space="preserve"> coordinat</w:t>
                      </w:r>
                      <w:r>
                        <w:rPr>
                          <w:rFonts w:ascii="Times New Roman" w:hAnsi="Times New Roman" w:cs="Times New Roman"/>
                          <w:sz w:val="20"/>
                          <w:szCs w:val="20"/>
                          <w:lang w:val="en-GB"/>
                        </w:rPr>
                        <w:t>ed</w:t>
                      </w:r>
                      <w:r w:rsidRPr="00C405B1">
                        <w:rPr>
                          <w:rFonts w:ascii="Times New Roman" w:hAnsi="Times New Roman" w:cs="Times New Roman"/>
                          <w:sz w:val="20"/>
                          <w:szCs w:val="20"/>
                          <w:lang w:val="en-GB"/>
                        </w:rPr>
                        <w:t xml:space="preserve"> between Treasury, </w:t>
                      </w:r>
                      <w:proofErr w:type="spellStart"/>
                      <w:r w:rsidRPr="00C405B1">
                        <w:rPr>
                          <w:rFonts w:ascii="Times New Roman" w:hAnsi="Times New Roman" w:cs="Times New Roman"/>
                          <w:sz w:val="20"/>
                          <w:szCs w:val="20"/>
                          <w:lang w:val="en-GB"/>
                        </w:rPr>
                        <w:t>MoF</w:t>
                      </w:r>
                      <w:proofErr w:type="spellEnd"/>
                      <w:r w:rsidRPr="00C405B1">
                        <w:rPr>
                          <w:rFonts w:ascii="Times New Roman" w:hAnsi="Times New Roman" w:cs="Times New Roman"/>
                          <w:sz w:val="20"/>
                          <w:szCs w:val="20"/>
                          <w:lang w:val="en-GB"/>
                        </w:rPr>
                        <w:t xml:space="preserve"> (where </w:t>
                      </w:r>
                      <w:proofErr w:type="spellStart"/>
                      <w:r w:rsidRPr="00C405B1">
                        <w:rPr>
                          <w:rFonts w:ascii="Times New Roman" w:hAnsi="Times New Roman" w:cs="Times New Roman"/>
                          <w:sz w:val="20"/>
                          <w:szCs w:val="20"/>
                          <w:lang w:val="en-GB"/>
                        </w:rPr>
                        <w:t>MoF</w:t>
                      </w:r>
                      <w:proofErr w:type="spellEnd"/>
                      <w:r w:rsidRPr="00C405B1">
                        <w:rPr>
                          <w:rFonts w:ascii="Times New Roman" w:hAnsi="Times New Roman" w:cs="Times New Roman"/>
                          <w:sz w:val="20"/>
                          <w:szCs w:val="20"/>
                          <w:lang w:val="en-GB"/>
                        </w:rPr>
                        <w:t xml:space="preserve"> and Treasury are separate) and </w:t>
                      </w:r>
                      <w:r>
                        <w:rPr>
                          <w:rFonts w:ascii="Times New Roman" w:hAnsi="Times New Roman" w:cs="Times New Roman"/>
                          <w:sz w:val="20"/>
                          <w:szCs w:val="20"/>
                          <w:lang w:val="en-GB"/>
                        </w:rPr>
                        <w:t xml:space="preserve">the </w:t>
                      </w:r>
                      <w:r w:rsidRPr="00C405B1">
                        <w:rPr>
                          <w:rFonts w:ascii="Times New Roman" w:hAnsi="Times New Roman" w:cs="Times New Roman"/>
                          <w:sz w:val="20"/>
                          <w:szCs w:val="20"/>
                          <w:lang w:val="en-GB"/>
                        </w:rPr>
                        <w:t>CB</w:t>
                      </w:r>
                    </w:p>
                    <w:p w14:paraId="3E66E282" w14:textId="5E72055E"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 xml:space="preserve">Clear documentation of </w:t>
                      </w:r>
                      <w:r>
                        <w:rPr>
                          <w:rFonts w:ascii="Times New Roman" w:hAnsi="Times New Roman" w:cs="Times New Roman"/>
                          <w:sz w:val="20"/>
                          <w:szCs w:val="20"/>
                          <w:lang w:val="en-GB"/>
                        </w:rPr>
                        <w:t xml:space="preserve">the </w:t>
                      </w:r>
                      <w:r w:rsidRPr="00C405B1">
                        <w:rPr>
                          <w:rFonts w:ascii="Times New Roman" w:hAnsi="Times New Roman" w:cs="Times New Roman"/>
                          <w:sz w:val="20"/>
                          <w:szCs w:val="20"/>
                          <w:lang w:val="en-GB"/>
                        </w:rPr>
                        <w:t xml:space="preserve">roles and responsibilities </w:t>
                      </w:r>
                      <w:r>
                        <w:rPr>
                          <w:rFonts w:ascii="Times New Roman" w:hAnsi="Times New Roman" w:cs="Times New Roman"/>
                          <w:sz w:val="20"/>
                          <w:szCs w:val="20"/>
                          <w:lang w:val="en-GB"/>
                        </w:rPr>
                        <w:t>in</w:t>
                      </w:r>
                      <w:r w:rsidRPr="00C405B1">
                        <w:rPr>
                          <w:rFonts w:ascii="Times New Roman" w:hAnsi="Times New Roman" w:cs="Times New Roman"/>
                          <w:sz w:val="20"/>
                          <w:szCs w:val="20"/>
                          <w:lang w:val="en-GB"/>
                        </w:rPr>
                        <w:t xml:space="preserve"> the relevant legislation and agreements helps to develop constructive relationships</w:t>
                      </w:r>
                    </w:p>
                    <w:p w14:paraId="0C0C6F5E" w14:textId="6594AF20"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 xml:space="preserve">Good quality information systems with common access </w:t>
                      </w:r>
                    </w:p>
                    <w:p w14:paraId="54193054" w14:textId="568A2A76"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Focussing on both </w:t>
                      </w:r>
                      <w:r w:rsidRPr="00C405B1">
                        <w:rPr>
                          <w:rFonts w:ascii="Times New Roman" w:hAnsi="Times New Roman" w:cs="Times New Roman"/>
                          <w:sz w:val="20"/>
                          <w:szCs w:val="20"/>
                          <w:lang w:val="en-GB"/>
                        </w:rPr>
                        <w:t xml:space="preserve">formal and ad-hoc communication and collaboration </w:t>
                      </w:r>
                      <w:r>
                        <w:rPr>
                          <w:rFonts w:ascii="Times New Roman" w:hAnsi="Times New Roman" w:cs="Times New Roman"/>
                          <w:sz w:val="20"/>
                          <w:szCs w:val="20"/>
                          <w:lang w:val="en-GB"/>
                        </w:rPr>
                        <w:t>is critical</w:t>
                      </w:r>
                    </w:p>
                    <w:p w14:paraId="775F17E0" w14:textId="76D35F09"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C405B1">
                        <w:rPr>
                          <w:rFonts w:ascii="Times New Roman" w:hAnsi="Times New Roman" w:cs="Times New Roman"/>
                          <w:sz w:val="20"/>
                          <w:szCs w:val="20"/>
                          <w:lang w:val="en-GB"/>
                        </w:rPr>
                        <w:t>Implementation of K</w:t>
                      </w:r>
                      <w:r>
                        <w:rPr>
                          <w:rFonts w:ascii="Times New Roman" w:hAnsi="Times New Roman" w:cs="Times New Roman"/>
                          <w:sz w:val="20"/>
                          <w:szCs w:val="20"/>
                          <w:lang w:val="en-GB"/>
                        </w:rPr>
                        <w:t xml:space="preserve">ey </w:t>
                      </w:r>
                      <w:r w:rsidRPr="00C405B1">
                        <w:rPr>
                          <w:rFonts w:ascii="Times New Roman" w:hAnsi="Times New Roman" w:cs="Times New Roman"/>
                          <w:sz w:val="20"/>
                          <w:szCs w:val="20"/>
                          <w:lang w:val="en-GB"/>
                        </w:rPr>
                        <w:t>P</w:t>
                      </w:r>
                      <w:r>
                        <w:rPr>
                          <w:rFonts w:ascii="Times New Roman" w:hAnsi="Times New Roman" w:cs="Times New Roman"/>
                          <w:sz w:val="20"/>
                          <w:szCs w:val="20"/>
                          <w:lang w:val="en-GB"/>
                        </w:rPr>
                        <w:t xml:space="preserve">erformance </w:t>
                      </w:r>
                      <w:r w:rsidRPr="00C405B1">
                        <w:rPr>
                          <w:rFonts w:ascii="Times New Roman" w:hAnsi="Times New Roman" w:cs="Times New Roman"/>
                          <w:sz w:val="20"/>
                          <w:szCs w:val="20"/>
                          <w:lang w:val="en-GB"/>
                        </w:rPr>
                        <w:t>I</w:t>
                      </w:r>
                      <w:r>
                        <w:rPr>
                          <w:rFonts w:ascii="Times New Roman" w:hAnsi="Times New Roman" w:cs="Times New Roman"/>
                          <w:sz w:val="20"/>
                          <w:szCs w:val="20"/>
                          <w:lang w:val="en-GB"/>
                        </w:rPr>
                        <w:t>ndicators</w:t>
                      </w:r>
                      <w:r w:rsidRPr="00C405B1">
                        <w:rPr>
                          <w:rFonts w:ascii="Times New Roman" w:hAnsi="Times New Roman" w:cs="Times New Roman"/>
                          <w:sz w:val="20"/>
                          <w:szCs w:val="20"/>
                          <w:lang w:val="en-GB"/>
                        </w:rPr>
                        <w:t xml:space="preserve"> </w:t>
                      </w:r>
                      <w:r>
                        <w:rPr>
                          <w:rFonts w:ascii="Times New Roman" w:hAnsi="Times New Roman" w:cs="Times New Roman"/>
                          <w:sz w:val="20"/>
                          <w:szCs w:val="20"/>
                          <w:lang w:val="en-GB"/>
                        </w:rPr>
                        <w:t>including</w:t>
                      </w:r>
                      <w:r w:rsidRPr="00C405B1">
                        <w:rPr>
                          <w:rFonts w:ascii="Times New Roman" w:hAnsi="Times New Roman" w:cs="Times New Roman"/>
                          <w:sz w:val="20"/>
                          <w:szCs w:val="20"/>
                          <w:lang w:val="en-GB"/>
                        </w:rPr>
                        <w:t xml:space="preserve"> effectiveness indicators</w:t>
                      </w:r>
                      <w:r>
                        <w:rPr>
                          <w:rFonts w:ascii="Times New Roman" w:hAnsi="Times New Roman" w:cs="Times New Roman"/>
                          <w:sz w:val="20"/>
                          <w:szCs w:val="20"/>
                          <w:lang w:val="en-GB"/>
                        </w:rPr>
                        <w:t xml:space="preserve"> is important</w:t>
                      </w:r>
                    </w:p>
                    <w:p w14:paraId="1623DEB8" w14:textId="05A25BAE" w:rsidR="002D1030" w:rsidRPr="00C405B1"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Pr>
                          <w:rFonts w:ascii="Times New Roman" w:hAnsi="Times New Roman" w:cs="Times New Roman"/>
                          <w:sz w:val="20"/>
                          <w:szCs w:val="20"/>
                          <w:lang w:val="en-GB"/>
                        </w:rPr>
                        <w:t>Providing f</w:t>
                      </w:r>
                      <w:r w:rsidRPr="00C405B1">
                        <w:rPr>
                          <w:rFonts w:ascii="Times New Roman" w:hAnsi="Times New Roman" w:cs="Times New Roman"/>
                          <w:sz w:val="20"/>
                          <w:szCs w:val="20"/>
                          <w:lang w:val="en-GB"/>
                        </w:rPr>
                        <w:t>inancial and non-financial incentives for Treasury staff</w:t>
                      </w:r>
                    </w:p>
                    <w:p w14:paraId="7923F382" w14:textId="4EAA2754" w:rsidR="002D1030" w:rsidRDefault="002D1030" w:rsidP="006C646A">
                      <w:pPr>
                        <w:pStyle w:val="ListParagraph"/>
                        <w:numPr>
                          <w:ilvl w:val="0"/>
                          <w:numId w:val="14"/>
                        </w:num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Pr>
                          <w:rFonts w:ascii="Times New Roman" w:hAnsi="Times New Roman" w:cs="Times New Roman"/>
                          <w:sz w:val="20"/>
                          <w:szCs w:val="20"/>
                          <w:lang w:val="en-GB"/>
                        </w:rPr>
                        <w:t>Ensuring a s</w:t>
                      </w:r>
                      <w:r w:rsidRPr="00C405B1">
                        <w:rPr>
                          <w:rFonts w:ascii="Times New Roman" w:hAnsi="Times New Roman" w:cs="Times New Roman"/>
                          <w:sz w:val="20"/>
                          <w:szCs w:val="20"/>
                          <w:lang w:val="en-GB"/>
                        </w:rPr>
                        <w:t xml:space="preserve">eparating </w:t>
                      </w:r>
                      <w:r>
                        <w:rPr>
                          <w:rFonts w:ascii="Times New Roman" w:hAnsi="Times New Roman" w:cs="Times New Roman"/>
                          <w:sz w:val="20"/>
                          <w:szCs w:val="20"/>
                          <w:lang w:val="en-GB"/>
                        </w:rPr>
                        <w:t>between project and</w:t>
                      </w:r>
                      <w:r w:rsidRPr="00C405B1">
                        <w:rPr>
                          <w:rFonts w:ascii="Times New Roman" w:hAnsi="Times New Roman" w:cs="Times New Roman"/>
                          <w:sz w:val="20"/>
                          <w:szCs w:val="20"/>
                          <w:lang w:val="en-GB"/>
                        </w:rPr>
                        <w:t xml:space="preserve"> process management </w:t>
                      </w:r>
                      <w:r>
                        <w:rPr>
                          <w:rFonts w:ascii="Times New Roman" w:hAnsi="Times New Roman" w:cs="Times New Roman"/>
                          <w:sz w:val="20"/>
                          <w:szCs w:val="20"/>
                          <w:lang w:val="en-GB"/>
                        </w:rPr>
                        <w:t xml:space="preserve">should improve performance and competitiveness </w:t>
                      </w:r>
                    </w:p>
                    <w:p w14:paraId="699CFE39" w14:textId="05F918A4" w:rsidR="00D738C2" w:rsidRPr="00EE25B0" w:rsidRDefault="00D738C2" w:rsidP="006C646A">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sz w:val="20"/>
                          <w:szCs w:val="20"/>
                          <w:lang w:val="en-GB"/>
                        </w:rPr>
                      </w:pPr>
                      <w:r w:rsidRPr="00EE25B0">
                        <w:rPr>
                          <w:rFonts w:ascii="Times New Roman" w:hAnsi="Times New Roman" w:cs="Times New Roman"/>
                          <w:b/>
                          <w:color w:val="000000"/>
                          <w:sz w:val="24"/>
                          <w:szCs w:val="24"/>
                          <w:u w:val="single"/>
                          <w:lang w:val="en-GB"/>
                        </w:rPr>
                        <w:t xml:space="preserve">It was also agreed that a key future output from the working group should be a template for an SLA and </w:t>
                      </w:r>
                      <w:r w:rsidR="0067799D">
                        <w:rPr>
                          <w:rFonts w:ascii="Times New Roman" w:hAnsi="Times New Roman" w:cs="Times New Roman"/>
                          <w:b/>
                          <w:color w:val="000000"/>
                          <w:sz w:val="24"/>
                          <w:szCs w:val="24"/>
                          <w:u w:val="single"/>
                          <w:lang w:val="en-GB"/>
                        </w:rPr>
                        <w:t xml:space="preserve">MOU </w:t>
                      </w:r>
                      <w:r w:rsidRPr="00EE25B0">
                        <w:rPr>
                          <w:rFonts w:ascii="Times New Roman" w:hAnsi="Times New Roman" w:cs="Times New Roman"/>
                          <w:b/>
                          <w:color w:val="000000"/>
                          <w:sz w:val="24"/>
                          <w:szCs w:val="24"/>
                          <w:u w:val="single"/>
                          <w:lang w:val="en-GB"/>
                        </w:rPr>
                        <w:t xml:space="preserve">between the </w:t>
                      </w:r>
                      <w:proofErr w:type="spellStart"/>
                      <w:r w:rsidRPr="00EE25B0">
                        <w:rPr>
                          <w:rFonts w:ascii="Times New Roman" w:hAnsi="Times New Roman" w:cs="Times New Roman"/>
                          <w:b/>
                          <w:color w:val="000000"/>
                          <w:sz w:val="24"/>
                          <w:szCs w:val="24"/>
                          <w:u w:val="single"/>
                          <w:lang w:val="en-GB"/>
                        </w:rPr>
                        <w:t>MoF</w:t>
                      </w:r>
                      <w:proofErr w:type="spellEnd"/>
                      <w:r w:rsidRPr="00EE25B0">
                        <w:rPr>
                          <w:rFonts w:ascii="Times New Roman" w:hAnsi="Times New Roman" w:cs="Times New Roman"/>
                          <w:b/>
                          <w:color w:val="000000"/>
                          <w:sz w:val="24"/>
                          <w:szCs w:val="24"/>
                          <w:u w:val="single"/>
                          <w:lang w:val="en-GB"/>
                        </w:rPr>
                        <w:t>/Treasury and the Central Bank.</w:t>
                      </w:r>
                    </w:p>
                    <w:p w14:paraId="25871FC3" w14:textId="77777777" w:rsidR="002D1030" w:rsidRPr="00C405B1" w:rsidRDefault="002D1030" w:rsidP="00EE25B0">
                      <w:pPr>
                        <w:pBdr>
                          <w:top w:val="single" w:sz="4" w:space="1" w:color="auto"/>
                          <w:left w:val="single" w:sz="4" w:space="4" w:color="auto"/>
                          <w:bottom w:val="single" w:sz="4" w:space="1" w:color="auto"/>
                          <w:right w:val="single" w:sz="4" w:space="4" w:color="auto"/>
                        </w:pBdr>
                        <w:shd w:val="clear" w:color="auto" w:fill="F2F2F2" w:themeFill="background1" w:themeFillShade="F2"/>
                        <w:rPr>
                          <w:lang w:val="en-GB"/>
                        </w:rPr>
                      </w:pPr>
                    </w:p>
                  </w:txbxContent>
                </v:textbox>
                <w10:wrap type="square"/>
              </v:shape>
            </w:pict>
          </mc:Fallback>
        </mc:AlternateContent>
      </w:r>
    </w:p>
    <w:p w14:paraId="6B00030A" w14:textId="10FF7084" w:rsidR="00046A64" w:rsidRPr="00046A64" w:rsidRDefault="00E75E70" w:rsidP="004B529C">
      <w:pPr>
        <w:spacing w:line="240" w:lineRule="auto"/>
        <w:jc w:val="both"/>
        <w:rPr>
          <w:rFonts w:ascii="Times New Roman" w:hAnsi="Times New Roman" w:cs="Times New Roman"/>
          <w:sz w:val="24"/>
          <w:szCs w:val="24"/>
          <w:lang w:val="en-GB"/>
        </w:rPr>
      </w:pPr>
      <w:r>
        <w:rPr>
          <w:rFonts w:ascii="Times New Roman" w:hAnsi="Times New Roman" w:cs="Times New Roman"/>
          <w:noProof/>
          <w:sz w:val="24"/>
          <w:szCs w:val="24"/>
        </w:rPr>
        <w:object w:dxaOrig="1440" w:dyaOrig="1440" w14:anchorId="21703633">
          <v:shape id="_x0000_s1033" type="#_x0000_t75" style="position:absolute;left:0;text-align:left;margin-left:391.35pt;margin-top:1.85pt;width:64.8pt;height:41.85pt;z-index:251693056;mso-position-horizontal-relative:text;mso-position-vertical-relative:text" filled="t" fillcolor="#92d050">
            <v:imagedata r:id="rId29" o:title=""/>
            <w10:wrap type="square"/>
          </v:shape>
          <o:OLEObject Type="Embed" ProgID="PowerPoint.Show.12" ShapeID="_x0000_s1033" DrawAspect="Icon" ObjectID="_1560592649" r:id="rId30"/>
        </w:object>
      </w:r>
      <w:r w:rsidR="00046A64" w:rsidRPr="00046A64">
        <w:rPr>
          <w:rFonts w:ascii="Times New Roman" w:hAnsi="Times New Roman" w:cs="Times New Roman"/>
          <w:b/>
          <w:sz w:val="24"/>
          <w:szCs w:val="24"/>
          <w:lang w:val="en-GB"/>
        </w:rPr>
        <w:t xml:space="preserve">Mr. Mark </w:t>
      </w:r>
      <w:proofErr w:type="spellStart"/>
      <w:r w:rsidR="00046A64" w:rsidRPr="00046A64">
        <w:rPr>
          <w:rFonts w:ascii="Times New Roman" w:hAnsi="Times New Roman" w:cs="Times New Roman"/>
          <w:b/>
          <w:sz w:val="24"/>
          <w:szCs w:val="24"/>
          <w:lang w:val="en-GB"/>
        </w:rPr>
        <w:t>Silins</w:t>
      </w:r>
      <w:proofErr w:type="spellEnd"/>
      <w:r w:rsidR="00046A64" w:rsidRPr="00046A64">
        <w:rPr>
          <w:rFonts w:ascii="Times New Roman" w:hAnsi="Times New Roman" w:cs="Times New Roman"/>
          <w:b/>
          <w:sz w:val="24"/>
          <w:szCs w:val="24"/>
          <w:lang w:val="en-GB"/>
        </w:rPr>
        <w:t xml:space="preserve">, </w:t>
      </w:r>
      <w:r w:rsidR="00046A64" w:rsidRPr="00046A64">
        <w:rPr>
          <w:rFonts w:ascii="Times New Roman" w:hAnsi="Times New Roman" w:cs="Times New Roman"/>
          <w:sz w:val="24"/>
          <w:szCs w:val="24"/>
          <w:lang w:val="en-GB"/>
        </w:rPr>
        <w:t xml:space="preserve">PFM Expert, The World Bank </w:t>
      </w:r>
      <w:r w:rsidR="00046A64" w:rsidRPr="004B529C">
        <w:rPr>
          <w:rFonts w:ascii="Times New Roman" w:hAnsi="Times New Roman" w:cs="Times New Roman"/>
          <w:sz w:val="24"/>
          <w:szCs w:val="24"/>
          <w:lang w:val="en-GB"/>
        </w:rPr>
        <w:t>delivered</w:t>
      </w:r>
      <w:r w:rsidR="004B529C" w:rsidRPr="004B529C">
        <w:rPr>
          <w:rFonts w:ascii="Times New Roman" w:hAnsi="Times New Roman" w:cs="Times New Roman"/>
          <w:b/>
          <w:color w:val="000000"/>
          <w:sz w:val="24"/>
          <w:szCs w:val="24"/>
          <w:lang w:val="en-GB"/>
        </w:rPr>
        <w:t xml:space="preserve"> </w:t>
      </w:r>
      <w:r w:rsidR="00046A64" w:rsidRPr="004B529C">
        <w:rPr>
          <w:rFonts w:ascii="Times New Roman" w:hAnsi="Times New Roman" w:cs="Times New Roman"/>
          <w:sz w:val="24"/>
          <w:szCs w:val="24"/>
          <w:lang w:val="en-GB"/>
        </w:rPr>
        <w:t>the final</w:t>
      </w:r>
      <w:r w:rsidR="00046A64" w:rsidRPr="00046A64">
        <w:rPr>
          <w:rFonts w:ascii="Times New Roman" w:hAnsi="Times New Roman" w:cs="Times New Roman"/>
          <w:sz w:val="24"/>
          <w:szCs w:val="24"/>
          <w:lang w:val="en-GB"/>
        </w:rPr>
        <w:t xml:space="preserve"> formal presentation of the event on the </w:t>
      </w:r>
      <w:r w:rsidR="008B6F34">
        <w:rPr>
          <w:rFonts w:ascii="Times New Roman" w:hAnsi="Times New Roman" w:cs="Times New Roman"/>
          <w:sz w:val="24"/>
          <w:szCs w:val="24"/>
          <w:lang w:val="en-GB"/>
        </w:rPr>
        <w:t>Role of ICT in Cash M</w:t>
      </w:r>
      <w:r w:rsidR="00046A64" w:rsidRPr="00046A64">
        <w:rPr>
          <w:rFonts w:ascii="Times New Roman" w:hAnsi="Times New Roman" w:cs="Times New Roman"/>
          <w:sz w:val="24"/>
          <w:szCs w:val="24"/>
          <w:lang w:val="en-GB"/>
        </w:rPr>
        <w:t>anagement and Forecasting. The core messages from Mark’</w:t>
      </w:r>
      <w:r w:rsidR="008B6F34">
        <w:rPr>
          <w:rFonts w:ascii="Times New Roman" w:hAnsi="Times New Roman" w:cs="Times New Roman"/>
          <w:sz w:val="24"/>
          <w:szCs w:val="24"/>
          <w:lang w:val="en-GB"/>
        </w:rPr>
        <w:t>s</w:t>
      </w:r>
      <w:r w:rsidR="00046A64" w:rsidRPr="00046A64">
        <w:rPr>
          <w:rFonts w:ascii="Times New Roman" w:hAnsi="Times New Roman" w:cs="Times New Roman"/>
          <w:sz w:val="24"/>
          <w:szCs w:val="24"/>
          <w:lang w:val="en-GB"/>
        </w:rPr>
        <w:t xml:space="preserve"> presentation were:</w:t>
      </w:r>
    </w:p>
    <w:p w14:paraId="0399C3BC" w14:textId="77777777" w:rsidR="00046A64" w:rsidRPr="00046A64" w:rsidRDefault="00046A64" w:rsidP="00E8699C">
      <w:pPr>
        <w:rPr>
          <w:rFonts w:ascii="Times New Roman" w:hAnsi="Times New Roman" w:cs="Times New Roman"/>
          <w:sz w:val="24"/>
          <w:szCs w:val="24"/>
          <w:lang w:val="en-GB"/>
        </w:rPr>
      </w:pPr>
    </w:p>
    <w:p w14:paraId="404041CB" w14:textId="63BA928C" w:rsidR="00046A64" w:rsidRPr="00046A64" w:rsidRDefault="00046A64" w:rsidP="004B529C">
      <w:pPr>
        <w:pStyle w:val="ListParagraph"/>
        <w:numPr>
          <w:ilvl w:val="0"/>
          <w:numId w:val="15"/>
        </w:numPr>
        <w:spacing w:line="240" w:lineRule="auto"/>
        <w:jc w:val="both"/>
        <w:rPr>
          <w:rFonts w:ascii="Times New Roman" w:hAnsi="Times New Roman" w:cs="Times New Roman"/>
          <w:color w:val="000000"/>
          <w:sz w:val="24"/>
          <w:szCs w:val="24"/>
          <w:u w:val="single"/>
          <w:lang w:val="en-GB"/>
        </w:rPr>
      </w:pPr>
      <w:r w:rsidRPr="00046A64">
        <w:rPr>
          <w:rFonts w:ascii="Times New Roman" w:hAnsi="Times New Roman" w:cs="Times New Roman"/>
          <w:sz w:val="24"/>
          <w:szCs w:val="24"/>
          <w:lang w:val="en-GB"/>
        </w:rPr>
        <w:lastRenderedPageBreak/>
        <w:t xml:space="preserve">Full utilization of the capacity of existing government IFMIS is key to effective cash management and forecasting – simply ensuring all cash transactions are recorded in the system each day ensures access to </w:t>
      </w:r>
      <w:r>
        <w:rPr>
          <w:rFonts w:ascii="Times New Roman" w:hAnsi="Times New Roman" w:cs="Times New Roman"/>
          <w:sz w:val="24"/>
          <w:szCs w:val="24"/>
          <w:lang w:val="en-GB"/>
        </w:rPr>
        <w:t xml:space="preserve">a rich </w:t>
      </w:r>
      <w:r w:rsidRPr="00046A64">
        <w:rPr>
          <w:rFonts w:ascii="Times New Roman" w:hAnsi="Times New Roman" w:cs="Times New Roman"/>
          <w:sz w:val="24"/>
          <w:szCs w:val="24"/>
          <w:lang w:val="en-GB"/>
        </w:rPr>
        <w:t>historical data</w:t>
      </w:r>
      <w:r>
        <w:rPr>
          <w:rFonts w:ascii="Times New Roman" w:hAnsi="Times New Roman" w:cs="Times New Roman"/>
          <w:sz w:val="24"/>
          <w:szCs w:val="24"/>
          <w:lang w:val="en-GB"/>
        </w:rPr>
        <w:t>set</w:t>
      </w:r>
      <w:r w:rsidRPr="00046A64">
        <w:rPr>
          <w:rFonts w:ascii="Times New Roman" w:hAnsi="Times New Roman" w:cs="Times New Roman"/>
          <w:sz w:val="24"/>
          <w:szCs w:val="24"/>
          <w:lang w:val="en-GB"/>
        </w:rPr>
        <w:t xml:space="preserve"> </w:t>
      </w:r>
      <w:r>
        <w:rPr>
          <w:rFonts w:ascii="Times New Roman" w:hAnsi="Times New Roman" w:cs="Times New Roman"/>
          <w:sz w:val="24"/>
          <w:szCs w:val="24"/>
          <w:lang w:val="en-GB"/>
        </w:rPr>
        <w:t>for forecasting</w:t>
      </w:r>
      <w:r w:rsidR="00A13436">
        <w:rPr>
          <w:rFonts w:ascii="Times New Roman" w:hAnsi="Times New Roman" w:cs="Times New Roman"/>
          <w:sz w:val="24"/>
          <w:szCs w:val="24"/>
          <w:lang w:val="en-GB"/>
        </w:rPr>
        <w:t xml:space="preserve"> purposes</w:t>
      </w:r>
    </w:p>
    <w:p w14:paraId="0C858D85" w14:textId="0794FCC0" w:rsidR="00046A64" w:rsidRPr="00046A64" w:rsidRDefault="00046A64" w:rsidP="004B529C">
      <w:pPr>
        <w:pStyle w:val="ListParagraph"/>
        <w:numPr>
          <w:ilvl w:val="0"/>
          <w:numId w:val="15"/>
        </w:numPr>
        <w:spacing w:line="240" w:lineRule="auto"/>
        <w:jc w:val="both"/>
        <w:rPr>
          <w:rFonts w:ascii="Times New Roman" w:hAnsi="Times New Roman" w:cs="Times New Roman"/>
          <w:color w:val="000000"/>
          <w:sz w:val="24"/>
          <w:szCs w:val="24"/>
          <w:u w:val="single"/>
          <w:lang w:val="en-GB"/>
        </w:rPr>
      </w:pPr>
      <w:r>
        <w:rPr>
          <w:rFonts w:ascii="Times New Roman" w:hAnsi="Times New Roman" w:cs="Times New Roman"/>
          <w:sz w:val="24"/>
          <w:szCs w:val="24"/>
          <w:lang w:val="en-GB"/>
        </w:rPr>
        <w:t>Implementing commitment accounting will enhance information available for forecasting – for most countries recording commitments and likely future payment dates of just 5-10% of contracts will cover 90% of all contractual spending</w:t>
      </w:r>
      <w:r w:rsidR="00A13436">
        <w:rPr>
          <w:rFonts w:ascii="Times New Roman" w:hAnsi="Times New Roman" w:cs="Times New Roman"/>
          <w:sz w:val="24"/>
          <w:szCs w:val="24"/>
          <w:lang w:val="en-GB"/>
        </w:rPr>
        <w:t>. Thus 100% coverage is not required to achieve significant improvements</w:t>
      </w:r>
    </w:p>
    <w:p w14:paraId="011D5F18" w14:textId="1A590251" w:rsidR="00046A64" w:rsidRPr="00046A64" w:rsidRDefault="00046A64" w:rsidP="004B529C">
      <w:pPr>
        <w:pStyle w:val="ListParagraph"/>
        <w:numPr>
          <w:ilvl w:val="0"/>
          <w:numId w:val="15"/>
        </w:numPr>
        <w:spacing w:line="240" w:lineRule="auto"/>
        <w:jc w:val="both"/>
        <w:rPr>
          <w:rFonts w:ascii="Times New Roman" w:hAnsi="Times New Roman" w:cs="Times New Roman"/>
          <w:color w:val="000000"/>
          <w:sz w:val="24"/>
          <w:szCs w:val="24"/>
          <w:u w:val="single"/>
          <w:lang w:val="en-GB"/>
        </w:rPr>
      </w:pPr>
      <w:r>
        <w:rPr>
          <w:rFonts w:ascii="Times New Roman" w:hAnsi="Times New Roman" w:cs="Times New Roman"/>
          <w:sz w:val="24"/>
          <w:szCs w:val="24"/>
          <w:lang w:val="en-GB"/>
        </w:rPr>
        <w:t>Establishing a due date in the IFMIS will ensure that the timing for all contractual payments f</w:t>
      </w:r>
      <w:r w:rsidR="00A13436">
        <w:rPr>
          <w:rFonts w:ascii="Times New Roman" w:hAnsi="Times New Roman" w:cs="Times New Roman"/>
          <w:sz w:val="24"/>
          <w:szCs w:val="24"/>
          <w:lang w:val="en-GB"/>
        </w:rPr>
        <w:t>rom</w:t>
      </w:r>
      <w:r w:rsidRPr="00046A64">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that </w:t>
      </w:r>
      <w:r w:rsidR="00A13436">
        <w:rPr>
          <w:rFonts w:ascii="Times New Roman" w:hAnsi="Times New Roman" w:cs="Times New Roman"/>
          <w:sz w:val="24"/>
          <w:szCs w:val="24"/>
          <w:lang w:val="en-GB"/>
        </w:rPr>
        <w:t>date</w:t>
      </w:r>
      <w:r>
        <w:rPr>
          <w:rFonts w:ascii="Times New Roman" w:hAnsi="Times New Roman" w:cs="Times New Roman"/>
          <w:sz w:val="24"/>
          <w:szCs w:val="24"/>
          <w:lang w:val="en-GB"/>
        </w:rPr>
        <w:t xml:space="preserve"> forward are absolutely certain – this will enhance </w:t>
      </w:r>
      <w:r w:rsidR="00A13436">
        <w:rPr>
          <w:rFonts w:ascii="Times New Roman" w:hAnsi="Times New Roman" w:cs="Times New Roman"/>
          <w:sz w:val="24"/>
          <w:szCs w:val="24"/>
          <w:lang w:val="en-GB"/>
        </w:rPr>
        <w:t>forecasting capacity</w:t>
      </w:r>
      <w:r>
        <w:rPr>
          <w:rFonts w:ascii="Times New Roman" w:hAnsi="Times New Roman" w:cs="Times New Roman"/>
          <w:sz w:val="24"/>
          <w:szCs w:val="24"/>
          <w:lang w:val="en-GB"/>
        </w:rPr>
        <w:t xml:space="preserve"> </w:t>
      </w:r>
    </w:p>
    <w:p w14:paraId="2ACC7877" w14:textId="25EF2CAC" w:rsidR="00023BBF" w:rsidRPr="008B6F34" w:rsidRDefault="00046A64" w:rsidP="004B529C">
      <w:pPr>
        <w:pStyle w:val="ListParagraph"/>
        <w:numPr>
          <w:ilvl w:val="0"/>
          <w:numId w:val="15"/>
        </w:numPr>
        <w:spacing w:line="240" w:lineRule="auto"/>
        <w:jc w:val="both"/>
        <w:rPr>
          <w:rFonts w:ascii="Times New Roman" w:hAnsi="Times New Roman" w:cs="Times New Roman"/>
          <w:sz w:val="24"/>
          <w:szCs w:val="24"/>
          <w:u w:val="single"/>
          <w:lang w:val="en-GB"/>
        </w:rPr>
      </w:pPr>
      <w:r w:rsidRPr="00046A64">
        <w:rPr>
          <w:rFonts w:ascii="Times New Roman" w:hAnsi="Times New Roman" w:cs="Times New Roman"/>
          <w:color w:val="000000"/>
          <w:sz w:val="24"/>
          <w:szCs w:val="24"/>
          <w:lang w:val="en-GB"/>
        </w:rPr>
        <w:t>Intricate models are not necessar</w:t>
      </w:r>
      <w:r w:rsidR="008B6F34">
        <w:rPr>
          <w:rFonts w:ascii="Times New Roman" w:hAnsi="Times New Roman" w:cs="Times New Roman"/>
          <w:color w:val="000000"/>
          <w:sz w:val="24"/>
          <w:szCs w:val="24"/>
          <w:lang w:val="en-GB"/>
        </w:rPr>
        <w:t>ily useful</w:t>
      </w:r>
      <w:r w:rsidRPr="00046A64">
        <w:rPr>
          <w:rFonts w:ascii="Times New Roman" w:hAnsi="Times New Roman" w:cs="Times New Roman"/>
          <w:color w:val="000000"/>
          <w:sz w:val="24"/>
          <w:szCs w:val="24"/>
          <w:lang w:val="en-GB"/>
        </w:rPr>
        <w:t xml:space="preserve"> in cash forecasting</w:t>
      </w:r>
      <w:r>
        <w:rPr>
          <w:rFonts w:ascii="Times New Roman" w:hAnsi="Times New Roman" w:cs="Times New Roman"/>
          <w:color w:val="000000"/>
          <w:sz w:val="24"/>
          <w:szCs w:val="24"/>
          <w:lang w:val="en-GB"/>
        </w:rPr>
        <w:t xml:space="preserve"> – short term </w:t>
      </w:r>
      <w:r w:rsidR="008B6F34">
        <w:rPr>
          <w:rFonts w:ascii="Times New Roman" w:hAnsi="Times New Roman" w:cs="Times New Roman"/>
          <w:color w:val="000000"/>
          <w:sz w:val="24"/>
          <w:szCs w:val="24"/>
          <w:lang w:val="en-GB"/>
        </w:rPr>
        <w:t>cash</w:t>
      </w:r>
      <w:r w:rsidR="0067799D">
        <w:rPr>
          <w:rFonts w:ascii="Times New Roman" w:hAnsi="Times New Roman" w:cs="Times New Roman"/>
          <w:color w:val="000000"/>
          <w:sz w:val="24"/>
          <w:szCs w:val="24"/>
          <w:lang w:val="en-GB"/>
        </w:rPr>
        <w:t xml:space="preserve"> </w:t>
      </w:r>
      <w:r w:rsidR="008B6F34">
        <w:rPr>
          <w:rFonts w:ascii="Times New Roman" w:hAnsi="Times New Roman" w:cs="Times New Roman"/>
          <w:color w:val="000000"/>
          <w:sz w:val="24"/>
          <w:szCs w:val="24"/>
          <w:lang w:val="en-GB"/>
        </w:rPr>
        <w:t>flows are inherently volatile making intricate models</w:t>
      </w:r>
      <w:r>
        <w:rPr>
          <w:rFonts w:ascii="Times New Roman" w:hAnsi="Times New Roman" w:cs="Times New Roman"/>
          <w:color w:val="000000"/>
          <w:sz w:val="24"/>
          <w:szCs w:val="24"/>
          <w:lang w:val="en-GB"/>
        </w:rPr>
        <w:t xml:space="preserve"> unreliable</w:t>
      </w:r>
      <w:r w:rsidR="008B6F34">
        <w:rPr>
          <w:rFonts w:ascii="Times New Roman" w:hAnsi="Times New Roman" w:cs="Times New Roman"/>
          <w:color w:val="000000"/>
          <w:sz w:val="24"/>
          <w:szCs w:val="24"/>
          <w:lang w:val="en-GB"/>
        </w:rPr>
        <w:t xml:space="preserve">. Simple models which are </w:t>
      </w:r>
      <w:r w:rsidR="00726001">
        <w:rPr>
          <w:rFonts w:ascii="Times New Roman" w:hAnsi="Times New Roman" w:cs="Times New Roman"/>
          <w:color w:val="000000"/>
          <w:sz w:val="24"/>
          <w:szCs w:val="24"/>
          <w:lang w:val="en-GB"/>
        </w:rPr>
        <w:t>regularly monitored</w:t>
      </w:r>
      <w:r w:rsidR="008B6F34">
        <w:rPr>
          <w:rFonts w:ascii="Times New Roman" w:hAnsi="Times New Roman" w:cs="Times New Roman"/>
          <w:color w:val="000000"/>
          <w:sz w:val="24"/>
          <w:szCs w:val="24"/>
          <w:lang w:val="en-GB"/>
        </w:rPr>
        <w:t xml:space="preserve">, </w:t>
      </w:r>
      <w:r w:rsidR="0067799D">
        <w:rPr>
          <w:rFonts w:ascii="Times New Roman" w:hAnsi="Times New Roman" w:cs="Times New Roman"/>
          <w:color w:val="000000"/>
          <w:sz w:val="24"/>
          <w:szCs w:val="24"/>
          <w:lang w:val="en-GB"/>
        </w:rPr>
        <w:t xml:space="preserve">and </w:t>
      </w:r>
      <w:r w:rsidR="008B6F34">
        <w:rPr>
          <w:rFonts w:ascii="Times New Roman" w:hAnsi="Times New Roman" w:cs="Times New Roman"/>
          <w:color w:val="000000"/>
          <w:sz w:val="24"/>
          <w:szCs w:val="24"/>
          <w:lang w:val="en-GB"/>
        </w:rPr>
        <w:t>supplement</w:t>
      </w:r>
      <w:r w:rsidR="00A13436">
        <w:rPr>
          <w:rFonts w:ascii="Times New Roman" w:hAnsi="Times New Roman" w:cs="Times New Roman"/>
          <w:color w:val="000000"/>
          <w:sz w:val="24"/>
          <w:szCs w:val="24"/>
          <w:lang w:val="en-GB"/>
        </w:rPr>
        <w:t>ed</w:t>
      </w:r>
      <w:r w:rsidR="008B6F34">
        <w:rPr>
          <w:rFonts w:ascii="Times New Roman" w:hAnsi="Times New Roman" w:cs="Times New Roman"/>
          <w:color w:val="000000"/>
          <w:sz w:val="24"/>
          <w:szCs w:val="24"/>
          <w:lang w:val="en-GB"/>
        </w:rPr>
        <w:t xml:space="preserve"> with</w:t>
      </w:r>
      <w:r>
        <w:rPr>
          <w:rFonts w:ascii="Times New Roman" w:hAnsi="Times New Roman" w:cs="Times New Roman"/>
          <w:color w:val="000000"/>
          <w:sz w:val="24"/>
          <w:szCs w:val="24"/>
          <w:lang w:val="en-GB"/>
        </w:rPr>
        <w:t xml:space="preserve"> good formal and informal </w:t>
      </w:r>
      <w:r w:rsidR="008B6F34">
        <w:rPr>
          <w:rFonts w:ascii="Times New Roman" w:hAnsi="Times New Roman" w:cs="Times New Roman"/>
          <w:color w:val="000000"/>
          <w:sz w:val="24"/>
          <w:szCs w:val="24"/>
          <w:lang w:val="en-GB"/>
        </w:rPr>
        <w:t>communication</w:t>
      </w:r>
      <w:r>
        <w:rPr>
          <w:rFonts w:ascii="Times New Roman" w:hAnsi="Times New Roman" w:cs="Times New Roman"/>
          <w:color w:val="000000"/>
          <w:sz w:val="24"/>
          <w:szCs w:val="24"/>
          <w:lang w:val="en-GB"/>
        </w:rPr>
        <w:t xml:space="preserve"> processes</w:t>
      </w:r>
      <w:r w:rsidR="008B6F34">
        <w:rPr>
          <w:rFonts w:ascii="Times New Roman" w:hAnsi="Times New Roman" w:cs="Times New Roman"/>
          <w:color w:val="000000"/>
          <w:sz w:val="24"/>
          <w:szCs w:val="24"/>
          <w:lang w:val="en-GB"/>
        </w:rPr>
        <w:t xml:space="preserve"> between key actors</w:t>
      </w:r>
      <w:r w:rsidR="0067799D">
        <w:rPr>
          <w:rFonts w:ascii="Times New Roman" w:hAnsi="Times New Roman" w:cs="Times New Roman"/>
          <w:color w:val="000000"/>
          <w:sz w:val="24"/>
          <w:szCs w:val="24"/>
          <w:lang w:val="en-GB"/>
        </w:rPr>
        <w:t>,</w:t>
      </w:r>
      <w:r w:rsidR="008B6F34">
        <w:rPr>
          <w:rFonts w:ascii="Times New Roman" w:hAnsi="Times New Roman" w:cs="Times New Roman"/>
          <w:color w:val="000000"/>
          <w:sz w:val="24"/>
          <w:szCs w:val="24"/>
          <w:lang w:val="en-GB"/>
        </w:rPr>
        <w:t xml:space="preserve"> are critical</w:t>
      </w:r>
      <w:r>
        <w:rPr>
          <w:rFonts w:ascii="Times New Roman" w:hAnsi="Times New Roman" w:cs="Times New Roman"/>
          <w:color w:val="000000"/>
          <w:sz w:val="24"/>
          <w:szCs w:val="24"/>
          <w:lang w:val="en-GB"/>
        </w:rPr>
        <w:t>.</w:t>
      </w:r>
      <w:r w:rsidR="008B6F34">
        <w:rPr>
          <w:rFonts w:ascii="Times New Roman" w:hAnsi="Times New Roman" w:cs="Times New Roman"/>
          <w:color w:val="000000"/>
          <w:sz w:val="24"/>
          <w:szCs w:val="24"/>
          <w:lang w:val="en-GB"/>
        </w:rPr>
        <w:t xml:space="preserve">  Community of Practice Software has </w:t>
      </w:r>
      <w:r w:rsidR="00A13436">
        <w:rPr>
          <w:rFonts w:ascii="Times New Roman" w:hAnsi="Times New Roman" w:cs="Times New Roman"/>
          <w:color w:val="000000"/>
          <w:sz w:val="24"/>
          <w:szCs w:val="24"/>
          <w:lang w:val="en-GB"/>
        </w:rPr>
        <w:t xml:space="preserve">also </w:t>
      </w:r>
      <w:r w:rsidR="008B6F34">
        <w:rPr>
          <w:rFonts w:ascii="Times New Roman" w:hAnsi="Times New Roman" w:cs="Times New Roman"/>
          <w:color w:val="000000"/>
          <w:sz w:val="24"/>
          <w:szCs w:val="24"/>
          <w:lang w:val="en-GB"/>
        </w:rPr>
        <w:t xml:space="preserve">been very useful in </w:t>
      </w:r>
      <w:r w:rsidR="00A13436">
        <w:rPr>
          <w:rFonts w:ascii="Times New Roman" w:hAnsi="Times New Roman" w:cs="Times New Roman"/>
          <w:color w:val="000000"/>
          <w:sz w:val="24"/>
          <w:szCs w:val="24"/>
          <w:lang w:val="en-GB"/>
        </w:rPr>
        <w:t>supporting the</w:t>
      </w:r>
      <w:r w:rsidR="008B6F34">
        <w:rPr>
          <w:rFonts w:ascii="Times New Roman" w:hAnsi="Times New Roman" w:cs="Times New Roman"/>
          <w:color w:val="000000"/>
          <w:sz w:val="24"/>
          <w:szCs w:val="24"/>
          <w:lang w:val="en-GB"/>
        </w:rPr>
        <w:t xml:space="preserve"> lines of communication </w:t>
      </w:r>
      <w:r w:rsidR="00A13436">
        <w:rPr>
          <w:rFonts w:ascii="Times New Roman" w:hAnsi="Times New Roman" w:cs="Times New Roman"/>
          <w:color w:val="000000"/>
          <w:sz w:val="24"/>
          <w:szCs w:val="24"/>
          <w:lang w:val="en-GB"/>
        </w:rPr>
        <w:t xml:space="preserve">between parties </w:t>
      </w:r>
      <w:r w:rsidR="008B6F34">
        <w:rPr>
          <w:rFonts w:ascii="Times New Roman" w:hAnsi="Times New Roman" w:cs="Times New Roman"/>
          <w:color w:val="000000"/>
          <w:sz w:val="24"/>
          <w:szCs w:val="24"/>
          <w:lang w:val="en-GB"/>
        </w:rPr>
        <w:t>in some</w:t>
      </w:r>
      <w:r w:rsidR="00A13436">
        <w:rPr>
          <w:rFonts w:ascii="Times New Roman" w:hAnsi="Times New Roman" w:cs="Times New Roman"/>
          <w:color w:val="000000"/>
          <w:sz w:val="24"/>
          <w:szCs w:val="24"/>
          <w:lang w:val="en-GB"/>
        </w:rPr>
        <w:t xml:space="preserve"> countries</w:t>
      </w:r>
      <w:r>
        <w:rPr>
          <w:rFonts w:ascii="Times New Roman" w:hAnsi="Times New Roman" w:cs="Times New Roman"/>
          <w:color w:val="000000"/>
          <w:sz w:val="24"/>
          <w:szCs w:val="24"/>
          <w:lang w:val="en-GB"/>
        </w:rPr>
        <w:t xml:space="preserve"> </w:t>
      </w:r>
    </w:p>
    <w:p w14:paraId="4C11AED5" w14:textId="7F33026D" w:rsidR="008B6F34" w:rsidRPr="008B6F34" w:rsidRDefault="008B6F34" w:rsidP="004B529C">
      <w:pPr>
        <w:pStyle w:val="ListParagraph"/>
        <w:numPr>
          <w:ilvl w:val="0"/>
          <w:numId w:val="15"/>
        </w:numPr>
        <w:spacing w:line="240" w:lineRule="auto"/>
        <w:jc w:val="both"/>
        <w:rPr>
          <w:rFonts w:ascii="Times New Roman" w:hAnsi="Times New Roman" w:cs="Times New Roman"/>
          <w:sz w:val="24"/>
          <w:szCs w:val="24"/>
          <w:u w:val="single"/>
          <w:lang w:val="en-GB"/>
        </w:rPr>
      </w:pPr>
      <w:r>
        <w:rPr>
          <w:rFonts w:ascii="Times New Roman" w:hAnsi="Times New Roman" w:cs="Times New Roman"/>
          <w:color w:val="000000"/>
          <w:sz w:val="24"/>
          <w:szCs w:val="24"/>
          <w:lang w:val="en-GB"/>
        </w:rPr>
        <w:t>Monitoring t</w:t>
      </w:r>
      <w:r w:rsidR="00A13436">
        <w:rPr>
          <w:rFonts w:ascii="Times New Roman" w:hAnsi="Times New Roman" w:cs="Times New Roman"/>
          <w:color w:val="000000"/>
          <w:sz w:val="24"/>
          <w:szCs w:val="24"/>
          <w:lang w:val="en-GB"/>
        </w:rPr>
        <w:t>he forecasting models (</w:t>
      </w:r>
      <w:r w:rsidR="009A5A59">
        <w:rPr>
          <w:rFonts w:ascii="Times New Roman" w:hAnsi="Times New Roman" w:cs="Times New Roman"/>
          <w:color w:val="000000"/>
          <w:sz w:val="24"/>
          <w:szCs w:val="24"/>
          <w:lang w:val="en-GB"/>
        </w:rPr>
        <w:t>e.g.</w:t>
      </w:r>
      <w:r w:rsidR="00A13436">
        <w:rPr>
          <w:rFonts w:ascii="Times New Roman" w:hAnsi="Times New Roman" w:cs="Times New Roman"/>
          <w:color w:val="000000"/>
          <w:sz w:val="24"/>
          <w:szCs w:val="24"/>
          <w:lang w:val="en-GB"/>
        </w:rPr>
        <w:t xml:space="preserve"> developing</w:t>
      </w:r>
      <w:r>
        <w:rPr>
          <w:rFonts w:ascii="Times New Roman" w:hAnsi="Times New Roman" w:cs="Times New Roman"/>
          <w:color w:val="000000"/>
          <w:sz w:val="24"/>
          <w:szCs w:val="24"/>
          <w:lang w:val="en-GB"/>
        </w:rPr>
        <w:t xml:space="preserve"> </w:t>
      </w:r>
      <w:r w:rsidR="00A13436">
        <w:rPr>
          <w:rFonts w:ascii="Times New Roman" w:hAnsi="Times New Roman" w:cs="Times New Roman"/>
          <w:color w:val="000000"/>
          <w:sz w:val="24"/>
          <w:szCs w:val="24"/>
          <w:lang w:val="en-GB"/>
        </w:rPr>
        <w:t>performance and variance analysis</w:t>
      </w:r>
      <w:r>
        <w:rPr>
          <w:rFonts w:ascii="Times New Roman" w:hAnsi="Times New Roman" w:cs="Times New Roman"/>
          <w:color w:val="000000"/>
          <w:sz w:val="24"/>
          <w:szCs w:val="24"/>
          <w:lang w:val="en-GB"/>
        </w:rPr>
        <w:t>) and taking early corrective action is key to good quality cash</w:t>
      </w:r>
      <w:r w:rsidR="0067799D">
        <w:rPr>
          <w:rFonts w:ascii="Times New Roman" w:hAnsi="Times New Roman" w:cs="Times New Roman"/>
          <w:color w:val="000000"/>
          <w:sz w:val="24"/>
          <w:szCs w:val="24"/>
          <w:lang w:val="en-GB"/>
        </w:rPr>
        <w:t xml:space="preserve"> </w:t>
      </w:r>
      <w:r>
        <w:rPr>
          <w:rFonts w:ascii="Times New Roman" w:hAnsi="Times New Roman" w:cs="Times New Roman"/>
          <w:color w:val="000000"/>
          <w:sz w:val="24"/>
          <w:szCs w:val="24"/>
          <w:lang w:val="en-GB"/>
        </w:rPr>
        <w:t xml:space="preserve">flow forecasting </w:t>
      </w:r>
    </w:p>
    <w:p w14:paraId="7D549133" w14:textId="48E5116D" w:rsidR="008B6F34" w:rsidRPr="00D90841" w:rsidRDefault="008B6F34" w:rsidP="004B529C">
      <w:pPr>
        <w:spacing w:line="240" w:lineRule="auto"/>
        <w:jc w:val="both"/>
        <w:rPr>
          <w:rFonts w:ascii="Times New Roman" w:hAnsi="Times New Roman" w:cs="Times New Roman"/>
          <w:sz w:val="24"/>
          <w:szCs w:val="24"/>
          <w:lang w:val="en-GB"/>
        </w:rPr>
      </w:pPr>
      <w:r w:rsidRPr="00D90841">
        <w:rPr>
          <w:rFonts w:ascii="Times New Roman" w:hAnsi="Times New Roman" w:cs="Times New Roman"/>
          <w:sz w:val="24"/>
          <w:szCs w:val="24"/>
          <w:lang w:val="en-GB"/>
        </w:rPr>
        <w:t xml:space="preserve">The formal agenda for the workshop concluded with a brief panel session involving Ms </w:t>
      </w:r>
      <w:proofErr w:type="spellStart"/>
      <w:r w:rsidRPr="00D90841">
        <w:rPr>
          <w:rFonts w:ascii="Times New Roman" w:hAnsi="Times New Roman" w:cs="Times New Roman"/>
          <w:sz w:val="24"/>
          <w:szCs w:val="24"/>
          <w:lang w:val="en-GB"/>
        </w:rPr>
        <w:t>Nikulina</w:t>
      </w:r>
      <w:proofErr w:type="spellEnd"/>
      <w:r w:rsidRPr="00D90841">
        <w:rPr>
          <w:rFonts w:ascii="Times New Roman" w:hAnsi="Times New Roman" w:cs="Times New Roman"/>
          <w:sz w:val="24"/>
          <w:szCs w:val="24"/>
          <w:lang w:val="en-GB"/>
        </w:rPr>
        <w:t xml:space="preserve"> and Messrs Williams and </w:t>
      </w:r>
      <w:proofErr w:type="spellStart"/>
      <w:r w:rsidRPr="00D90841">
        <w:rPr>
          <w:rFonts w:ascii="Times New Roman" w:hAnsi="Times New Roman" w:cs="Times New Roman"/>
          <w:sz w:val="24"/>
          <w:szCs w:val="24"/>
          <w:lang w:val="en-GB"/>
        </w:rPr>
        <w:t>Silins</w:t>
      </w:r>
      <w:proofErr w:type="spellEnd"/>
      <w:r w:rsidRPr="00D90841">
        <w:rPr>
          <w:rFonts w:ascii="Times New Roman" w:hAnsi="Times New Roman" w:cs="Times New Roman"/>
          <w:sz w:val="24"/>
          <w:szCs w:val="24"/>
          <w:lang w:val="en-GB"/>
        </w:rPr>
        <w:t xml:space="preserve">. </w:t>
      </w:r>
    </w:p>
    <w:p w14:paraId="0670AA2D" w14:textId="0E3CAA26" w:rsidR="0045708E" w:rsidRPr="00D90841" w:rsidRDefault="008B6F34" w:rsidP="004B529C">
      <w:pPr>
        <w:spacing w:line="240" w:lineRule="auto"/>
        <w:jc w:val="both"/>
        <w:rPr>
          <w:rFonts w:ascii="Times New Roman" w:hAnsi="Times New Roman" w:cs="Times New Roman"/>
          <w:sz w:val="24"/>
          <w:szCs w:val="24"/>
          <w:lang w:val="en-GB"/>
        </w:rPr>
      </w:pPr>
      <w:r w:rsidRPr="00D90841">
        <w:rPr>
          <w:rFonts w:ascii="Times New Roman" w:hAnsi="Times New Roman" w:cs="Times New Roman"/>
          <w:sz w:val="24"/>
          <w:szCs w:val="24"/>
          <w:lang w:val="en-GB"/>
        </w:rPr>
        <w:t xml:space="preserve">Two </w:t>
      </w:r>
      <w:r w:rsidR="00A13436">
        <w:rPr>
          <w:rFonts w:ascii="Times New Roman" w:hAnsi="Times New Roman" w:cs="Times New Roman"/>
          <w:sz w:val="24"/>
          <w:szCs w:val="24"/>
          <w:lang w:val="en-GB"/>
        </w:rPr>
        <w:t xml:space="preserve">important </w:t>
      </w:r>
      <w:r w:rsidRPr="00D90841">
        <w:rPr>
          <w:rFonts w:ascii="Times New Roman" w:hAnsi="Times New Roman" w:cs="Times New Roman"/>
          <w:sz w:val="24"/>
          <w:szCs w:val="24"/>
          <w:lang w:val="en-GB"/>
        </w:rPr>
        <w:t>themes emerged from the</w:t>
      </w:r>
      <w:r w:rsidR="00A13436">
        <w:rPr>
          <w:rFonts w:ascii="Times New Roman" w:hAnsi="Times New Roman" w:cs="Times New Roman"/>
          <w:sz w:val="24"/>
          <w:szCs w:val="24"/>
          <w:lang w:val="en-GB"/>
        </w:rPr>
        <w:t>se</w:t>
      </w:r>
      <w:r w:rsidRPr="00D90841">
        <w:rPr>
          <w:rFonts w:ascii="Times New Roman" w:hAnsi="Times New Roman" w:cs="Times New Roman"/>
          <w:sz w:val="24"/>
          <w:szCs w:val="24"/>
          <w:lang w:val="en-GB"/>
        </w:rPr>
        <w:t xml:space="preserve"> discussions. Firstly</w:t>
      </w:r>
      <w:r w:rsidR="00A13436">
        <w:rPr>
          <w:rFonts w:ascii="Times New Roman" w:hAnsi="Times New Roman" w:cs="Times New Roman"/>
          <w:sz w:val="24"/>
          <w:szCs w:val="24"/>
          <w:lang w:val="en-GB"/>
        </w:rPr>
        <w:t>,</w:t>
      </w:r>
      <w:r w:rsidRPr="00D90841">
        <w:rPr>
          <w:rFonts w:ascii="Times New Roman" w:hAnsi="Times New Roman" w:cs="Times New Roman"/>
          <w:sz w:val="24"/>
          <w:szCs w:val="24"/>
          <w:lang w:val="en-GB"/>
        </w:rPr>
        <w:t xml:space="preserve"> Mike drew the workshop’s attention to the risks associated with the separation of the cash management function and debt management. </w:t>
      </w:r>
      <w:r w:rsidR="00A13436">
        <w:rPr>
          <w:rFonts w:ascii="Times New Roman" w:hAnsi="Times New Roman" w:cs="Times New Roman"/>
          <w:sz w:val="24"/>
          <w:szCs w:val="24"/>
          <w:lang w:val="en-GB"/>
        </w:rPr>
        <w:t>I</w:t>
      </w:r>
      <w:r w:rsidRPr="00D90841">
        <w:rPr>
          <w:rFonts w:ascii="Times New Roman" w:hAnsi="Times New Roman" w:cs="Times New Roman"/>
          <w:sz w:val="24"/>
          <w:szCs w:val="24"/>
          <w:lang w:val="en-GB"/>
        </w:rPr>
        <w:t>f the two functions are not integrated</w:t>
      </w:r>
      <w:r w:rsidR="00A13436">
        <w:rPr>
          <w:rFonts w:ascii="Times New Roman" w:hAnsi="Times New Roman" w:cs="Times New Roman"/>
          <w:sz w:val="24"/>
          <w:szCs w:val="24"/>
          <w:lang w:val="en-GB"/>
        </w:rPr>
        <w:t xml:space="preserve"> (this does not always mean they must be in one unit)</w:t>
      </w:r>
      <w:r w:rsidRPr="00D90841">
        <w:rPr>
          <w:rFonts w:ascii="Times New Roman" w:hAnsi="Times New Roman" w:cs="Times New Roman"/>
          <w:sz w:val="24"/>
          <w:szCs w:val="24"/>
          <w:lang w:val="en-GB"/>
        </w:rPr>
        <w:t xml:space="preserve"> a country runs the risk of </w:t>
      </w:r>
      <w:r w:rsidR="0045708E" w:rsidRPr="00D90841">
        <w:rPr>
          <w:rFonts w:ascii="Times New Roman" w:hAnsi="Times New Roman" w:cs="Times New Roman"/>
          <w:sz w:val="24"/>
          <w:szCs w:val="24"/>
          <w:lang w:val="en-GB"/>
        </w:rPr>
        <w:t>sub-optimal cash management. If for example, the Treasury is lending money to the market while at the same time Debt Management is borrowing, the results may</w:t>
      </w:r>
      <w:r w:rsidR="0067799D">
        <w:rPr>
          <w:rFonts w:ascii="Times New Roman" w:hAnsi="Times New Roman" w:cs="Times New Roman"/>
          <w:sz w:val="24"/>
          <w:szCs w:val="24"/>
          <w:lang w:val="en-GB"/>
        </w:rPr>
        <w:t xml:space="preserve"> </w:t>
      </w:r>
      <w:r w:rsidR="0045708E" w:rsidRPr="00D90841">
        <w:rPr>
          <w:rFonts w:ascii="Times New Roman" w:hAnsi="Times New Roman" w:cs="Times New Roman"/>
          <w:sz w:val="24"/>
          <w:szCs w:val="24"/>
          <w:lang w:val="en-GB"/>
        </w:rPr>
        <w:t>be negative at the level of the consolidated balance</w:t>
      </w:r>
      <w:r w:rsidR="0067799D">
        <w:rPr>
          <w:rFonts w:ascii="Times New Roman" w:hAnsi="Times New Roman" w:cs="Times New Roman"/>
          <w:sz w:val="24"/>
          <w:szCs w:val="24"/>
          <w:lang w:val="en-GB"/>
        </w:rPr>
        <w:t xml:space="preserve"> </w:t>
      </w:r>
      <w:r w:rsidR="0045708E" w:rsidRPr="00D90841">
        <w:rPr>
          <w:rFonts w:ascii="Times New Roman" w:hAnsi="Times New Roman" w:cs="Times New Roman"/>
          <w:sz w:val="24"/>
          <w:szCs w:val="24"/>
          <w:lang w:val="en-GB"/>
        </w:rPr>
        <w:t>sheet</w:t>
      </w:r>
      <w:r w:rsidR="0067799D">
        <w:rPr>
          <w:rFonts w:ascii="Times New Roman" w:hAnsi="Times New Roman" w:cs="Times New Roman"/>
          <w:sz w:val="24"/>
          <w:szCs w:val="24"/>
          <w:lang w:val="en-GB"/>
        </w:rPr>
        <w:t xml:space="preserve"> since the borrowing cost will almost always be higher than the return on surplus cash</w:t>
      </w:r>
      <w:r w:rsidR="0045708E" w:rsidRPr="00D90841">
        <w:rPr>
          <w:rFonts w:ascii="Times New Roman" w:hAnsi="Times New Roman" w:cs="Times New Roman"/>
          <w:sz w:val="24"/>
          <w:szCs w:val="24"/>
          <w:lang w:val="en-GB"/>
        </w:rPr>
        <w:t>.  Examining a country’s net liquidity requirements ensures optimization of its balance</w:t>
      </w:r>
      <w:r w:rsidR="0067799D">
        <w:rPr>
          <w:rFonts w:ascii="Times New Roman" w:hAnsi="Times New Roman" w:cs="Times New Roman"/>
          <w:sz w:val="24"/>
          <w:szCs w:val="24"/>
          <w:lang w:val="en-GB"/>
        </w:rPr>
        <w:t xml:space="preserve"> </w:t>
      </w:r>
      <w:r w:rsidR="0045708E" w:rsidRPr="00D90841">
        <w:rPr>
          <w:rFonts w:ascii="Times New Roman" w:hAnsi="Times New Roman" w:cs="Times New Roman"/>
          <w:sz w:val="24"/>
          <w:szCs w:val="24"/>
          <w:lang w:val="en-GB"/>
        </w:rPr>
        <w:t>sheet operations.</w:t>
      </w:r>
    </w:p>
    <w:p w14:paraId="00E6897E" w14:textId="592C7A70" w:rsidR="00A13436" w:rsidRDefault="0045708E" w:rsidP="004B529C">
      <w:pPr>
        <w:spacing w:line="240" w:lineRule="auto"/>
        <w:jc w:val="both"/>
        <w:rPr>
          <w:rFonts w:ascii="Times New Roman" w:hAnsi="Times New Roman" w:cs="Times New Roman"/>
          <w:sz w:val="24"/>
          <w:szCs w:val="24"/>
          <w:lang w:val="en-GB"/>
        </w:rPr>
      </w:pPr>
      <w:r w:rsidRPr="00D90841">
        <w:rPr>
          <w:rFonts w:ascii="Times New Roman" w:hAnsi="Times New Roman" w:cs="Times New Roman"/>
          <w:sz w:val="24"/>
          <w:szCs w:val="24"/>
          <w:lang w:val="en-GB"/>
        </w:rPr>
        <w:t>The second theme relate</w:t>
      </w:r>
      <w:r w:rsidR="0067799D">
        <w:rPr>
          <w:rFonts w:ascii="Times New Roman" w:hAnsi="Times New Roman" w:cs="Times New Roman"/>
          <w:sz w:val="24"/>
          <w:szCs w:val="24"/>
          <w:lang w:val="en-GB"/>
        </w:rPr>
        <w:t>d</w:t>
      </w:r>
      <w:r w:rsidRPr="00D90841">
        <w:rPr>
          <w:rFonts w:ascii="Times New Roman" w:hAnsi="Times New Roman" w:cs="Times New Roman"/>
          <w:sz w:val="24"/>
          <w:szCs w:val="24"/>
          <w:lang w:val="en-GB"/>
        </w:rPr>
        <w:t xml:space="preserve"> to the interaction and differences between cash management and forecasting</w:t>
      </w:r>
      <w:r w:rsidR="0067799D">
        <w:rPr>
          <w:rFonts w:ascii="Times New Roman" w:hAnsi="Times New Roman" w:cs="Times New Roman"/>
          <w:sz w:val="24"/>
          <w:szCs w:val="24"/>
          <w:lang w:val="en-GB"/>
        </w:rPr>
        <w:t>,</w:t>
      </w:r>
      <w:r w:rsidRPr="00D90841">
        <w:rPr>
          <w:rFonts w:ascii="Times New Roman" w:hAnsi="Times New Roman" w:cs="Times New Roman"/>
          <w:sz w:val="24"/>
          <w:szCs w:val="24"/>
          <w:lang w:val="en-GB"/>
        </w:rPr>
        <w:t xml:space="preserve"> and budgetary cash management, controls over spending and cash accounting.  While all four are related, cash forecasting is not directly concerned with cash controls but </w:t>
      </w:r>
      <w:r w:rsidR="00A13436">
        <w:rPr>
          <w:rFonts w:ascii="Times New Roman" w:hAnsi="Times New Roman" w:cs="Times New Roman"/>
          <w:sz w:val="24"/>
          <w:szCs w:val="24"/>
          <w:lang w:val="en-GB"/>
        </w:rPr>
        <w:t xml:space="preserve">on </w:t>
      </w:r>
      <w:r w:rsidRPr="00D90841">
        <w:rPr>
          <w:rFonts w:ascii="Times New Roman" w:hAnsi="Times New Roman" w:cs="Times New Roman"/>
          <w:sz w:val="24"/>
          <w:szCs w:val="24"/>
          <w:lang w:val="en-GB"/>
        </w:rPr>
        <w:t>ensuring cash is available “just-in-time” for budget execution. It is very important to ensure the two requirements and functions are separated. It is also important to not confuse the withholding of payment</w:t>
      </w:r>
      <w:r w:rsidR="00C56D20" w:rsidRPr="00D90841">
        <w:rPr>
          <w:rFonts w:ascii="Times New Roman" w:hAnsi="Times New Roman" w:cs="Times New Roman"/>
          <w:sz w:val="24"/>
          <w:szCs w:val="24"/>
          <w:lang w:val="en-GB"/>
        </w:rPr>
        <w:t xml:space="preserve">s, </w:t>
      </w:r>
      <w:r w:rsidR="0067799D">
        <w:rPr>
          <w:rFonts w:ascii="Times New Roman" w:hAnsi="Times New Roman" w:cs="Times New Roman"/>
          <w:sz w:val="24"/>
          <w:szCs w:val="24"/>
          <w:lang w:val="en-GB"/>
        </w:rPr>
        <w:t xml:space="preserve">i.e. </w:t>
      </w:r>
      <w:r w:rsidR="00C56D20" w:rsidRPr="00D90841">
        <w:rPr>
          <w:rFonts w:ascii="Times New Roman" w:hAnsi="Times New Roman" w:cs="Times New Roman"/>
          <w:sz w:val="24"/>
          <w:szCs w:val="24"/>
          <w:lang w:val="en-GB"/>
        </w:rPr>
        <w:t xml:space="preserve">cash rationing, with cash management and forecasting. </w:t>
      </w:r>
    </w:p>
    <w:p w14:paraId="6279B4ED" w14:textId="7058B3D0" w:rsidR="008B6F34" w:rsidRPr="00D90841" w:rsidRDefault="00A13436" w:rsidP="004B529C">
      <w:pPr>
        <w:spacing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Both of these themes</w:t>
      </w:r>
      <w:r w:rsidR="00C56D20" w:rsidRPr="00D90841">
        <w:rPr>
          <w:rFonts w:ascii="Times New Roman" w:hAnsi="Times New Roman" w:cs="Times New Roman"/>
          <w:sz w:val="24"/>
          <w:szCs w:val="24"/>
          <w:lang w:val="en-GB"/>
        </w:rPr>
        <w:t xml:space="preserve"> may warrant further discussion at future events.</w:t>
      </w:r>
      <w:r w:rsidR="0045708E" w:rsidRPr="00D90841">
        <w:rPr>
          <w:rFonts w:ascii="Times New Roman" w:hAnsi="Times New Roman" w:cs="Times New Roman"/>
          <w:sz w:val="24"/>
          <w:szCs w:val="24"/>
          <w:lang w:val="en-GB"/>
        </w:rPr>
        <w:t xml:space="preserve"> </w:t>
      </w:r>
    </w:p>
    <w:p w14:paraId="7840BD03" w14:textId="479438AD" w:rsidR="00674274" w:rsidRPr="00D90841" w:rsidRDefault="00674274" w:rsidP="004B529C">
      <w:pPr>
        <w:spacing w:line="240" w:lineRule="auto"/>
        <w:jc w:val="both"/>
        <w:rPr>
          <w:rFonts w:ascii="Times New Roman" w:hAnsi="Times New Roman" w:cs="Times New Roman"/>
          <w:sz w:val="24"/>
          <w:szCs w:val="24"/>
          <w:lang w:val="en-GB"/>
        </w:rPr>
      </w:pPr>
      <w:r w:rsidRPr="00D90841">
        <w:rPr>
          <w:rFonts w:ascii="Times New Roman" w:hAnsi="Times New Roman" w:cs="Times New Roman"/>
          <w:sz w:val="24"/>
          <w:szCs w:val="24"/>
          <w:lang w:val="en-GB"/>
        </w:rPr>
        <w:t>At the close of the workshop the World Bank team were invited to comment on the event with the following major observat</w:t>
      </w:r>
      <w:r w:rsidR="00D90841" w:rsidRPr="00D90841">
        <w:rPr>
          <w:rFonts w:ascii="Times New Roman" w:hAnsi="Times New Roman" w:cs="Times New Roman"/>
          <w:sz w:val="24"/>
          <w:szCs w:val="24"/>
          <w:lang w:val="en-GB"/>
        </w:rPr>
        <w:t xml:space="preserve">ions </w:t>
      </w:r>
      <w:r w:rsidR="00A13436">
        <w:rPr>
          <w:rFonts w:ascii="Times New Roman" w:hAnsi="Times New Roman" w:cs="Times New Roman"/>
          <w:sz w:val="24"/>
          <w:szCs w:val="24"/>
          <w:lang w:val="en-GB"/>
        </w:rPr>
        <w:t>regarding</w:t>
      </w:r>
      <w:r w:rsidR="00D90841" w:rsidRPr="00D90841">
        <w:rPr>
          <w:rFonts w:ascii="Times New Roman" w:hAnsi="Times New Roman" w:cs="Times New Roman"/>
          <w:sz w:val="24"/>
          <w:szCs w:val="24"/>
          <w:lang w:val="en-GB"/>
        </w:rPr>
        <w:t xml:space="preserve"> the prec</w:t>
      </w:r>
      <w:r w:rsidRPr="00D90841">
        <w:rPr>
          <w:rFonts w:ascii="Times New Roman" w:hAnsi="Times New Roman" w:cs="Times New Roman"/>
          <w:sz w:val="24"/>
          <w:szCs w:val="24"/>
          <w:lang w:val="en-GB"/>
        </w:rPr>
        <w:t>eding three days:</w:t>
      </w:r>
    </w:p>
    <w:p w14:paraId="114B55A5" w14:textId="0B082600" w:rsidR="00674274" w:rsidRPr="00D90841" w:rsidRDefault="00674274" w:rsidP="004B529C">
      <w:pPr>
        <w:pStyle w:val="ListParagraph"/>
        <w:numPr>
          <w:ilvl w:val="0"/>
          <w:numId w:val="16"/>
        </w:numPr>
        <w:spacing w:line="240" w:lineRule="auto"/>
        <w:jc w:val="both"/>
        <w:rPr>
          <w:rFonts w:ascii="Times New Roman" w:hAnsi="Times New Roman" w:cs="Times New Roman"/>
          <w:sz w:val="24"/>
          <w:szCs w:val="24"/>
          <w:lang w:val="en-GB"/>
        </w:rPr>
      </w:pPr>
      <w:r w:rsidRPr="00D90841">
        <w:rPr>
          <w:rFonts w:ascii="Times New Roman" w:hAnsi="Times New Roman" w:cs="Times New Roman"/>
          <w:sz w:val="24"/>
          <w:szCs w:val="24"/>
          <w:lang w:val="en-GB"/>
        </w:rPr>
        <w:t>The workshop was rich in content and discussion and the hosts, TCOP and the World Bank should be congratulated for such a high</w:t>
      </w:r>
      <w:r w:rsidR="00B646F7">
        <w:rPr>
          <w:rFonts w:ascii="Times New Roman" w:hAnsi="Times New Roman" w:cs="Times New Roman"/>
          <w:sz w:val="24"/>
          <w:szCs w:val="24"/>
          <w:lang w:val="en-GB"/>
        </w:rPr>
        <w:t>-</w:t>
      </w:r>
      <w:r w:rsidRPr="00D90841">
        <w:rPr>
          <w:rFonts w:ascii="Times New Roman" w:hAnsi="Times New Roman" w:cs="Times New Roman"/>
          <w:sz w:val="24"/>
          <w:szCs w:val="24"/>
          <w:lang w:val="en-GB"/>
        </w:rPr>
        <w:t xml:space="preserve">quality event and </w:t>
      </w:r>
      <w:r w:rsidR="002D1030" w:rsidRPr="00D90841">
        <w:rPr>
          <w:rFonts w:ascii="Times New Roman" w:hAnsi="Times New Roman" w:cs="Times New Roman"/>
          <w:sz w:val="24"/>
          <w:szCs w:val="24"/>
          <w:lang w:val="en-GB"/>
        </w:rPr>
        <w:t xml:space="preserve">quality </w:t>
      </w:r>
      <w:r w:rsidRPr="00D90841">
        <w:rPr>
          <w:rFonts w:ascii="Times New Roman" w:hAnsi="Times New Roman" w:cs="Times New Roman"/>
          <w:sz w:val="24"/>
          <w:szCs w:val="24"/>
          <w:lang w:val="en-GB"/>
        </w:rPr>
        <w:t xml:space="preserve">interaction between participants; </w:t>
      </w:r>
    </w:p>
    <w:p w14:paraId="3AFEAB17" w14:textId="29EDBFB3" w:rsidR="00D90841" w:rsidRPr="00D90841" w:rsidRDefault="00674274" w:rsidP="004B529C">
      <w:pPr>
        <w:pStyle w:val="ListParagraph"/>
        <w:numPr>
          <w:ilvl w:val="0"/>
          <w:numId w:val="16"/>
        </w:numPr>
        <w:spacing w:line="240" w:lineRule="auto"/>
        <w:jc w:val="both"/>
        <w:rPr>
          <w:rFonts w:ascii="Times New Roman" w:hAnsi="Times New Roman" w:cs="Times New Roman"/>
          <w:sz w:val="24"/>
          <w:szCs w:val="24"/>
          <w:lang w:val="en-GB"/>
        </w:rPr>
      </w:pPr>
      <w:r w:rsidRPr="00D90841">
        <w:rPr>
          <w:rFonts w:ascii="Times New Roman" w:hAnsi="Times New Roman" w:cs="Times New Roman"/>
          <w:sz w:val="24"/>
          <w:szCs w:val="24"/>
          <w:lang w:val="en-GB"/>
        </w:rPr>
        <w:t xml:space="preserve">The Treasury of </w:t>
      </w:r>
      <w:r w:rsidR="00A13436">
        <w:rPr>
          <w:rFonts w:ascii="Times New Roman" w:hAnsi="Times New Roman" w:cs="Times New Roman"/>
          <w:sz w:val="24"/>
          <w:szCs w:val="24"/>
          <w:lang w:val="en-GB"/>
        </w:rPr>
        <w:t xml:space="preserve">the </w:t>
      </w:r>
      <w:r w:rsidRPr="00D90841">
        <w:rPr>
          <w:rFonts w:ascii="Times New Roman" w:hAnsi="Times New Roman" w:cs="Times New Roman"/>
          <w:sz w:val="24"/>
          <w:szCs w:val="24"/>
          <w:lang w:val="en-GB"/>
        </w:rPr>
        <w:t xml:space="preserve">Russian Federation has made considerable progress and have strong claims as a good practice example internationally. </w:t>
      </w:r>
      <w:r w:rsidR="00D90841" w:rsidRPr="00D90841">
        <w:rPr>
          <w:rFonts w:ascii="Times New Roman" w:hAnsi="Times New Roman" w:cs="Times New Roman"/>
          <w:sz w:val="24"/>
          <w:szCs w:val="24"/>
          <w:lang w:val="en-GB"/>
        </w:rPr>
        <w:t>It was interesting to see that the process of reform</w:t>
      </w:r>
      <w:r w:rsidRPr="00D90841">
        <w:rPr>
          <w:rFonts w:ascii="Times New Roman" w:hAnsi="Times New Roman" w:cs="Times New Roman"/>
          <w:sz w:val="24"/>
          <w:szCs w:val="24"/>
          <w:lang w:val="en-GB"/>
        </w:rPr>
        <w:t xml:space="preserve"> has been incremental</w:t>
      </w:r>
      <w:r w:rsidR="00D90841" w:rsidRPr="00D90841">
        <w:rPr>
          <w:rFonts w:ascii="Times New Roman" w:hAnsi="Times New Roman" w:cs="Times New Roman"/>
          <w:sz w:val="24"/>
          <w:szCs w:val="24"/>
          <w:lang w:val="en-GB"/>
        </w:rPr>
        <w:t>, covering ten years to date,</w:t>
      </w:r>
      <w:r w:rsidRPr="00D90841">
        <w:rPr>
          <w:rFonts w:ascii="Times New Roman" w:hAnsi="Times New Roman" w:cs="Times New Roman"/>
          <w:sz w:val="24"/>
          <w:szCs w:val="24"/>
          <w:lang w:val="en-GB"/>
        </w:rPr>
        <w:t xml:space="preserve"> and </w:t>
      </w:r>
      <w:r w:rsidR="00A13436">
        <w:rPr>
          <w:rFonts w:ascii="Times New Roman" w:hAnsi="Times New Roman" w:cs="Times New Roman"/>
          <w:sz w:val="24"/>
          <w:szCs w:val="24"/>
          <w:lang w:val="en-GB"/>
        </w:rPr>
        <w:t xml:space="preserve">that </w:t>
      </w:r>
      <w:r w:rsidR="00D90841" w:rsidRPr="00D90841">
        <w:rPr>
          <w:rFonts w:ascii="Times New Roman" w:hAnsi="Times New Roman" w:cs="Times New Roman"/>
          <w:sz w:val="24"/>
          <w:szCs w:val="24"/>
          <w:lang w:val="en-GB"/>
        </w:rPr>
        <w:t xml:space="preserve">it </w:t>
      </w:r>
      <w:r w:rsidRPr="00D90841">
        <w:rPr>
          <w:rFonts w:ascii="Times New Roman" w:hAnsi="Times New Roman" w:cs="Times New Roman"/>
          <w:sz w:val="24"/>
          <w:szCs w:val="24"/>
          <w:lang w:val="en-GB"/>
        </w:rPr>
        <w:t xml:space="preserve">commenced with broader public financial management reforms, including </w:t>
      </w:r>
      <w:r w:rsidR="00A13436">
        <w:rPr>
          <w:rFonts w:ascii="Times New Roman" w:hAnsi="Times New Roman" w:cs="Times New Roman"/>
          <w:sz w:val="24"/>
          <w:szCs w:val="24"/>
          <w:lang w:val="en-GB"/>
        </w:rPr>
        <w:t>developing</w:t>
      </w:r>
      <w:r w:rsidR="00D90841" w:rsidRPr="00D90841">
        <w:rPr>
          <w:rFonts w:ascii="Times New Roman" w:hAnsi="Times New Roman" w:cs="Times New Roman"/>
          <w:sz w:val="24"/>
          <w:szCs w:val="24"/>
          <w:lang w:val="en-GB"/>
        </w:rPr>
        <w:t xml:space="preserve"> </w:t>
      </w:r>
      <w:r w:rsidR="00A13436">
        <w:rPr>
          <w:rFonts w:ascii="Times New Roman" w:hAnsi="Times New Roman" w:cs="Times New Roman"/>
          <w:sz w:val="24"/>
          <w:szCs w:val="24"/>
          <w:lang w:val="en-GB"/>
        </w:rPr>
        <w:t xml:space="preserve">its </w:t>
      </w:r>
      <w:r w:rsidR="00D90841" w:rsidRPr="00D90841">
        <w:rPr>
          <w:rFonts w:ascii="Times New Roman" w:hAnsi="Times New Roman" w:cs="Times New Roman"/>
          <w:sz w:val="24"/>
          <w:szCs w:val="24"/>
          <w:lang w:val="en-GB"/>
        </w:rPr>
        <w:t xml:space="preserve">information technology </w:t>
      </w:r>
      <w:r w:rsidR="00A13436">
        <w:rPr>
          <w:rFonts w:ascii="Times New Roman" w:hAnsi="Times New Roman" w:cs="Times New Roman"/>
          <w:sz w:val="24"/>
          <w:szCs w:val="24"/>
          <w:lang w:val="en-GB"/>
        </w:rPr>
        <w:t>through</w:t>
      </w:r>
      <w:r w:rsidR="00D90841" w:rsidRPr="00D90841">
        <w:rPr>
          <w:rFonts w:ascii="Times New Roman" w:hAnsi="Times New Roman" w:cs="Times New Roman"/>
          <w:sz w:val="24"/>
          <w:szCs w:val="24"/>
          <w:lang w:val="en-GB"/>
        </w:rPr>
        <w:t xml:space="preserve"> </w:t>
      </w:r>
      <w:r w:rsidRPr="00D90841">
        <w:rPr>
          <w:rFonts w:ascii="Times New Roman" w:hAnsi="Times New Roman" w:cs="Times New Roman"/>
          <w:sz w:val="24"/>
          <w:szCs w:val="24"/>
          <w:lang w:val="en-GB"/>
        </w:rPr>
        <w:t xml:space="preserve">a </w:t>
      </w:r>
      <w:r w:rsidR="009A5A59" w:rsidRPr="00D90841">
        <w:rPr>
          <w:rFonts w:ascii="Times New Roman" w:hAnsi="Times New Roman" w:cs="Times New Roman"/>
          <w:sz w:val="24"/>
          <w:szCs w:val="24"/>
          <w:lang w:val="en-GB"/>
        </w:rPr>
        <w:t>hi</w:t>
      </w:r>
      <w:r w:rsidR="009A5A59">
        <w:rPr>
          <w:rFonts w:ascii="Times New Roman" w:hAnsi="Times New Roman" w:cs="Times New Roman"/>
          <w:sz w:val="24"/>
          <w:szCs w:val="24"/>
          <w:lang w:val="en-GB"/>
        </w:rPr>
        <w:t>ghly-integrated</w:t>
      </w:r>
      <w:r w:rsidR="00A13436">
        <w:rPr>
          <w:rFonts w:ascii="Times New Roman" w:hAnsi="Times New Roman" w:cs="Times New Roman"/>
          <w:sz w:val="24"/>
          <w:szCs w:val="24"/>
          <w:lang w:val="en-GB"/>
        </w:rPr>
        <w:t xml:space="preserve"> treasury s</w:t>
      </w:r>
      <w:r w:rsidR="00D90841" w:rsidRPr="00D90841">
        <w:rPr>
          <w:rFonts w:ascii="Times New Roman" w:hAnsi="Times New Roman" w:cs="Times New Roman"/>
          <w:sz w:val="24"/>
          <w:szCs w:val="24"/>
          <w:lang w:val="en-GB"/>
        </w:rPr>
        <w:t>ystem;</w:t>
      </w:r>
      <w:r w:rsidRPr="00D90841">
        <w:rPr>
          <w:rFonts w:ascii="Times New Roman" w:hAnsi="Times New Roman" w:cs="Times New Roman"/>
          <w:sz w:val="24"/>
          <w:szCs w:val="24"/>
          <w:lang w:val="en-GB"/>
        </w:rPr>
        <w:t xml:space="preserve"> </w:t>
      </w:r>
    </w:p>
    <w:p w14:paraId="2F4F3BED" w14:textId="2D7292C7" w:rsidR="00D90841" w:rsidRPr="00D90841" w:rsidRDefault="00A13436" w:rsidP="004B529C">
      <w:pPr>
        <w:pStyle w:val="ListParagraph"/>
        <w:numPr>
          <w:ilvl w:val="0"/>
          <w:numId w:val="16"/>
        </w:numPr>
        <w:spacing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One country</w:t>
      </w:r>
      <w:r w:rsidR="00D90841" w:rsidRPr="00D90841">
        <w:rPr>
          <w:rFonts w:ascii="Times New Roman" w:hAnsi="Times New Roman" w:cs="Times New Roman"/>
          <w:sz w:val="24"/>
          <w:szCs w:val="24"/>
          <w:lang w:val="en-GB"/>
        </w:rPr>
        <w:t xml:space="preserve"> highlighted that it largely relies on other country experiences to understand some of the more complex concepts, such as capital market operations. </w:t>
      </w:r>
      <w:r w:rsidR="00D90841">
        <w:rPr>
          <w:rFonts w:ascii="Times New Roman" w:hAnsi="Times New Roman" w:cs="Times New Roman"/>
          <w:sz w:val="24"/>
          <w:szCs w:val="24"/>
          <w:lang w:val="en-GB"/>
        </w:rPr>
        <w:t>T</w:t>
      </w:r>
      <w:r w:rsidR="00D90841" w:rsidRPr="00D90841">
        <w:rPr>
          <w:rFonts w:ascii="Times New Roman" w:hAnsi="Times New Roman" w:cs="Times New Roman"/>
          <w:sz w:val="24"/>
          <w:szCs w:val="24"/>
          <w:lang w:val="en-GB"/>
        </w:rPr>
        <w:t>his is a very proper reaction for the short-term; but it is not something that should be embedded for the lo</w:t>
      </w:r>
      <w:r w:rsidR="00D90841">
        <w:rPr>
          <w:rFonts w:ascii="Times New Roman" w:hAnsi="Times New Roman" w:cs="Times New Roman"/>
          <w:sz w:val="24"/>
          <w:szCs w:val="24"/>
          <w:lang w:val="en-GB"/>
        </w:rPr>
        <w:t>nger term.  In due course, the Ministry of F</w:t>
      </w:r>
      <w:r w:rsidR="00D90841" w:rsidRPr="00D90841">
        <w:rPr>
          <w:rFonts w:ascii="Times New Roman" w:hAnsi="Times New Roman" w:cs="Times New Roman"/>
          <w:sz w:val="24"/>
          <w:szCs w:val="24"/>
          <w:lang w:val="en-GB"/>
        </w:rPr>
        <w:t xml:space="preserve">inance needs to acquire these skills, otherwise there </w:t>
      </w:r>
      <w:r>
        <w:rPr>
          <w:rFonts w:ascii="Times New Roman" w:hAnsi="Times New Roman" w:cs="Times New Roman"/>
          <w:sz w:val="24"/>
          <w:szCs w:val="24"/>
          <w:lang w:val="en-GB"/>
        </w:rPr>
        <w:t xml:space="preserve">will </w:t>
      </w:r>
      <w:r w:rsidR="00D90841" w:rsidRPr="00D90841">
        <w:rPr>
          <w:rFonts w:ascii="Times New Roman" w:hAnsi="Times New Roman" w:cs="Times New Roman"/>
          <w:sz w:val="24"/>
          <w:szCs w:val="24"/>
          <w:lang w:val="en-GB"/>
        </w:rPr>
        <w:t xml:space="preserve">always be confusion about the respective roles of the ministry and the central bank.  </w:t>
      </w:r>
    </w:p>
    <w:p w14:paraId="0FB0A7B3" w14:textId="5574F02E" w:rsidR="00674274" w:rsidRPr="00D90841" w:rsidRDefault="00674274" w:rsidP="004B529C">
      <w:pPr>
        <w:pStyle w:val="ListParagraph"/>
        <w:numPr>
          <w:ilvl w:val="0"/>
          <w:numId w:val="16"/>
        </w:numPr>
        <w:spacing w:line="240" w:lineRule="auto"/>
        <w:jc w:val="both"/>
        <w:rPr>
          <w:rFonts w:ascii="Times New Roman" w:hAnsi="Times New Roman" w:cs="Times New Roman"/>
          <w:sz w:val="24"/>
          <w:szCs w:val="24"/>
          <w:lang w:val="en-GB"/>
        </w:rPr>
      </w:pPr>
      <w:r w:rsidRPr="00D90841">
        <w:rPr>
          <w:rFonts w:ascii="Times New Roman" w:hAnsi="Times New Roman" w:cs="Times New Roman"/>
          <w:sz w:val="24"/>
          <w:szCs w:val="24"/>
          <w:lang w:val="en-GB"/>
        </w:rPr>
        <w:t xml:space="preserve">The level of integration and coverage of the TSA and cash management is also </w:t>
      </w:r>
      <w:r w:rsidR="00D90841" w:rsidRPr="00D90841">
        <w:rPr>
          <w:rFonts w:ascii="Times New Roman" w:hAnsi="Times New Roman" w:cs="Times New Roman"/>
          <w:sz w:val="24"/>
          <w:szCs w:val="24"/>
          <w:lang w:val="en-GB"/>
        </w:rPr>
        <w:t>very impressive</w:t>
      </w:r>
      <w:r w:rsidRPr="00D90841">
        <w:rPr>
          <w:rFonts w:ascii="Times New Roman" w:hAnsi="Times New Roman" w:cs="Times New Roman"/>
          <w:sz w:val="24"/>
          <w:szCs w:val="24"/>
          <w:lang w:val="en-GB"/>
        </w:rPr>
        <w:t xml:space="preserve">. </w:t>
      </w:r>
      <w:r w:rsidR="00D90841" w:rsidRPr="00D90841">
        <w:rPr>
          <w:rFonts w:ascii="Times New Roman" w:hAnsi="Times New Roman" w:cs="Times New Roman"/>
          <w:sz w:val="24"/>
          <w:szCs w:val="24"/>
          <w:lang w:val="en-GB"/>
        </w:rPr>
        <w:t>W</w:t>
      </w:r>
      <w:r w:rsidRPr="00D90841">
        <w:rPr>
          <w:rFonts w:ascii="Times New Roman" w:hAnsi="Times New Roman" w:cs="Times New Roman"/>
          <w:sz w:val="24"/>
          <w:szCs w:val="24"/>
          <w:lang w:val="en-GB"/>
        </w:rPr>
        <w:t xml:space="preserve">hile it may not be possible for </w:t>
      </w:r>
      <w:r w:rsidR="00D90841" w:rsidRPr="00D90841">
        <w:rPr>
          <w:rFonts w:ascii="Times New Roman" w:hAnsi="Times New Roman" w:cs="Times New Roman"/>
          <w:sz w:val="24"/>
          <w:szCs w:val="24"/>
          <w:lang w:val="en-GB"/>
        </w:rPr>
        <w:t>other PEMPAL</w:t>
      </w:r>
      <w:r w:rsidRPr="00D90841">
        <w:rPr>
          <w:rFonts w:ascii="Times New Roman" w:hAnsi="Times New Roman" w:cs="Times New Roman"/>
          <w:sz w:val="24"/>
          <w:szCs w:val="24"/>
          <w:lang w:val="en-GB"/>
        </w:rPr>
        <w:t xml:space="preserve"> countr</w:t>
      </w:r>
      <w:r w:rsidR="00D90841" w:rsidRPr="00D90841">
        <w:rPr>
          <w:rFonts w:ascii="Times New Roman" w:hAnsi="Times New Roman" w:cs="Times New Roman"/>
          <w:sz w:val="24"/>
          <w:szCs w:val="24"/>
          <w:lang w:val="en-GB"/>
        </w:rPr>
        <w:t>ies</w:t>
      </w:r>
      <w:r w:rsidRPr="00D90841">
        <w:rPr>
          <w:rFonts w:ascii="Times New Roman" w:hAnsi="Times New Roman" w:cs="Times New Roman"/>
          <w:sz w:val="24"/>
          <w:szCs w:val="24"/>
          <w:lang w:val="en-GB"/>
        </w:rPr>
        <w:t xml:space="preserve"> to mirror such arrangements</w:t>
      </w:r>
      <w:r w:rsidR="009A5A59">
        <w:rPr>
          <w:rFonts w:ascii="Times New Roman" w:hAnsi="Times New Roman" w:cs="Times New Roman"/>
          <w:sz w:val="24"/>
          <w:szCs w:val="24"/>
          <w:lang w:val="en-GB"/>
        </w:rPr>
        <w:t>,</w:t>
      </w:r>
      <w:r w:rsidRPr="00D90841">
        <w:rPr>
          <w:rFonts w:ascii="Times New Roman" w:hAnsi="Times New Roman" w:cs="Times New Roman"/>
          <w:sz w:val="24"/>
          <w:szCs w:val="24"/>
          <w:lang w:val="en-GB"/>
        </w:rPr>
        <w:t xml:space="preserve"> there are clear benefits and opportunities which can be highlighted</w:t>
      </w:r>
      <w:r w:rsidR="00D90841" w:rsidRPr="00D90841">
        <w:rPr>
          <w:rFonts w:ascii="Times New Roman" w:hAnsi="Times New Roman" w:cs="Times New Roman"/>
          <w:sz w:val="24"/>
          <w:szCs w:val="24"/>
          <w:lang w:val="en-GB"/>
        </w:rPr>
        <w:t>,</w:t>
      </w:r>
      <w:r w:rsidRPr="00D90841">
        <w:rPr>
          <w:rFonts w:ascii="Times New Roman" w:hAnsi="Times New Roman" w:cs="Times New Roman"/>
          <w:sz w:val="24"/>
          <w:szCs w:val="24"/>
          <w:lang w:val="en-GB"/>
        </w:rPr>
        <w:t xml:space="preserve"> not least of which is the savings to the budget </w:t>
      </w:r>
      <w:r w:rsidR="00D90841" w:rsidRPr="00D90841">
        <w:rPr>
          <w:rFonts w:ascii="Times New Roman" w:hAnsi="Times New Roman" w:cs="Times New Roman"/>
          <w:sz w:val="24"/>
          <w:szCs w:val="24"/>
          <w:lang w:val="en-GB"/>
        </w:rPr>
        <w:t>through improved cash management;</w:t>
      </w:r>
    </w:p>
    <w:p w14:paraId="2DAFBBFC" w14:textId="5E380194" w:rsidR="00B646F7" w:rsidRDefault="00674274" w:rsidP="004B529C">
      <w:pPr>
        <w:pStyle w:val="ListParagraph"/>
        <w:numPr>
          <w:ilvl w:val="0"/>
          <w:numId w:val="16"/>
        </w:numPr>
        <w:spacing w:line="240" w:lineRule="auto"/>
        <w:jc w:val="both"/>
        <w:rPr>
          <w:rFonts w:ascii="Times New Roman" w:hAnsi="Times New Roman" w:cs="Times New Roman"/>
          <w:sz w:val="24"/>
          <w:szCs w:val="24"/>
          <w:lang w:val="en-GB"/>
        </w:rPr>
      </w:pPr>
      <w:r w:rsidRPr="00D90841">
        <w:rPr>
          <w:rFonts w:ascii="Times New Roman" w:hAnsi="Times New Roman" w:cs="Times New Roman"/>
          <w:sz w:val="24"/>
          <w:szCs w:val="24"/>
          <w:lang w:val="en-GB"/>
        </w:rPr>
        <w:t xml:space="preserve">SLAs and MOUs are important tools for any two </w:t>
      </w:r>
      <w:r w:rsidR="00D90841" w:rsidRPr="00D90841">
        <w:rPr>
          <w:rFonts w:ascii="Times New Roman" w:hAnsi="Times New Roman" w:cs="Times New Roman"/>
          <w:sz w:val="24"/>
          <w:szCs w:val="24"/>
          <w:lang w:val="en-GB"/>
        </w:rPr>
        <w:t>(</w:t>
      </w:r>
      <w:r w:rsidRPr="00D90841">
        <w:rPr>
          <w:rFonts w:ascii="Times New Roman" w:hAnsi="Times New Roman" w:cs="Times New Roman"/>
          <w:sz w:val="24"/>
          <w:szCs w:val="24"/>
          <w:lang w:val="en-GB"/>
        </w:rPr>
        <w:t>or more</w:t>
      </w:r>
      <w:r w:rsidR="00D90841" w:rsidRPr="00D90841">
        <w:rPr>
          <w:rFonts w:ascii="Times New Roman" w:hAnsi="Times New Roman" w:cs="Times New Roman"/>
          <w:sz w:val="24"/>
          <w:szCs w:val="24"/>
          <w:lang w:val="en-GB"/>
        </w:rPr>
        <w:t>)</w:t>
      </w:r>
      <w:r w:rsidRPr="00D90841">
        <w:rPr>
          <w:rFonts w:ascii="Times New Roman" w:hAnsi="Times New Roman" w:cs="Times New Roman"/>
          <w:sz w:val="24"/>
          <w:szCs w:val="24"/>
          <w:lang w:val="en-GB"/>
        </w:rPr>
        <w:t xml:space="preserve"> party relationship</w:t>
      </w:r>
      <w:r w:rsidR="009A5A59">
        <w:rPr>
          <w:rFonts w:ascii="Times New Roman" w:hAnsi="Times New Roman" w:cs="Times New Roman"/>
          <w:sz w:val="24"/>
          <w:szCs w:val="24"/>
          <w:lang w:val="en-GB"/>
        </w:rPr>
        <w:t>(s)</w:t>
      </w:r>
      <w:r w:rsidRPr="00D90841">
        <w:rPr>
          <w:rFonts w:ascii="Times New Roman" w:hAnsi="Times New Roman" w:cs="Times New Roman"/>
          <w:sz w:val="24"/>
          <w:szCs w:val="24"/>
          <w:lang w:val="en-GB"/>
        </w:rPr>
        <w:t>, including between the Treasury/</w:t>
      </w:r>
      <w:proofErr w:type="spellStart"/>
      <w:r w:rsidRPr="00D90841">
        <w:rPr>
          <w:rFonts w:ascii="Times New Roman" w:hAnsi="Times New Roman" w:cs="Times New Roman"/>
          <w:sz w:val="24"/>
          <w:szCs w:val="24"/>
          <w:lang w:val="en-GB"/>
        </w:rPr>
        <w:t>MoF</w:t>
      </w:r>
      <w:proofErr w:type="spellEnd"/>
      <w:r w:rsidRPr="00D90841">
        <w:rPr>
          <w:rFonts w:ascii="Times New Roman" w:hAnsi="Times New Roman" w:cs="Times New Roman"/>
          <w:sz w:val="24"/>
          <w:szCs w:val="24"/>
          <w:lang w:val="en-GB"/>
        </w:rPr>
        <w:t xml:space="preserve"> cash management function and the CB. </w:t>
      </w:r>
      <w:r w:rsidR="009A5A59">
        <w:rPr>
          <w:rFonts w:ascii="Times New Roman" w:hAnsi="Times New Roman" w:cs="Times New Roman"/>
          <w:sz w:val="24"/>
          <w:szCs w:val="24"/>
          <w:lang w:val="en-GB"/>
        </w:rPr>
        <w:t xml:space="preserve">SLAs/MOUs are also useful to </w:t>
      </w:r>
      <w:r w:rsidRPr="00D90841">
        <w:rPr>
          <w:rFonts w:ascii="Times New Roman" w:hAnsi="Times New Roman" w:cs="Times New Roman"/>
          <w:sz w:val="24"/>
          <w:szCs w:val="24"/>
          <w:lang w:val="en-GB"/>
        </w:rPr>
        <w:t>help address are</w:t>
      </w:r>
      <w:r w:rsidR="00D90841" w:rsidRPr="00D90841">
        <w:rPr>
          <w:rFonts w:ascii="Times New Roman" w:hAnsi="Times New Roman" w:cs="Times New Roman"/>
          <w:sz w:val="24"/>
          <w:szCs w:val="24"/>
          <w:lang w:val="en-GB"/>
        </w:rPr>
        <w:t xml:space="preserve">as where power imbalances exist which is sometimes the case between the CB and the </w:t>
      </w:r>
      <w:proofErr w:type="spellStart"/>
      <w:r w:rsidR="00D90841" w:rsidRPr="00D90841">
        <w:rPr>
          <w:rFonts w:ascii="Times New Roman" w:hAnsi="Times New Roman" w:cs="Times New Roman"/>
          <w:sz w:val="24"/>
          <w:szCs w:val="24"/>
          <w:lang w:val="en-GB"/>
        </w:rPr>
        <w:t>MoF</w:t>
      </w:r>
      <w:proofErr w:type="spellEnd"/>
      <w:r w:rsidR="00D90841" w:rsidRPr="00D90841">
        <w:rPr>
          <w:rFonts w:ascii="Times New Roman" w:hAnsi="Times New Roman" w:cs="Times New Roman"/>
          <w:sz w:val="24"/>
          <w:szCs w:val="24"/>
          <w:lang w:val="en-GB"/>
        </w:rPr>
        <w:t>. It is good that the working group has agreed to the development of a generic SLA ba</w:t>
      </w:r>
      <w:r w:rsidR="00B646F7">
        <w:rPr>
          <w:rFonts w:ascii="Times New Roman" w:hAnsi="Times New Roman" w:cs="Times New Roman"/>
          <w:sz w:val="24"/>
          <w:szCs w:val="24"/>
          <w:lang w:val="en-GB"/>
        </w:rPr>
        <w:t>s</w:t>
      </w:r>
      <w:r w:rsidR="00D90841" w:rsidRPr="00D90841">
        <w:rPr>
          <w:rFonts w:ascii="Times New Roman" w:hAnsi="Times New Roman" w:cs="Times New Roman"/>
          <w:sz w:val="24"/>
          <w:szCs w:val="24"/>
          <w:lang w:val="en-GB"/>
        </w:rPr>
        <w:t>ed on e</w:t>
      </w:r>
      <w:r w:rsidR="00B646F7">
        <w:rPr>
          <w:rFonts w:ascii="Times New Roman" w:hAnsi="Times New Roman" w:cs="Times New Roman"/>
          <w:sz w:val="24"/>
          <w:szCs w:val="24"/>
          <w:lang w:val="en-GB"/>
        </w:rPr>
        <w:t>x</w:t>
      </w:r>
      <w:r w:rsidR="00D90841" w:rsidRPr="00D90841">
        <w:rPr>
          <w:rFonts w:ascii="Times New Roman" w:hAnsi="Times New Roman" w:cs="Times New Roman"/>
          <w:sz w:val="24"/>
          <w:szCs w:val="24"/>
          <w:lang w:val="en-GB"/>
        </w:rPr>
        <w:t>isting country examples, and other international experience</w:t>
      </w:r>
      <w:r w:rsidR="009A5A59">
        <w:rPr>
          <w:rFonts w:ascii="Times New Roman" w:hAnsi="Times New Roman" w:cs="Times New Roman"/>
          <w:sz w:val="24"/>
          <w:szCs w:val="24"/>
          <w:lang w:val="en-GB"/>
        </w:rPr>
        <w:t>. It is likely that the generic model will have applicability beyond cash management and forecasting</w:t>
      </w:r>
      <w:r w:rsidR="00D90841" w:rsidRPr="00D90841">
        <w:rPr>
          <w:rFonts w:ascii="Times New Roman" w:hAnsi="Times New Roman" w:cs="Times New Roman"/>
          <w:sz w:val="24"/>
          <w:szCs w:val="24"/>
          <w:lang w:val="en-GB"/>
        </w:rPr>
        <w:t>;</w:t>
      </w:r>
    </w:p>
    <w:p w14:paraId="03A07C12" w14:textId="47267218" w:rsidR="00674274" w:rsidRPr="00D90841" w:rsidRDefault="00B646F7" w:rsidP="004B529C">
      <w:pPr>
        <w:pStyle w:val="ListParagraph"/>
        <w:numPr>
          <w:ilvl w:val="0"/>
          <w:numId w:val="16"/>
        </w:numPr>
        <w:spacing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It is </w:t>
      </w:r>
      <w:r w:rsidR="009A5A59">
        <w:rPr>
          <w:rFonts w:ascii="Times New Roman" w:hAnsi="Times New Roman" w:cs="Times New Roman"/>
          <w:sz w:val="24"/>
          <w:szCs w:val="24"/>
          <w:lang w:val="en-GB"/>
        </w:rPr>
        <w:t>also</w:t>
      </w:r>
      <w:r>
        <w:rPr>
          <w:rFonts w:ascii="Times New Roman" w:hAnsi="Times New Roman" w:cs="Times New Roman"/>
          <w:sz w:val="24"/>
          <w:szCs w:val="24"/>
          <w:lang w:val="en-GB"/>
        </w:rPr>
        <w:t xml:space="preserve"> important for countries to have formal and informal communication channels. In this regard, a more holistic approach to communication is required, ensuring a balanced and flexible set of communication modalities;    </w:t>
      </w:r>
    </w:p>
    <w:p w14:paraId="35E6056A" w14:textId="40013811" w:rsidR="00D90841" w:rsidRPr="00D90841" w:rsidRDefault="00D90841" w:rsidP="004B529C">
      <w:pPr>
        <w:pStyle w:val="ListParagraph"/>
        <w:numPr>
          <w:ilvl w:val="0"/>
          <w:numId w:val="16"/>
        </w:numPr>
        <w:spacing w:line="240" w:lineRule="auto"/>
        <w:jc w:val="both"/>
        <w:rPr>
          <w:rFonts w:ascii="Times New Roman" w:hAnsi="Times New Roman" w:cs="Times New Roman"/>
          <w:sz w:val="24"/>
          <w:szCs w:val="24"/>
          <w:lang w:val="en-GB"/>
        </w:rPr>
      </w:pPr>
      <w:r w:rsidRPr="00D90841">
        <w:rPr>
          <w:rFonts w:ascii="Times New Roman" w:hAnsi="Times New Roman" w:cs="Times New Roman"/>
          <w:sz w:val="24"/>
          <w:szCs w:val="24"/>
          <w:lang w:val="en-GB"/>
        </w:rPr>
        <w:t>Measuring performance and setting benchmark indicators is an important component of active cash management</w:t>
      </w:r>
      <w:r w:rsidR="00B646F7">
        <w:rPr>
          <w:rFonts w:ascii="Times New Roman" w:hAnsi="Times New Roman" w:cs="Times New Roman"/>
          <w:sz w:val="24"/>
          <w:szCs w:val="24"/>
          <w:lang w:val="en-GB"/>
        </w:rPr>
        <w:t xml:space="preserve">. The KPIs developed need to focus on measuring performance of the cash management and forecasting function as a whole, along with the performance of specific officials. This </w:t>
      </w:r>
      <w:r w:rsidR="009A5A59">
        <w:rPr>
          <w:rFonts w:ascii="Times New Roman" w:hAnsi="Times New Roman" w:cs="Times New Roman"/>
          <w:sz w:val="24"/>
          <w:szCs w:val="24"/>
          <w:lang w:val="en-GB"/>
        </w:rPr>
        <w:t xml:space="preserve">is </w:t>
      </w:r>
      <w:r w:rsidRPr="00D90841">
        <w:rPr>
          <w:rFonts w:ascii="Times New Roman" w:hAnsi="Times New Roman" w:cs="Times New Roman"/>
          <w:sz w:val="24"/>
          <w:szCs w:val="24"/>
          <w:lang w:val="en-GB"/>
        </w:rPr>
        <w:t>an area where all member countries could benefit from further work and discussions;</w:t>
      </w:r>
    </w:p>
    <w:p w14:paraId="6DA8E745" w14:textId="09D0B70D" w:rsidR="00B646F7" w:rsidRDefault="00D90841" w:rsidP="004B529C">
      <w:pPr>
        <w:pStyle w:val="ListParagraph"/>
        <w:numPr>
          <w:ilvl w:val="0"/>
          <w:numId w:val="16"/>
        </w:numPr>
        <w:spacing w:line="240" w:lineRule="auto"/>
        <w:jc w:val="both"/>
        <w:rPr>
          <w:rFonts w:ascii="Times New Roman" w:hAnsi="Times New Roman" w:cs="Times New Roman"/>
          <w:sz w:val="24"/>
          <w:szCs w:val="24"/>
          <w:lang w:val="en-GB"/>
        </w:rPr>
      </w:pPr>
      <w:r w:rsidRPr="00D90841">
        <w:rPr>
          <w:rFonts w:ascii="Times New Roman" w:hAnsi="Times New Roman" w:cs="Times New Roman"/>
          <w:sz w:val="24"/>
          <w:szCs w:val="24"/>
          <w:lang w:val="en-GB"/>
        </w:rPr>
        <w:t xml:space="preserve">Risk management was </w:t>
      </w:r>
      <w:r w:rsidR="00B646F7">
        <w:rPr>
          <w:rFonts w:ascii="Times New Roman" w:hAnsi="Times New Roman" w:cs="Times New Roman"/>
          <w:sz w:val="24"/>
          <w:szCs w:val="24"/>
          <w:lang w:val="en-GB"/>
        </w:rPr>
        <w:t xml:space="preserve">also </w:t>
      </w:r>
      <w:r w:rsidRPr="00D90841">
        <w:rPr>
          <w:rFonts w:ascii="Times New Roman" w:hAnsi="Times New Roman" w:cs="Times New Roman"/>
          <w:sz w:val="24"/>
          <w:szCs w:val="24"/>
          <w:lang w:val="en-GB"/>
        </w:rPr>
        <w:t>di</w:t>
      </w:r>
      <w:r w:rsidR="00B646F7">
        <w:rPr>
          <w:rFonts w:ascii="Times New Roman" w:hAnsi="Times New Roman" w:cs="Times New Roman"/>
          <w:sz w:val="24"/>
          <w:szCs w:val="24"/>
          <w:lang w:val="en-GB"/>
        </w:rPr>
        <w:t>s</w:t>
      </w:r>
      <w:r w:rsidRPr="00D90841">
        <w:rPr>
          <w:rFonts w:ascii="Times New Roman" w:hAnsi="Times New Roman" w:cs="Times New Roman"/>
          <w:sz w:val="24"/>
          <w:szCs w:val="24"/>
          <w:lang w:val="en-GB"/>
        </w:rPr>
        <w:t>cussed indirectly during this event. The next plenary meeting in Vienna will address this issue more directly in relation to both this function</w:t>
      </w:r>
      <w:r w:rsidR="009A5A59">
        <w:rPr>
          <w:rFonts w:ascii="Times New Roman" w:hAnsi="Times New Roman" w:cs="Times New Roman"/>
          <w:sz w:val="24"/>
          <w:szCs w:val="24"/>
          <w:lang w:val="en-GB"/>
        </w:rPr>
        <w:t>,</w:t>
      </w:r>
      <w:r w:rsidRPr="00D90841">
        <w:rPr>
          <w:rFonts w:ascii="Times New Roman" w:hAnsi="Times New Roman" w:cs="Times New Roman"/>
          <w:sz w:val="24"/>
          <w:szCs w:val="24"/>
          <w:lang w:val="en-GB"/>
        </w:rPr>
        <w:t xml:space="preserve"> but more </w:t>
      </w:r>
      <w:r w:rsidR="00B646F7">
        <w:rPr>
          <w:rFonts w:ascii="Times New Roman" w:hAnsi="Times New Roman" w:cs="Times New Roman"/>
          <w:sz w:val="24"/>
          <w:szCs w:val="24"/>
          <w:lang w:val="en-GB"/>
        </w:rPr>
        <w:t>broadly in relation to Treasury; and</w:t>
      </w:r>
    </w:p>
    <w:p w14:paraId="676A9938" w14:textId="1A620AB5" w:rsidR="00674274" w:rsidRDefault="00B646F7" w:rsidP="004B529C">
      <w:pPr>
        <w:pStyle w:val="ListParagraph"/>
        <w:numPr>
          <w:ilvl w:val="0"/>
          <w:numId w:val="16"/>
        </w:numPr>
        <w:spacing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most important observation from the workshop is the need to ensure integration between cash management and forecasting and debt management policies, to ensure congruence regarding </w:t>
      </w:r>
      <w:r w:rsidR="009A5A59">
        <w:rPr>
          <w:rFonts w:ascii="Times New Roman" w:hAnsi="Times New Roman" w:cs="Times New Roman"/>
          <w:sz w:val="24"/>
          <w:szCs w:val="24"/>
          <w:lang w:val="en-GB"/>
        </w:rPr>
        <w:t xml:space="preserve">actions which impact </w:t>
      </w:r>
      <w:r>
        <w:rPr>
          <w:rFonts w:ascii="Times New Roman" w:hAnsi="Times New Roman" w:cs="Times New Roman"/>
          <w:sz w:val="24"/>
          <w:szCs w:val="24"/>
          <w:lang w:val="en-GB"/>
        </w:rPr>
        <w:t>the government’s balance</w:t>
      </w:r>
      <w:r w:rsidR="0067799D">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sheet. While integration may not mean creation of a single unit for some countries, many countries have taken that step to better align government borrowing and investment decisions. </w:t>
      </w:r>
    </w:p>
    <w:p w14:paraId="4BA94BE4" w14:textId="7EEE1E15" w:rsidR="000D22EA" w:rsidRPr="00A809B1" w:rsidRDefault="000D22EA" w:rsidP="004B529C">
      <w:pPr>
        <w:shd w:val="clear" w:color="auto" w:fill="FFFFFF"/>
        <w:spacing w:line="240" w:lineRule="auto"/>
        <w:jc w:val="both"/>
        <w:textAlignment w:val="center"/>
        <w:rPr>
          <w:rFonts w:ascii="Times New Roman" w:eastAsia="Times New Roman" w:hAnsi="Times New Roman" w:cs="Times New Roman"/>
          <w:color w:val="000000" w:themeColor="text1"/>
          <w:sz w:val="24"/>
          <w:szCs w:val="24"/>
          <w:bdr w:val="none" w:sz="0" w:space="0" w:color="auto" w:frame="1"/>
          <w:lang w:val="en-US" w:eastAsia="en-US"/>
        </w:rPr>
      </w:pPr>
      <w:r w:rsidRPr="000D22EA">
        <w:rPr>
          <w:rFonts w:ascii="Times New Roman" w:eastAsia="Times New Roman" w:hAnsi="Times New Roman" w:cs="Times New Roman"/>
          <w:color w:val="000000" w:themeColor="text1"/>
          <w:sz w:val="24"/>
          <w:szCs w:val="24"/>
          <w:bdr w:val="none" w:sz="0" w:space="0" w:color="auto" w:frame="1"/>
          <w:lang w:val="en-US" w:eastAsia="en-US"/>
        </w:rPr>
        <w:t xml:space="preserve">The concluding session of the </w:t>
      </w:r>
      <w:r w:rsidRPr="00A809B1">
        <w:rPr>
          <w:rFonts w:ascii="Times New Roman" w:eastAsia="Times New Roman" w:hAnsi="Times New Roman" w:cs="Times New Roman"/>
          <w:color w:val="000000" w:themeColor="text1"/>
          <w:sz w:val="24"/>
          <w:szCs w:val="24"/>
          <w:bdr w:val="none" w:sz="0" w:space="0" w:color="auto" w:frame="1"/>
          <w:lang w:val="en-US" w:eastAsia="en-US"/>
        </w:rPr>
        <w:t xml:space="preserve">meeting was devoted to discussions on the future working plans of the TCOP thematic group on Cash Management and Forecasting. </w:t>
      </w:r>
      <w:r w:rsidR="0097301C" w:rsidRPr="0097301C">
        <w:rPr>
          <w:rFonts w:ascii="Times New Roman" w:eastAsia="Times New Roman" w:hAnsi="Times New Roman" w:cs="Times New Roman"/>
          <w:color w:val="000000" w:themeColor="text1"/>
          <w:sz w:val="24"/>
          <w:szCs w:val="24"/>
          <w:bdr w:val="none" w:sz="0" w:space="0" w:color="auto" w:frame="1"/>
          <w:lang w:val="en-US" w:eastAsia="en-US"/>
        </w:rPr>
        <w:t>The thematic group members proposed the following topics for further discussions, which could be organized through video-conferences, future face-to-face events or study visits</w:t>
      </w:r>
      <w:r w:rsidR="0097301C">
        <w:rPr>
          <w:rFonts w:ascii="Times New Roman" w:eastAsia="Times New Roman" w:hAnsi="Times New Roman" w:cs="Times New Roman"/>
          <w:color w:val="000000" w:themeColor="text1"/>
          <w:sz w:val="24"/>
          <w:szCs w:val="24"/>
          <w:bdr w:val="none" w:sz="0" w:space="0" w:color="auto" w:frame="1"/>
          <w:lang w:val="en-US" w:eastAsia="en-US"/>
        </w:rPr>
        <w:t>:</w:t>
      </w:r>
    </w:p>
    <w:p w14:paraId="006C8AB2" w14:textId="2D75473E" w:rsidR="00A809B1" w:rsidRPr="00CC74F4" w:rsidRDefault="00A809B1" w:rsidP="004B529C">
      <w:pPr>
        <w:pStyle w:val="ListParagraph"/>
        <w:numPr>
          <w:ilvl w:val="0"/>
          <w:numId w:val="18"/>
        </w:numPr>
        <w:shd w:val="clear" w:color="auto" w:fill="FFFFFF"/>
        <w:spacing w:before="240" w:line="240" w:lineRule="auto"/>
        <w:jc w:val="both"/>
        <w:textAlignment w:val="center"/>
        <w:rPr>
          <w:rFonts w:ascii="Times New Roman" w:eastAsia="Times New Roman" w:hAnsi="Times New Roman" w:cs="Times New Roman"/>
          <w:color w:val="000000" w:themeColor="text1"/>
          <w:sz w:val="24"/>
          <w:szCs w:val="24"/>
          <w:bdr w:val="none" w:sz="0" w:space="0" w:color="auto" w:frame="1"/>
          <w:lang w:val="en-US" w:eastAsia="en-US"/>
        </w:rPr>
      </w:pPr>
      <w:r w:rsidRPr="00CC74F4">
        <w:rPr>
          <w:rFonts w:ascii="Times New Roman" w:eastAsia="Times New Roman" w:hAnsi="Times New Roman" w:cs="Times New Roman"/>
          <w:color w:val="000000" w:themeColor="text1"/>
          <w:sz w:val="24"/>
          <w:szCs w:val="24"/>
          <w:bdr w:val="none" w:sz="0" w:space="0" w:color="auto" w:frame="1"/>
          <w:lang w:val="en-US" w:eastAsia="en-US"/>
        </w:rPr>
        <w:t xml:space="preserve">Risk management processes in relation to </w:t>
      </w:r>
      <w:r w:rsidR="00CC74F4">
        <w:rPr>
          <w:rFonts w:ascii="Times New Roman" w:eastAsia="Times New Roman" w:hAnsi="Times New Roman" w:cs="Times New Roman"/>
          <w:color w:val="000000" w:themeColor="text1"/>
          <w:sz w:val="24"/>
          <w:szCs w:val="24"/>
          <w:bdr w:val="none" w:sz="0" w:space="0" w:color="auto" w:frame="1"/>
          <w:lang w:val="en-US" w:eastAsia="en-US"/>
        </w:rPr>
        <w:t>c</w:t>
      </w:r>
      <w:r w:rsidRPr="00CC74F4">
        <w:rPr>
          <w:rFonts w:ascii="Times New Roman" w:eastAsia="Times New Roman" w:hAnsi="Times New Roman" w:cs="Times New Roman"/>
          <w:color w:val="000000" w:themeColor="text1"/>
          <w:sz w:val="24"/>
          <w:szCs w:val="24"/>
          <w:bdr w:val="none" w:sz="0" w:space="0" w:color="auto" w:frame="1"/>
          <w:lang w:val="en-US" w:eastAsia="en-US"/>
        </w:rPr>
        <w:t xml:space="preserve">ash </w:t>
      </w:r>
      <w:r w:rsidR="00CC74F4">
        <w:rPr>
          <w:rFonts w:ascii="Times New Roman" w:eastAsia="Times New Roman" w:hAnsi="Times New Roman" w:cs="Times New Roman"/>
          <w:color w:val="000000" w:themeColor="text1"/>
          <w:sz w:val="24"/>
          <w:szCs w:val="24"/>
          <w:bdr w:val="none" w:sz="0" w:space="0" w:color="auto" w:frame="1"/>
          <w:lang w:val="en-US" w:eastAsia="en-US"/>
        </w:rPr>
        <w:t>m</w:t>
      </w:r>
      <w:r w:rsidRPr="00CC74F4">
        <w:rPr>
          <w:rFonts w:ascii="Times New Roman" w:eastAsia="Times New Roman" w:hAnsi="Times New Roman" w:cs="Times New Roman"/>
          <w:color w:val="000000" w:themeColor="text1"/>
          <w:sz w:val="24"/>
          <w:szCs w:val="24"/>
          <w:bdr w:val="none" w:sz="0" w:space="0" w:color="auto" w:frame="1"/>
          <w:lang w:val="en-US" w:eastAsia="en-US"/>
        </w:rPr>
        <w:t xml:space="preserve">anagement </w:t>
      </w:r>
    </w:p>
    <w:p w14:paraId="5AC55FD5" w14:textId="77777777" w:rsidR="0097301C" w:rsidRPr="0097301C" w:rsidRDefault="0097301C" w:rsidP="004B529C">
      <w:pPr>
        <w:pStyle w:val="ListParagraph"/>
        <w:numPr>
          <w:ilvl w:val="0"/>
          <w:numId w:val="17"/>
        </w:numPr>
        <w:spacing w:line="240" w:lineRule="auto"/>
        <w:rPr>
          <w:rFonts w:ascii="Times New Roman" w:eastAsia="Times New Roman" w:hAnsi="Times New Roman" w:cs="Times New Roman"/>
          <w:color w:val="000000" w:themeColor="text1"/>
          <w:sz w:val="24"/>
          <w:szCs w:val="24"/>
          <w:bdr w:val="none" w:sz="0" w:space="0" w:color="auto" w:frame="1"/>
          <w:lang w:val="en-US" w:eastAsia="en-US"/>
        </w:rPr>
      </w:pPr>
      <w:r w:rsidRPr="0097301C">
        <w:rPr>
          <w:rFonts w:ascii="Times New Roman" w:eastAsia="Times New Roman" w:hAnsi="Times New Roman" w:cs="Times New Roman"/>
          <w:color w:val="000000" w:themeColor="text1"/>
          <w:sz w:val="24"/>
          <w:szCs w:val="24"/>
          <w:bdr w:val="none" w:sz="0" w:space="0" w:color="auto" w:frame="1"/>
          <w:lang w:val="en-US" w:eastAsia="en-US"/>
        </w:rPr>
        <w:t>Role of Treasury in setting up efficient money market</w:t>
      </w:r>
    </w:p>
    <w:p w14:paraId="16A88DFF" w14:textId="21EEBF70" w:rsidR="000D22EA" w:rsidRPr="00A809B1" w:rsidRDefault="000D22EA" w:rsidP="004B529C">
      <w:pPr>
        <w:pStyle w:val="ListParagraph"/>
        <w:numPr>
          <w:ilvl w:val="0"/>
          <w:numId w:val="17"/>
        </w:numPr>
        <w:shd w:val="clear" w:color="auto" w:fill="FFFFFF"/>
        <w:spacing w:line="240" w:lineRule="auto"/>
        <w:jc w:val="both"/>
        <w:textAlignment w:val="center"/>
        <w:rPr>
          <w:rFonts w:ascii="Times New Roman" w:eastAsia="Times New Roman" w:hAnsi="Times New Roman" w:cs="Times New Roman"/>
          <w:color w:val="000000" w:themeColor="text1"/>
          <w:sz w:val="24"/>
          <w:szCs w:val="24"/>
          <w:bdr w:val="none" w:sz="0" w:space="0" w:color="auto" w:frame="1"/>
          <w:lang w:val="en-US" w:eastAsia="en-US"/>
        </w:rPr>
      </w:pPr>
      <w:r w:rsidRPr="00A809B1">
        <w:rPr>
          <w:rFonts w:ascii="Times New Roman" w:eastAsia="Times New Roman" w:hAnsi="Times New Roman" w:cs="Times New Roman"/>
          <w:color w:val="000000" w:themeColor="text1"/>
          <w:sz w:val="24"/>
          <w:szCs w:val="24"/>
          <w:bdr w:val="none" w:sz="0" w:space="0" w:color="auto" w:frame="1"/>
          <w:lang w:val="en-US" w:eastAsia="en-US"/>
        </w:rPr>
        <w:t>Zero balances inside the TSA</w:t>
      </w:r>
    </w:p>
    <w:p w14:paraId="4E693EFE" w14:textId="46AD3B80" w:rsidR="00A809B1" w:rsidRPr="00A809B1" w:rsidRDefault="00A809B1" w:rsidP="004B529C">
      <w:pPr>
        <w:pStyle w:val="ListParagraph"/>
        <w:numPr>
          <w:ilvl w:val="0"/>
          <w:numId w:val="17"/>
        </w:numPr>
        <w:shd w:val="clear" w:color="auto" w:fill="FFFFFF"/>
        <w:spacing w:line="240" w:lineRule="auto"/>
        <w:jc w:val="both"/>
        <w:textAlignment w:val="center"/>
        <w:rPr>
          <w:rFonts w:ascii="Times New Roman" w:eastAsia="Times New Roman" w:hAnsi="Times New Roman" w:cs="Times New Roman"/>
          <w:color w:val="000000" w:themeColor="text1"/>
          <w:sz w:val="24"/>
          <w:szCs w:val="24"/>
          <w:bdr w:val="none" w:sz="0" w:space="0" w:color="auto" w:frame="1"/>
          <w:lang w:val="en-US" w:eastAsia="en-US"/>
        </w:rPr>
      </w:pPr>
      <w:r w:rsidRPr="00A809B1">
        <w:rPr>
          <w:rFonts w:ascii="Times New Roman" w:eastAsia="Times New Roman" w:hAnsi="Times New Roman" w:cs="Times New Roman"/>
          <w:color w:val="000000" w:themeColor="text1"/>
          <w:sz w:val="24"/>
          <w:szCs w:val="24"/>
          <w:bdr w:val="none" w:sz="0" w:space="0" w:color="auto" w:frame="1"/>
          <w:lang w:val="en-US" w:eastAsia="en-US"/>
        </w:rPr>
        <w:t>Approaches to improve cash management (instruments, automation, etc.)</w:t>
      </w:r>
    </w:p>
    <w:p w14:paraId="772A5F40" w14:textId="5B5C1FE4" w:rsidR="000D22EA" w:rsidRPr="00A809B1" w:rsidRDefault="000D22EA" w:rsidP="004B529C">
      <w:pPr>
        <w:pStyle w:val="ListParagraph"/>
        <w:numPr>
          <w:ilvl w:val="0"/>
          <w:numId w:val="17"/>
        </w:numPr>
        <w:shd w:val="clear" w:color="auto" w:fill="FFFFFF"/>
        <w:spacing w:line="240" w:lineRule="auto"/>
        <w:jc w:val="both"/>
        <w:textAlignment w:val="center"/>
        <w:rPr>
          <w:rFonts w:ascii="Times New Roman" w:eastAsia="Times New Roman" w:hAnsi="Times New Roman" w:cs="Times New Roman"/>
          <w:color w:val="000000" w:themeColor="text1"/>
          <w:sz w:val="24"/>
          <w:szCs w:val="24"/>
          <w:bdr w:val="none" w:sz="0" w:space="0" w:color="auto" w:frame="1"/>
          <w:lang w:val="en-US" w:eastAsia="en-US"/>
        </w:rPr>
      </w:pPr>
      <w:r w:rsidRPr="00A809B1">
        <w:rPr>
          <w:rFonts w:ascii="Times New Roman" w:eastAsia="Times New Roman" w:hAnsi="Times New Roman" w:cs="Times New Roman"/>
          <w:color w:val="000000" w:themeColor="text1"/>
          <w:sz w:val="24"/>
          <w:szCs w:val="24"/>
          <w:bdr w:val="none" w:sz="0" w:space="0" w:color="auto" w:frame="1"/>
          <w:lang w:val="en-US" w:eastAsia="en-US"/>
        </w:rPr>
        <w:t>Interaction between the cash management and debt management functions</w:t>
      </w:r>
    </w:p>
    <w:p w14:paraId="28AE3C1F" w14:textId="29D5C824" w:rsidR="000D22EA" w:rsidRPr="000D22EA" w:rsidRDefault="000D22EA" w:rsidP="004B529C">
      <w:pPr>
        <w:shd w:val="clear" w:color="auto" w:fill="FFFFFF"/>
        <w:spacing w:line="240" w:lineRule="auto"/>
        <w:jc w:val="both"/>
        <w:textAlignment w:val="center"/>
        <w:rPr>
          <w:rFonts w:ascii="Times New Roman" w:eastAsia="Times New Roman" w:hAnsi="Times New Roman" w:cs="Times New Roman"/>
          <w:color w:val="000000" w:themeColor="text1"/>
          <w:sz w:val="24"/>
          <w:szCs w:val="24"/>
          <w:lang w:val="en-US" w:eastAsia="en-US"/>
        </w:rPr>
      </w:pPr>
      <w:r w:rsidRPr="000D22EA">
        <w:rPr>
          <w:rFonts w:ascii="Times New Roman" w:eastAsia="Times New Roman" w:hAnsi="Times New Roman" w:cs="Times New Roman"/>
          <w:color w:val="000000" w:themeColor="text1"/>
          <w:sz w:val="24"/>
          <w:szCs w:val="24"/>
          <w:bdr w:val="none" w:sz="0" w:space="0" w:color="auto" w:frame="1"/>
          <w:lang w:val="en-US" w:eastAsia="en-US"/>
        </w:rPr>
        <w:t xml:space="preserve">Participants suggested, also, </w:t>
      </w:r>
      <w:r w:rsidR="00A809B1" w:rsidRPr="00A809B1">
        <w:rPr>
          <w:rFonts w:ascii="Times New Roman" w:eastAsia="Times New Roman" w:hAnsi="Times New Roman" w:cs="Times New Roman"/>
          <w:color w:val="000000" w:themeColor="text1"/>
          <w:sz w:val="24"/>
          <w:szCs w:val="24"/>
          <w:bdr w:val="none" w:sz="0" w:space="0" w:color="auto" w:frame="1"/>
          <w:lang w:val="en-US" w:eastAsia="en-US"/>
        </w:rPr>
        <w:t>organizing</w:t>
      </w:r>
      <w:r w:rsidRPr="000D22EA">
        <w:rPr>
          <w:rFonts w:ascii="Times New Roman" w:eastAsia="Times New Roman" w:hAnsi="Times New Roman" w:cs="Times New Roman"/>
          <w:color w:val="000000" w:themeColor="text1"/>
          <w:sz w:val="24"/>
          <w:szCs w:val="24"/>
          <w:bdr w:val="none" w:sz="0" w:space="0" w:color="auto" w:frame="1"/>
          <w:lang w:val="en-US" w:eastAsia="en-US"/>
        </w:rPr>
        <w:t xml:space="preserve"> group study visits to the countries with advanced experience in cash management </w:t>
      </w:r>
      <w:r w:rsidR="00A809B1" w:rsidRPr="00A809B1">
        <w:rPr>
          <w:rFonts w:ascii="Times New Roman" w:eastAsia="Times New Roman" w:hAnsi="Times New Roman" w:cs="Times New Roman"/>
          <w:color w:val="000000" w:themeColor="text1"/>
          <w:sz w:val="24"/>
          <w:szCs w:val="24"/>
          <w:bdr w:val="none" w:sz="0" w:space="0" w:color="auto" w:frame="1"/>
          <w:lang w:val="en-US" w:eastAsia="en-US"/>
        </w:rPr>
        <w:t>(Germany, Sweden)</w:t>
      </w:r>
      <w:r w:rsidRPr="000D22EA">
        <w:rPr>
          <w:rFonts w:ascii="Times New Roman" w:eastAsia="Times New Roman" w:hAnsi="Times New Roman" w:cs="Times New Roman"/>
          <w:color w:val="000000" w:themeColor="text1"/>
          <w:sz w:val="24"/>
          <w:szCs w:val="24"/>
          <w:bdr w:val="none" w:sz="0" w:space="0" w:color="auto" w:frame="1"/>
          <w:lang w:val="en-US" w:eastAsia="en-US"/>
        </w:rPr>
        <w:t xml:space="preserve"> </w:t>
      </w:r>
    </w:p>
    <w:p w14:paraId="79DBBE6E" w14:textId="67A0C877" w:rsidR="00CC74F4" w:rsidRDefault="001C3C1C" w:rsidP="004B529C">
      <w:pPr>
        <w:spacing w:before="240" w:line="240" w:lineRule="auto"/>
        <w:jc w:val="both"/>
        <w:rPr>
          <w:rFonts w:ascii="Times New Roman" w:hAnsi="Times New Roman" w:cs="Times New Roman"/>
          <w:sz w:val="24"/>
          <w:szCs w:val="24"/>
          <w:lang w:val="en-GB"/>
        </w:rPr>
      </w:pPr>
      <w:r w:rsidRPr="00A809B1">
        <w:rPr>
          <w:rFonts w:ascii="Times New Roman" w:hAnsi="Times New Roman" w:cs="Times New Roman"/>
          <w:color w:val="000000" w:themeColor="text1"/>
          <w:sz w:val="24"/>
          <w:szCs w:val="24"/>
        </w:rPr>
        <w:t xml:space="preserve">The group also decided to delegate </w:t>
      </w:r>
      <w:r w:rsidR="00A809B1" w:rsidRPr="00A809B1">
        <w:rPr>
          <w:rFonts w:ascii="Times New Roman" w:hAnsi="Times New Roman" w:cs="Times New Roman"/>
          <w:color w:val="000000" w:themeColor="text1"/>
          <w:sz w:val="24"/>
          <w:szCs w:val="24"/>
          <w:lang w:val="en-US"/>
        </w:rPr>
        <w:t xml:space="preserve">Mr. </w:t>
      </w:r>
      <w:proofErr w:type="spellStart"/>
      <w:r w:rsidR="00A809B1" w:rsidRPr="00A809B1">
        <w:rPr>
          <w:rFonts w:ascii="Times New Roman" w:hAnsi="Times New Roman" w:cs="Times New Roman"/>
          <w:color w:val="000000" w:themeColor="text1"/>
          <w:sz w:val="24"/>
          <w:szCs w:val="24"/>
          <w:lang w:val="en-US"/>
        </w:rPr>
        <w:t>Ilyas</w:t>
      </w:r>
      <w:proofErr w:type="spellEnd"/>
      <w:r w:rsidR="00A809B1" w:rsidRPr="00A809B1">
        <w:rPr>
          <w:rFonts w:ascii="Times New Roman" w:hAnsi="Times New Roman" w:cs="Times New Roman"/>
          <w:color w:val="000000" w:themeColor="text1"/>
          <w:sz w:val="24"/>
          <w:szCs w:val="24"/>
          <w:lang w:val="en-US"/>
        </w:rPr>
        <w:t xml:space="preserve"> </w:t>
      </w:r>
      <w:proofErr w:type="spellStart"/>
      <w:r w:rsidR="00A809B1" w:rsidRPr="00A809B1">
        <w:rPr>
          <w:rFonts w:ascii="Times New Roman" w:hAnsi="Times New Roman" w:cs="Times New Roman"/>
          <w:color w:val="000000" w:themeColor="text1"/>
          <w:sz w:val="24"/>
          <w:szCs w:val="24"/>
          <w:lang w:val="en-US"/>
        </w:rPr>
        <w:t>Tufan</w:t>
      </w:r>
      <w:proofErr w:type="spellEnd"/>
      <w:r w:rsidR="00A809B1" w:rsidRPr="00A809B1">
        <w:rPr>
          <w:rFonts w:ascii="Times New Roman" w:hAnsi="Times New Roman" w:cs="Times New Roman"/>
          <w:color w:val="000000" w:themeColor="text1"/>
          <w:sz w:val="24"/>
          <w:szCs w:val="24"/>
          <w:lang w:val="en-US"/>
        </w:rPr>
        <w:t xml:space="preserve"> and </w:t>
      </w:r>
      <w:proofErr w:type="spellStart"/>
      <w:r w:rsidR="00A809B1" w:rsidRPr="00A809B1">
        <w:rPr>
          <w:rFonts w:ascii="Times New Roman" w:hAnsi="Times New Roman" w:cs="Times New Roman"/>
          <w:color w:val="000000" w:themeColor="text1"/>
          <w:sz w:val="24"/>
          <w:szCs w:val="24"/>
          <w:lang w:val="en-US"/>
        </w:rPr>
        <w:t>Ms</w:t>
      </w:r>
      <w:proofErr w:type="spellEnd"/>
      <w:r w:rsidR="00A809B1" w:rsidRPr="00A809B1">
        <w:rPr>
          <w:rFonts w:ascii="Times New Roman" w:hAnsi="Times New Roman" w:cs="Times New Roman"/>
          <w:color w:val="000000" w:themeColor="text1"/>
          <w:sz w:val="24"/>
          <w:szCs w:val="24"/>
          <w:lang w:val="en-US"/>
        </w:rPr>
        <w:t xml:space="preserve"> Ekaterina </w:t>
      </w:r>
      <w:proofErr w:type="spellStart"/>
      <w:r w:rsidR="00A809B1" w:rsidRPr="00A809B1">
        <w:rPr>
          <w:rFonts w:ascii="Times New Roman" w:hAnsi="Times New Roman" w:cs="Times New Roman"/>
          <w:color w:val="000000" w:themeColor="text1"/>
          <w:sz w:val="24"/>
          <w:szCs w:val="24"/>
          <w:lang w:val="en-US"/>
        </w:rPr>
        <w:t>Semenova</w:t>
      </w:r>
      <w:proofErr w:type="spellEnd"/>
      <w:r w:rsidRPr="00A809B1">
        <w:rPr>
          <w:rFonts w:ascii="Times New Roman" w:hAnsi="Times New Roman" w:cs="Times New Roman"/>
          <w:color w:val="000000" w:themeColor="text1"/>
          <w:sz w:val="24"/>
          <w:szCs w:val="24"/>
        </w:rPr>
        <w:t>, to attend the 2017 TCOP Plenary meeting on Risk Management, and deliver at the event presentation</w:t>
      </w:r>
      <w:r w:rsidR="00A809B1" w:rsidRPr="00A809B1">
        <w:rPr>
          <w:rFonts w:ascii="Times New Roman" w:hAnsi="Times New Roman" w:cs="Times New Roman"/>
          <w:color w:val="000000" w:themeColor="text1"/>
          <w:sz w:val="24"/>
          <w:szCs w:val="24"/>
          <w:lang w:val="en-US"/>
        </w:rPr>
        <w:t>s</w:t>
      </w:r>
      <w:r w:rsidRPr="00A809B1">
        <w:rPr>
          <w:rFonts w:ascii="Times New Roman" w:hAnsi="Times New Roman" w:cs="Times New Roman"/>
          <w:color w:val="000000" w:themeColor="text1"/>
          <w:sz w:val="24"/>
          <w:szCs w:val="24"/>
        </w:rPr>
        <w:t xml:space="preserve"> </w:t>
      </w:r>
      <w:r w:rsidRPr="00A809B1">
        <w:rPr>
          <w:rFonts w:ascii="Times New Roman" w:hAnsi="Times New Roman" w:cs="Times New Roman"/>
          <w:color w:val="000000" w:themeColor="text1"/>
          <w:sz w:val="24"/>
          <w:szCs w:val="24"/>
        </w:rPr>
        <w:lastRenderedPageBreak/>
        <w:t xml:space="preserve">on management of risks related to </w:t>
      </w:r>
      <w:r w:rsidR="00CC74F4">
        <w:rPr>
          <w:rFonts w:ascii="Times New Roman" w:hAnsi="Times New Roman" w:cs="Times New Roman"/>
          <w:color w:val="000000" w:themeColor="text1"/>
          <w:sz w:val="24"/>
          <w:szCs w:val="24"/>
          <w:lang w:val="en-US"/>
        </w:rPr>
        <w:t>c</w:t>
      </w:r>
      <w:r w:rsidR="00A809B1" w:rsidRPr="00A809B1">
        <w:rPr>
          <w:rFonts w:ascii="Times New Roman" w:hAnsi="Times New Roman" w:cs="Times New Roman"/>
          <w:color w:val="000000" w:themeColor="text1"/>
          <w:sz w:val="24"/>
          <w:szCs w:val="24"/>
          <w:lang w:val="en-US"/>
        </w:rPr>
        <w:t xml:space="preserve">ash </w:t>
      </w:r>
      <w:r w:rsidR="00CC74F4">
        <w:rPr>
          <w:rFonts w:ascii="Times New Roman" w:hAnsi="Times New Roman" w:cs="Times New Roman"/>
          <w:color w:val="000000" w:themeColor="text1"/>
          <w:sz w:val="24"/>
          <w:szCs w:val="24"/>
          <w:lang w:val="en-US"/>
        </w:rPr>
        <w:t>m</w:t>
      </w:r>
      <w:r w:rsidR="00A809B1" w:rsidRPr="00A809B1">
        <w:rPr>
          <w:rFonts w:ascii="Times New Roman" w:hAnsi="Times New Roman" w:cs="Times New Roman"/>
          <w:color w:val="000000" w:themeColor="text1"/>
          <w:sz w:val="24"/>
          <w:szCs w:val="24"/>
          <w:lang w:val="en-US"/>
        </w:rPr>
        <w:t>anagement</w:t>
      </w:r>
      <w:r w:rsidRPr="00A809B1">
        <w:rPr>
          <w:rFonts w:ascii="Times New Roman" w:hAnsi="Times New Roman" w:cs="Times New Roman"/>
          <w:color w:val="000000" w:themeColor="text1"/>
          <w:sz w:val="24"/>
          <w:szCs w:val="24"/>
        </w:rPr>
        <w:t xml:space="preserve">. </w:t>
      </w:r>
      <w:r w:rsidR="00CC74F4">
        <w:rPr>
          <w:rFonts w:ascii="Times New Roman" w:hAnsi="Times New Roman" w:cs="Times New Roman"/>
          <w:sz w:val="24"/>
          <w:szCs w:val="24"/>
          <w:lang w:val="en-GB"/>
        </w:rPr>
        <w:t xml:space="preserve">The Plenary meeting will take place in Vienna, Austria from 30 May to 1 June 2017. </w:t>
      </w:r>
    </w:p>
    <w:p w14:paraId="2433B227" w14:textId="7F31ED68" w:rsidR="00A809B1" w:rsidRPr="00A809B1" w:rsidRDefault="00A809B1" w:rsidP="004B529C">
      <w:pPr>
        <w:spacing w:before="240" w:line="24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All meeting materials are available at the PEMPAL website: </w:t>
      </w:r>
      <w:hyperlink r:id="rId31" w:history="1">
        <w:r w:rsidRPr="002A685D">
          <w:rPr>
            <w:rStyle w:val="Hyperlink"/>
            <w:rFonts w:ascii="Times New Roman" w:hAnsi="Times New Roman" w:cs="Times New Roman"/>
            <w:sz w:val="24"/>
            <w:szCs w:val="24"/>
            <w:lang w:val="en-US"/>
          </w:rPr>
          <w:t>https://www.pempal.org/events/pempal-tcop-thematic-group-meeting-cash-management-0</w:t>
        </w:r>
      </w:hyperlink>
      <w:r>
        <w:rPr>
          <w:rFonts w:ascii="Times New Roman" w:hAnsi="Times New Roman" w:cs="Times New Roman"/>
          <w:color w:val="000000" w:themeColor="text1"/>
          <w:sz w:val="24"/>
          <w:szCs w:val="24"/>
          <w:lang w:val="en-US"/>
        </w:rPr>
        <w:t xml:space="preserve"> </w:t>
      </w:r>
    </w:p>
    <w:p w14:paraId="4CD47651" w14:textId="77777777" w:rsidR="001C3C1C" w:rsidRDefault="001C3C1C" w:rsidP="001C3C1C">
      <w:pPr>
        <w:spacing w:after="0" w:line="240" w:lineRule="auto"/>
        <w:jc w:val="both"/>
        <w:rPr>
          <w:rFonts w:ascii="Times New Roman" w:hAnsi="Times New Roman" w:cs="Times New Roman"/>
          <w:sz w:val="24"/>
          <w:szCs w:val="24"/>
          <w:lang w:val="en-US"/>
        </w:rPr>
      </w:pPr>
    </w:p>
    <w:p w14:paraId="6335145A" w14:textId="77777777" w:rsidR="00A809B1" w:rsidRDefault="00A809B1" w:rsidP="00EE25B0">
      <w:pPr>
        <w:spacing w:after="0" w:line="240" w:lineRule="auto"/>
        <w:jc w:val="both"/>
        <w:rPr>
          <w:rFonts w:ascii="Times New Roman" w:hAnsi="Times New Roman" w:cs="Times New Roman"/>
          <w:sz w:val="24"/>
          <w:szCs w:val="24"/>
          <w:lang w:val="en-GB"/>
        </w:rPr>
      </w:pPr>
    </w:p>
    <w:p w14:paraId="5F1AB218" w14:textId="2C24F43C" w:rsidR="00A809B1" w:rsidRPr="00B646F7" w:rsidRDefault="00A809B1" w:rsidP="00EE25B0">
      <w:pPr>
        <w:spacing w:after="0" w:line="240" w:lineRule="auto"/>
        <w:jc w:val="both"/>
        <w:rPr>
          <w:rFonts w:ascii="Times New Roman" w:hAnsi="Times New Roman" w:cs="Times New Roman"/>
          <w:sz w:val="24"/>
          <w:szCs w:val="24"/>
          <w:lang w:val="en-GB"/>
        </w:rPr>
      </w:pPr>
      <w:bookmarkStart w:id="0" w:name="_GoBack"/>
      <w:bookmarkEnd w:id="0"/>
      <w:r>
        <w:rPr>
          <w:rFonts w:ascii="Times New Roman" w:hAnsi="Times New Roman" w:cs="Times New Roman"/>
          <w:noProof/>
          <w:sz w:val="24"/>
          <w:szCs w:val="24"/>
          <w:lang w:val="en-US" w:eastAsia="en-US"/>
        </w:rPr>
        <w:drawing>
          <wp:inline distT="0" distB="0" distL="0" distR="0" wp14:anchorId="453E7BDE" wp14:editId="46AD0AB5">
            <wp:extent cx="6045221" cy="3749040"/>
            <wp:effectExtent l="0" t="0" r="0" b="3810"/>
            <wp:docPr id="1" name="Picture 1" descr="C:\Users\wb364884\Desktop\PEMPAL 2015\AAAAA\2017\Moscow\ANT08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b364884\Desktop\PEMPAL 2015\AAAAA\2017\Moscow\ANT0835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45221" cy="3749040"/>
                    </a:xfrm>
                    <a:prstGeom prst="rect">
                      <a:avLst/>
                    </a:prstGeom>
                    <a:noFill/>
                    <a:ln>
                      <a:noFill/>
                    </a:ln>
                  </pic:spPr>
                </pic:pic>
              </a:graphicData>
            </a:graphic>
          </wp:inline>
        </w:drawing>
      </w:r>
    </w:p>
    <w:sectPr w:rsidR="00A809B1" w:rsidRPr="00B646F7" w:rsidSect="00801184">
      <w:footerReference w:type="default" r:id="rId33"/>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DEA691" w14:textId="77777777" w:rsidR="00211EBA" w:rsidRDefault="00211EBA" w:rsidP="00054C5C">
      <w:pPr>
        <w:spacing w:after="0" w:line="240" w:lineRule="auto"/>
      </w:pPr>
      <w:r>
        <w:separator/>
      </w:r>
    </w:p>
  </w:endnote>
  <w:endnote w:type="continuationSeparator" w:id="0">
    <w:p w14:paraId="2F94E95F" w14:textId="77777777" w:rsidR="00211EBA" w:rsidRDefault="00211EBA" w:rsidP="00054C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altName w:val="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7767577"/>
      <w:docPartObj>
        <w:docPartGallery w:val="Page Numbers (Bottom of Page)"/>
        <w:docPartUnique/>
      </w:docPartObj>
    </w:sdtPr>
    <w:sdtEndPr>
      <w:rPr>
        <w:noProof/>
      </w:rPr>
    </w:sdtEndPr>
    <w:sdtContent>
      <w:p w14:paraId="7304AF8C" w14:textId="5381B07A" w:rsidR="00054C5C" w:rsidRDefault="00054C5C">
        <w:pPr>
          <w:pStyle w:val="Footer"/>
          <w:jc w:val="right"/>
        </w:pPr>
        <w:r>
          <w:fldChar w:fldCharType="begin"/>
        </w:r>
        <w:r>
          <w:instrText xml:space="preserve"> PAGE   \* MERGEFORMAT </w:instrText>
        </w:r>
        <w:r>
          <w:fldChar w:fldCharType="separate"/>
        </w:r>
        <w:r w:rsidR="00E75E70">
          <w:rPr>
            <w:noProof/>
          </w:rPr>
          <w:t>11</w:t>
        </w:r>
        <w:r>
          <w:rPr>
            <w:noProof/>
          </w:rPr>
          <w:fldChar w:fldCharType="end"/>
        </w:r>
      </w:p>
    </w:sdtContent>
  </w:sdt>
  <w:p w14:paraId="5BF67099" w14:textId="77777777" w:rsidR="00054C5C" w:rsidRDefault="00054C5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9E4858" w14:textId="77777777" w:rsidR="00211EBA" w:rsidRDefault="00211EBA" w:rsidP="00054C5C">
      <w:pPr>
        <w:spacing w:after="0" w:line="240" w:lineRule="auto"/>
      </w:pPr>
      <w:r>
        <w:separator/>
      </w:r>
    </w:p>
  </w:footnote>
  <w:footnote w:type="continuationSeparator" w:id="0">
    <w:p w14:paraId="76B8A919" w14:textId="77777777" w:rsidR="00211EBA" w:rsidRDefault="00211EBA" w:rsidP="00054C5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514AB"/>
    <w:multiLevelType w:val="hybridMultilevel"/>
    <w:tmpl w:val="3FFC2B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54609F"/>
    <w:multiLevelType w:val="hybridMultilevel"/>
    <w:tmpl w:val="F8FC84FC"/>
    <w:lvl w:ilvl="0" w:tplc="2C4A6AA0">
      <w:start w:val="1"/>
      <w:numFmt w:val="bullet"/>
      <w:lvlText w:val=""/>
      <w:lvlJc w:val="left"/>
      <w:pPr>
        <w:ind w:left="360" w:hanging="360"/>
      </w:pPr>
      <w:rPr>
        <w:rFonts w:ascii="Symbol" w:hAnsi="Symbol" w:hint="default"/>
        <w:u w:color="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35D3FC1"/>
    <w:multiLevelType w:val="hybridMultilevel"/>
    <w:tmpl w:val="207CC190"/>
    <w:lvl w:ilvl="0" w:tplc="2C4A6AA0">
      <w:start w:val="1"/>
      <w:numFmt w:val="bullet"/>
      <w:lvlText w:val=""/>
      <w:lvlJc w:val="left"/>
      <w:pPr>
        <w:ind w:left="360" w:hanging="360"/>
      </w:pPr>
      <w:rPr>
        <w:rFonts w:ascii="Symbol" w:hAnsi="Symbol" w:hint="default"/>
        <w:u w:color="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88C1758"/>
    <w:multiLevelType w:val="hybridMultilevel"/>
    <w:tmpl w:val="E6B68BD6"/>
    <w:lvl w:ilvl="0" w:tplc="2C4A6AA0">
      <w:start w:val="1"/>
      <w:numFmt w:val="bullet"/>
      <w:lvlText w:val=""/>
      <w:lvlJc w:val="left"/>
      <w:pPr>
        <w:ind w:left="360" w:hanging="360"/>
      </w:pPr>
      <w:rPr>
        <w:rFonts w:ascii="Symbol" w:hAnsi="Symbol" w:hint="default"/>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8A74A6"/>
    <w:multiLevelType w:val="hybridMultilevel"/>
    <w:tmpl w:val="B49C6C98"/>
    <w:lvl w:ilvl="0" w:tplc="9D9CF2B2">
      <w:start w:val="1"/>
      <w:numFmt w:val="bullet"/>
      <w:lvlText w:val="•"/>
      <w:lvlJc w:val="left"/>
      <w:pPr>
        <w:tabs>
          <w:tab w:val="num" w:pos="720"/>
        </w:tabs>
        <w:ind w:left="720" w:hanging="360"/>
      </w:pPr>
      <w:rPr>
        <w:rFonts w:ascii="Arial" w:hAnsi="Arial" w:hint="default"/>
      </w:rPr>
    </w:lvl>
    <w:lvl w:ilvl="1" w:tplc="416AF104" w:tentative="1">
      <w:start w:val="1"/>
      <w:numFmt w:val="bullet"/>
      <w:lvlText w:val="•"/>
      <w:lvlJc w:val="left"/>
      <w:pPr>
        <w:tabs>
          <w:tab w:val="num" w:pos="1440"/>
        </w:tabs>
        <w:ind w:left="1440" w:hanging="360"/>
      </w:pPr>
      <w:rPr>
        <w:rFonts w:ascii="Arial" w:hAnsi="Arial" w:hint="default"/>
      </w:rPr>
    </w:lvl>
    <w:lvl w:ilvl="2" w:tplc="D4AEBBF2" w:tentative="1">
      <w:start w:val="1"/>
      <w:numFmt w:val="bullet"/>
      <w:lvlText w:val="•"/>
      <w:lvlJc w:val="left"/>
      <w:pPr>
        <w:tabs>
          <w:tab w:val="num" w:pos="2160"/>
        </w:tabs>
        <w:ind w:left="2160" w:hanging="360"/>
      </w:pPr>
      <w:rPr>
        <w:rFonts w:ascii="Arial" w:hAnsi="Arial" w:hint="default"/>
      </w:rPr>
    </w:lvl>
    <w:lvl w:ilvl="3" w:tplc="A9E405E4" w:tentative="1">
      <w:start w:val="1"/>
      <w:numFmt w:val="bullet"/>
      <w:lvlText w:val="•"/>
      <w:lvlJc w:val="left"/>
      <w:pPr>
        <w:tabs>
          <w:tab w:val="num" w:pos="2880"/>
        </w:tabs>
        <w:ind w:left="2880" w:hanging="360"/>
      </w:pPr>
      <w:rPr>
        <w:rFonts w:ascii="Arial" w:hAnsi="Arial" w:hint="default"/>
      </w:rPr>
    </w:lvl>
    <w:lvl w:ilvl="4" w:tplc="628E67E0" w:tentative="1">
      <w:start w:val="1"/>
      <w:numFmt w:val="bullet"/>
      <w:lvlText w:val="•"/>
      <w:lvlJc w:val="left"/>
      <w:pPr>
        <w:tabs>
          <w:tab w:val="num" w:pos="3600"/>
        </w:tabs>
        <w:ind w:left="3600" w:hanging="360"/>
      </w:pPr>
      <w:rPr>
        <w:rFonts w:ascii="Arial" w:hAnsi="Arial" w:hint="default"/>
      </w:rPr>
    </w:lvl>
    <w:lvl w:ilvl="5" w:tplc="860626E6" w:tentative="1">
      <w:start w:val="1"/>
      <w:numFmt w:val="bullet"/>
      <w:lvlText w:val="•"/>
      <w:lvlJc w:val="left"/>
      <w:pPr>
        <w:tabs>
          <w:tab w:val="num" w:pos="4320"/>
        </w:tabs>
        <w:ind w:left="4320" w:hanging="360"/>
      </w:pPr>
      <w:rPr>
        <w:rFonts w:ascii="Arial" w:hAnsi="Arial" w:hint="default"/>
      </w:rPr>
    </w:lvl>
    <w:lvl w:ilvl="6" w:tplc="C7406DB8" w:tentative="1">
      <w:start w:val="1"/>
      <w:numFmt w:val="bullet"/>
      <w:lvlText w:val="•"/>
      <w:lvlJc w:val="left"/>
      <w:pPr>
        <w:tabs>
          <w:tab w:val="num" w:pos="5040"/>
        </w:tabs>
        <w:ind w:left="5040" w:hanging="360"/>
      </w:pPr>
      <w:rPr>
        <w:rFonts w:ascii="Arial" w:hAnsi="Arial" w:hint="default"/>
      </w:rPr>
    </w:lvl>
    <w:lvl w:ilvl="7" w:tplc="ABB864CA" w:tentative="1">
      <w:start w:val="1"/>
      <w:numFmt w:val="bullet"/>
      <w:lvlText w:val="•"/>
      <w:lvlJc w:val="left"/>
      <w:pPr>
        <w:tabs>
          <w:tab w:val="num" w:pos="5760"/>
        </w:tabs>
        <w:ind w:left="5760" w:hanging="360"/>
      </w:pPr>
      <w:rPr>
        <w:rFonts w:ascii="Arial" w:hAnsi="Arial" w:hint="default"/>
      </w:rPr>
    </w:lvl>
    <w:lvl w:ilvl="8" w:tplc="1AB6328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38872C7"/>
    <w:multiLevelType w:val="hybridMultilevel"/>
    <w:tmpl w:val="C6F8B2A2"/>
    <w:lvl w:ilvl="0" w:tplc="3E722316">
      <w:start w:val="1"/>
      <w:numFmt w:val="decimal"/>
      <w:lvlText w:val="%1."/>
      <w:lvlJc w:val="left"/>
      <w:pPr>
        <w:ind w:left="360" w:hanging="360"/>
      </w:pPr>
    </w:lvl>
    <w:lvl w:ilvl="1" w:tplc="2C4A6AA0">
      <w:start w:val="1"/>
      <w:numFmt w:val="bullet"/>
      <w:lvlText w:val=""/>
      <w:lvlJc w:val="left"/>
      <w:pPr>
        <w:ind w:left="360" w:hanging="360"/>
      </w:pPr>
      <w:rPr>
        <w:rFonts w:ascii="Symbol" w:hAnsi="Symbol" w:hint="default"/>
        <w:u w:color="000000" w:themeColor="text1"/>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A6246E1"/>
    <w:multiLevelType w:val="hybridMultilevel"/>
    <w:tmpl w:val="C1BA93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187B13"/>
    <w:multiLevelType w:val="hybridMultilevel"/>
    <w:tmpl w:val="AE80DA4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88D64BE"/>
    <w:multiLevelType w:val="hybridMultilevel"/>
    <w:tmpl w:val="3274DCF4"/>
    <w:lvl w:ilvl="0" w:tplc="0409000B">
      <w:start w:val="1"/>
      <w:numFmt w:val="bullet"/>
      <w:lvlText w:val=""/>
      <w:lvlJc w:val="left"/>
      <w:pPr>
        <w:ind w:left="827" w:hanging="360"/>
      </w:pPr>
      <w:rPr>
        <w:rFonts w:ascii="Wingdings" w:hAnsi="Wingdings"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9" w15:restartNumberingAfterBreak="0">
    <w:nsid w:val="2A2D3761"/>
    <w:multiLevelType w:val="hybridMultilevel"/>
    <w:tmpl w:val="1644A0D4"/>
    <w:lvl w:ilvl="0" w:tplc="2C4A6AA0">
      <w:start w:val="1"/>
      <w:numFmt w:val="bullet"/>
      <w:lvlText w:val=""/>
      <w:lvlJc w:val="left"/>
      <w:pPr>
        <w:ind w:left="360" w:hanging="360"/>
      </w:pPr>
      <w:rPr>
        <w:rFonts w:ascii="Symbol" w:hAnsi="Symbol" w:hint="default"/>
        <w:u w:color="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EDC587B"/>
    <w:multiLevelType w:val="hybridMultilevel"/>
    <w:tmpl w:val="67F6D6BE"/>
    <w:lvl w:ilvl="0" w:tplc="F53C9714">
      <w:start w:val="1"/>
      <w:numFmt w:val="bullet"/>
      <w:lvlText w:val=""/>
      <w:lvlJc w:val="left"/>
      <w:pPr>
        <w:tabs>
          <w:tab w:val="num" w:pos="360"/>
        </w:tabs>
        <w:ind w:left="360" w:hanging="360"/>
      </w:pPr>
      <w:rPr>
        <w:rFonts w:ascii="Wingdings" w:hAnsi="Wingdings" w:hint="default"/>
      </w:rPr>
    </w:lvl>
    <w:lvl w:ilvl="1" w:tplc="8294E790" w:tentative="1">
      <w:start w:val="1"/>
      <w:numFmt w:val="bullet"/>
      <w:lvlText w:val=""/>
      <w:lvlJc w:val="left"/>
      <w:pPr>
        <w:tabs>
          <w:tab w:val="num" w:pos="1080"/>
        </w:tabs>
        <w:ind w:left="1080" w:hanging="360"/>
      </w:pPr>
      <w:rPr>
        <w:rFonts w:ascii="Wingdings" w:hAnsi="Wingdings" w:hint="default"/>
      </w:rPr>
    </w:lvl>
    <w:lvl w:ilvl="2" w:tplc="326A97EA" w:tentative="1">
      <w:start w:val="1"/>
      <w:numFmt w:val="bullet"/>
      <w:lvlText w:val=""/>
      <w:lvlJc w:val="left"/>
      <w:pPr>
        <w:tabs>
          <w:tab w:val="num" w:pos="1800"/>
        </w:tabs>
        <w:ind w:left="1800" w:hanging="360"/>
      </w:pPr>
      <w:rPr>
        <w:rFonts w:ascii="Wingdings" w:hAnsi="Wingdings" w:hint="default"/>
      </w:rPr>
    </w:lvl>
    <w:lvl w:ilvl="3" w:tplc="96A49BF4" w:tentative="1">
      <w:start w:val="1"/>
      <w:numFmt w:val="bullet"/>
      <w:lvlText w:val=""/>
      <w:lvlJc w:val="left"/>
      <w:pPr>
        <w:tabs>
          <w:tab w:val="num" w:pos="2520"/>
        </w:tabs>
        <w:ind w:left="2520" w:hanging="360"/>
      </w:pPr>
      <w:rPr>
        <w:rFonts w:ascii="Wingdings" w:hAnsi="Wingdings" w:hint="default"/>
      </w:rPr>
    </w:lvl>
    <w:lvl w:ilvl="4" w:tplc="474A7306" w:tentative="1">
      <w:start w:val="1"/>
      <w:numFmt w:val="bullet"/>
      <w:lvlText w:val=""/>
      <w:lvlJc w:val="left"/>
      <w:pPr>
        <w:tabs>
          <w:tab w:val="num" w:pos="3240"/>
        </w:tabs>
        <w:ind w:left="3240" w:hanging="360"/>
      </w:pPr>
      <w:rPr>
        <w:rFonts w:ascii="Wingdings" w:hAnsi="Wingdings" w:hint="default"/>
      </w:rPr>
    </w:lvl>
    <w:lvl w:ilvl="5" w:tplc="2A707974" w:tentative="1">
      <w:start w:val="1"/>
      <w:numFmt w:val="bullet"/>
      <w:lvlText w:val=""/>
      <w:lvlJc w:val="left"/>
      <w:pPr>
        <w:tabs>
          <w:tab w:val="num" w:pos="3960"/>
        </w:tabs>
        <w:ind w:left="3960" w:hanging="360"/>
      </w:pPr>
      <w:rPr>
        <w:rFonts w:ascii="Wingdings" w:hAnsi="Wingdings" w:hint="default"/>
      </w:rPr>
    </w:lvl>
    <w:lvl w:ilvl="6" w:tplc="F4A278A2" w:tentative="1">
      <w:start w:val="1"/>
      <w:numFmt w:val="bullet"/>
      <w:lvlText w:val=""/>
      <w:lvlJc w:val="left"/>
      <w:pPr>
        <w:tabs>
          <w:tab w:val="num" w:pos="4680"/>
        </w:tabs>
        <w:ind w:left="4680" w:hanging="360"/>
      </w:pPr>
      <w:rPr>
        <w:rFonts w:ascii="Wingdings" w:hAnsi="Wingdings" w:hint="default"/>
      </w:rPr>
    </w:lvl>
    <w:lvl w:ilvl="7" w:tplc="5D54B380" w:tentative="1">
      <w:start w:val="1"/>
      <w:numFmt w:val="bullet"/>
      <w:lvlText w:val=""/>
      <w:lvlJc w:val="left"/>
      <w:pPr>
        <w:tabs>
          <w:tab w:val="num" w:pos="5400"/>
        </w:tabs>
        <w:ind w:left="5400" w:hanging="360"/>
      </w:pPr>
      <w:rPr>
        <w:rFonts w:ascii="Wingdings" w:hAnsi="Wingdings" w:hint="default"/>
      </w:rPr>
    </w:lvl>
    <w:lvl w:ilvl="8" w:tplc="BDAE4F16"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319D1272"/>
    <w:multiLevelType w:val="hybridMultilevel"/>
    <w:tmpl w:val="BE5C78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210E66"/>
    <w:multiLevelType w:val="hybridMultilevel"/>
    <w:tmpl w:val="44F6EA02"/>
    <w:lvl w:ilvl="0" w:tplc="2C4A6AA0">
      <w:start w:val="1"/>
      <w:numFmt w:val="bullet"/>
      <w:lvlText w:val=""/>
      <w:lvlJc w:val="left"/>
      <w:pPr>
        <w:ind w:left="720" w:hanging="360"/>
      </w:pPr>
      <w:rPr>
        <w:rFonts w:ascii="Symbol" w:hAnsi="Symbol" w:hint="default"/>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7427198"/>
    <w:multiLevelType w:val="hybridMultilevel"/>
    <w:tmpl w:val="57EEB7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9375678"/>
    <w:multiLevelType w:val="hybridMultilevel"/>
    <w:tmpl w:val="20305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7FC0F02"/>
    <w:multiLevelType w:val="hybridMultilevel"/>
    <w:tmpl w:val="040A5A90"/>
    <w:lvl w:ilvl="0" w:tplc="2C4A6AA0">
      <w:start w:val="1"/>
      <w:numFmt w:val="bullet"/>
      <w:lvlText w:val=""/>
      <w:lvlJc w:val="left"/>
      <w:pPr>
        <w:ind w:left="360" w:hanging="360"/>
      </w:pPr>
      <w:rPr>
        <w:rFonts w:ascii="Symbol" w:hAnsi="Symbol" w:hint="default"/>
        <w:u w:color="000000" w:themeColor="text1"/>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72A3316B"/>
    <w:multiLevelType w:val="hybridMultilevel"/>
    <w:tmpl w:val="1F427544"/>
    <w:lvl w:ilvl="0" w:tplc="22D6ECE4">
      <w:start w:val="1"/>
      <w:numFmt w:val="bullet"/>
      <w:lvlText w:val="•"/>
      <w:lvlJc w:val="left"/>
      <w:pPr>
        <w:tabs>
          <w:tab w:val="num" w:pos="720"/>
        </w:tabs>
        <w:ind w:left="720" w:hanging="360"/>
      </w:pPr>
      <w:rPr>
        <w:rFonts w:ascii="Arial" w:hAnsi="Arial" w:hint="default"/>
      </w:rPr>
    </w:lvl>
    <w:lvl w:ilvl="1" w:tplc="A75261A2" w:tentative="1">
      <w:start w:val="1"/>
      <w:numFmt w:val="bullet"/>
      <w:lvlText w:val="•"/>
      <w:lvlJc w:val="left"/>
      <w:pPr>
        <w:tabs>
          <w:tab w:val="num" w:pos="1440"/>
        </w:tabs>
        <w:ind w:left="1440" w:hanging="360"/>
      </w:pPr>
      <w:rPr>
        <w:rFonts w:ascii="Arial" w:hAnsi="Arial" w:hint="default"/>
      </w:rPr>
    </w:lvl>
    <w:lvl w:ilvl="2" w:tplc="219012D2" w:tentative="1">
      <w:start w:val="1"/>
      <w:numFmt w:val="bullet"/>
      <w:lvlText w:val="•"/>
      <w:lvlJc w:val="left"/>
      <w:pPr>
        <w:tabs>
          <w:tab w:val="num" w:pos="2160"/>
        </w:tabs>
        <w:ind w:left="2160" w:hanging="360"/>
      </w:pPr>
      <w:rPr>
        <w:rFonts w:ascii="Arial" w:hAnsi="Arial" w:hint="default"/>
      </w:rPr>
    </w:lvl>
    <w:lvl w:ilvl="3" w:tplc="43429C28" w:tentative="1">
      <w:start w:val="1"/>
      <w:numFmt w:val="bullet"/>
      <w:lvlText w:val="•"/>
      <w:lvlJc w:val="left"/>
      <w:pPr>
        <w:tabs>
          <w:tab w:val="num" w:pos="2880"/>
        </w:tabs>
        <w:ind w:left="2880" w:hanging="360"/>
      </w:pPr>
      <w:rPr>
        <w:rFonts w:ascii="Arial" w:hAnsi="Arial" w:hint="default"/>
      </w:rPr>
    </w:lvl>
    <w:lvl w:ilvl="4" w:tplc="26640C5A" w:tentative="1">
      <w:start w:val="1"/>
      <w:numFmt w:val="bullet"/>
      <w:lvlText w:val="•"/>
      <w:lvlJc w:val="left"/>
      <w:pPr>
        <w:tabs>
          <w:tab w:val="num" w:pos="3600"/>
        </w:tabs>
        <w:ind w:left="3600" w:hanging="360"/>
      </w:pPr>
      <w:rPr>
        <w:rFonts w:ascii="Arial" w:hAnsi="Arial" w:hint="default"/>
      </w:rPr>
    </w:lvl>
    <w:lvl w:ilvl="5" w:tplc="4CBE6602" w:tentative="1">
      <w:start w:val="1"/>
      <w:numFmt w:val="bullet"/>
      <w:lvlText w:val="•"/>
      <w:lvlJc w:val="left"/>
      <w:pPr>
        <w:tabs>
          <w:tab w:val="num" w:pos="4320"/>
        </w:tabs>
        <w:ind w:left="4320" w:hanging="360"/>
      </w:pPr>
      <w:rPr>
        <w:rFonts w:ascii="Arial" w:hAnsi="Arial" w:hint="default"/>
      </w:rPr>
    </w:lvl>
    <w:lvl w:ilvl="6" w:tplc="EE20CD32" w:tentative="1">
      <w:start w:val="1"/>
      <w:numFmt w:val="bullet"/>
      <w:lvlText w:val="•"/>
      <w:lvlJc w:val="left"/>
      <w:pPr>
        <w:tabs>
          <w:tab w:val="num" w:pos="5040"/>
        </w:tabs>
        <w:ind w:left="5040" w:hanging="360"/>
      </w:pPr>
      <w:rPr>
        <w:rFonts w:ascii="Arial" w:hAnsi="Arial" w:hint="default"/>
      </w:rPr>
    </w:lvl>
    <w:lvl w:ilvl="7" w:tplc="8B8E2AF8" w:tentative="1">
      <w:start w:val="1"/>
      <w:numFmt w:val="bullet"/>
      <w:lvlText w:val="•"/>
      <w:lvlJc w:val="left"/>
      <w:pPr>
        <w:tabs>
          <w:tab w:val="num" w:pos="5760"/>
        </w:tabs>
        <w:ind w:left="5760" w:hanging="360"/>
      </w:pPr>
      <w:rPr>
        <w:rFonts w:ascii="Arial" w:hAnsi="Arial" w:hint="default"/>
      </w:rPr>
    </w:lvl>
    <w:lvl w:ilvl="8" w:tplc="CB2C01A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7CEE79B6"/>
    <w:multiLevelType w:val="hybridMultilevel"/>
    <w:tmpl w:val="D75A27CE"/>
    <w:lvl w:ilvl="0" w:tplc="2C4A6AA0">
      <w:start w:val="1"/>
      <w:numFmt w:val="bullet"/>
      <w:lvlText w:val=""/>
      <w:lvlJc w:val="left"/>
      <w:pPr>
        <w:ind w:left="360" w:hanging="360"/>
      </w:pPr>
      <w:rPr>
        <w:rFonts w:ascii="Symbol" w:hAnsi="Symbol" w:hint="default"/>
        <w:u w:color="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6"/>
  </w:num>
  <w:num w:numId="2">
    <w:abstractNumId w:val="11"/>
  </w:num>
  <w:num w:numId="3">
    <w:abstractNumId w:val="8"/>
  </w:num>
  <w:num w:numId="4">
    <w:abstractNumId w:val="7"/>
  </w:num>
  <w:num w:numId="5">
    <w:abstractNumId w:val="13"/>
  </w:num>
  <w:num w:numId="6">
    <w:abstractNumId w:val="0"/>
  </w:num>
  <w:num w:numId="7">
    <w:abstractNumId w:val="9"/>
  </w:num>
  <w:num w:numId="8">
    <w:abstractNumId w:val="5"/>
  </w:num>
  <w:num w:numId="9">
    <w:abstractNumId w:val="15"/>
  </w:num>
  <w:num w:numId="10">
    <w:abstractNumId w:val="1"/>
  </w:num>
  <w:num w:numId="11">
    <w:abstractNumId w:val="4"/>
  </w:num>
  <w:num w:numId="12">
    <w:abstractNumId w:val="10"/>
  </w:num>
  <w:num w:numId="13">
    <w:abstractNumId w:val="16"/>
  </w:num>
  <w:num w:numId="14">
    <w:abstractNumId w:val="17"/>
  </w:num>
  <w:num w:numId="15">
    <w:abstractNumId w:val="3"/>
  </w:num>
  <w:num w:numId="16">
    <w:abstractNumId w:val="2"/>
  </w:num>
  <w:num w:numId="17">
    <w:abstractNumId w:val="14"/>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en-US" w:vendorID="64" w:dllVersion="0" w:nlCheck="1" w:checkStyle="0"/>
  <w:activeWritingStyle w:appName="MSWord" w:lang="ru-RU" w:vendorID="64" w:dllVersion="0" w:nlCheck="1" w:checkStyle="0"/>
  <w:activeWritingStyle w:appName="MSWord" w:lang="en-GB" w:vendorID="64" w:dllVersion="0" w:nlCheck="1" w:checkStyle="0"/>
  <w:activeWritingStyle w:appName="MSWord" w:lang="tr-TR" w:vendorID="64" w:dllVersion="0" w:nlCheck="1" w:checkStyle="0"/>
  <w:activeWritingStyle w:appName="MSWord" w:lang="en-AU" w:vendorID="64" w:dllVersion="0" w:nlCheck="1" w:checkStyle="0"/>
  <w:activeWritingStyle w:appName="MSWord" w:lang="en-GB" w:vendorID="64" w:dllVersion="131078" w:nlCheck="1" w:checkStyle="1"/>
  <w:activeWritingStyle w:appName="MSWord" w:lang="en-US" w:vendorID="64" w:dllVersion="131078" w:nlCheck="1" w:checkStyle="1"/>
  <w:activeWritingStyle w:appName="MSWord" w:lang="en-AU" w:vendorID="64" w:dllVersion="131078" w:nlCheck="1" w:checkStyle="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0625"/>
    <w:rsid w:val="00014412"/>
    <w:rsid w:val="00023BBF"/>
    <w:rsid w:val="00024B79"/>
    <w:rsid w:val="00032047"/>
    <w:rsid w:val="000332A8"/>
    <w:rsid w:val="00046A64"/>
    <w:rsid w:val="00054C5C"/>
    <w:rsid w:val="00064070"/>
    <w:rsid w:val="00085F47"/>
    <w:rsid w:val="00096671"/>
    <w:rsid w:val="000A0409"/>
    <w:rsid w:val="000D22EA"/>
    <w:rsid w:val="00115FB6"/>
    <w:rsid w:val="00127D7A"/>
    <w:rsid w:val="00127FAF"/>
    <w:rsid w:val="0013103C"/>
    <w:rsid w:val="00150DCF"/>
    <w:rsid w:val="001551D1"/>
    <w:rsid w:val="0016566B"/>
    <w:rsid w:val="00190CE6"/>
    <w:rsid w:val="001A0889"/>
    <w:rsid w:val="001C3C1C"/>
    <w:rsid w:val="001D4543"/>
    <w:rsid w:val="001E4216"/>
    <w:rsid w:val="002046EA"/>
    <w:rsid w:val="00211EBA"/>
    <w:rsid w:val="002132F9"/>
    <w:rsid w:val="002134D3"/>
    <w:rsid w:val="00227D06"/>
    <w:rsid w:val="002470EF"/>
    <w:rsid w:val="00265120"/>
    <w:rsid w:val="002B54AE"/>
    <w:rsid w:val="002D1030"/>
    <w:rsid w:val="002E0A0D"/>
    <w:rsid w:val="0030207B"/>
    <w:rsid w:val="003022FD"/>
    <w:rsid w:val="003162E1"/>
    <w:rsid w:val="00322836"/>
    <w:rsid w:val="00330746"/>
    <w:rsid w:val="00341000"/>
    <w:rsid w:val="00354943"/>
    <w:rsid w:val="00354CEF"/>
    <w:rsid w:val="003554FC"/>
    <w:rsid w:val="00375398"/>
    <w:rsid w:val="00376720"/>
    <w:rsid w:val="0044645E"/>
    <w:rsid w:val="00446ECC"/>
    <w:rsid w:val="0045137F"/>
    <w:rsid w:val="0045708E"/>
    <w:rsid w:val="004B529C"/>
    <w:rsid w:val="004C729E"/>
    <w:rsid w:val="004C7B64"/>
    <w:rsid w:val="004E70C3"/>
    <w:rsid w:val="00513831"/>
    <w:rsid w:val="005521AE"/>
    <w:rsid w:val="00570D0C"/>
    <w:rsid w:val="00585E09"/>
    <w:rsid w:val="005B6C94"/>
    <w:rsid w:val="005F0287"/>
    <w:rsid w:val="006266BC"/>
    <w:rsid w:val="006405C5"/>
    <w:rsid w:val="00652735"/>
    <w:rsid w:val="006578F1"/>
    <w:rsid w:val="00666D47"/>
    <w:rsid w:val="00674274"/>
    <w:rsid w:val="0067799D"/>
    <w:rsid w:val="00694D97"/>
    <w:rsid w:val="006C42C2"/>
    <w:rsid w:val="006C646A"/>
    <w:rsid w:val="006E45CF"/>
    <w:rsid w:val="0070501E"/>
    <w:rsid w:val="00726001"/>
    <w:rsid w:val="0077718E"/>
    <w:rsid w:val="00780B69"/>
    <w:rsid w:val="00792F7B"/>
    <w:rsid w:val="007C4759"/>
    <w:rsid w:val="007E0625"/>
    <w:rsid w:val="00801184"/>
    <w:rsid w:val="008017A3"/>
    <w:rsid w:val="00841095"/>
    <w:rsid w:val="008450B5"/>
    <w:rsid w:val="00867FD1"/>
    <w:rsid w:val="00897CDF"/>
    <w:rsid w:val="008B6F34"/>
    <w:rsid w:val="008E7E4A"/>
    <w:rsid w:val="009006FE"/>
    <w:rsid w:val="0090205C"/>
    <w:rsid w:val="00911786"/>
    <w:rsid w:val="00915878"/>
    <w:rsid w:val="0097301C"/>
    <w:rsid w:val="009941A4"/>
    <w:rsid w:val="00994AE5"/>
    <w:rsid w:val="009A2E6F"/>
    <w:rsid w:val="009A5A59"/>
    <w:rsid w:val="009C1B60"/>
    <w:rsid w:val="009E694D"/>
    <w:rsid w:val="009F621F"/>
    <w:rsid w:val="009F7716"/>
    <w:rsid w:val="00A13436"/>
    <w:rsid w:val="00A50F31"/>
    <w:rsid w:val="00A6277A"/>
    <w:rsid w:val="00A76CE5"/>
    <w:rsid w:val="00A809B1"/>
    <w:rsid w:val="00AD1E24"/>
    <w:rsid w:val="00B03F01"/>
    <w:rsid w:val="00B421E0"/>
    <w:rsid w:val="00B6436C"/>
    <w:rsid w:val="00B646F7"/>
    <w:rsid w:val="00B6773D"/>
    <w:rsid w:val="00C405B1"/>
    <w:rsid w:val="00C42868"/>
    <w:rsid w:val="00C45159"/>
    <w:rsid w:val="00C56D20"/>
    <w:rsid w:val="00C737CA"/>
    <w:rsid w:val="00CC74F4"/>
    <w:rsid w:val="00CF6F41"/>
    <w:rsid w:val="00D110BC"/>
    <w:rsid w:val="00D738C2"/>
    <w:rsid w:val="00D90841"/>
    <w:rsid w:val="00DD700F"/>
    <w:rsid w:val="00DF18CE"/>
    <w:rsid w:val="00DF4E48"/>
    <w:rsid w:val="00E30F67"/>
    <w:rsid w:val="00E731CD"/>
    <w:rsid w:val="00E75E70"/>
    <w:rsid w:val="00E84F5F"/>
    <w:rsid w:val="00E8699C"/>
    <w:rsid w:val="00ED0C4C"/>
    <w:rsid w:val="00EE25B0"/>
    <w:rsid w:val="00EE5548"/>
    <w:rsid w:val="00EF0CA5"/>
    <w:rsid w:val="00F304E6"/>
    <w:rsid w:val="00F40F29"/>
    <w:rsid w:val="00F465DC"/>
    <w:rsid w:val="00F703AA"/>
    <w:rsid w:val="00FA7303"/>
    <w:rsid w:val="00FB3386"/>
    <w:rsid w:val="00FF61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05C2DBA6"/>
  <w14:defaultImageDpi w14:val="32767"/>
  <w15:docId w15:val="{ECCE8CDE-7A77-4A36-9DED-3A78F6A510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0625"/>
    <w:pPr>
      <w:spacing w:after="200" w:line="276" w:lineRule="auto"/>
    </w:pPr>
    <w:rPr>
      <w:rFonts w:eastAsiaTheme="minorEastAsia"/>
      <w:sz w:val="22"/>
      <w:szCs w:val="22"/>
      <w:lang w:val="be-BY" w:eastAsia="be-BY"/>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unhideWhenUsed/>
    <w:rsid w:val="007E0625"/>
    <w:rPr>
      <w:sz w:val="18"/>
      <w:szCs w:val="18"/>
    </w:rPr>
  </w:style>
  <w:style w:type="paragraph" w:styleId="CommentText">
    <w:name w:val="annotation text"/>
    <w:basedOn w:val="Normal"/>
    <w:link w:val="CommentTextChar"/>
    <w:uiPriority w:val="99"/>
    <w:unhideWhenUsed/>
    <w:rsid w:val="007E0625"/>
    <w:pPr>
      <w:spacing w:after="0" w:line="240" w:lineRule="auto"/>
    </w:pPr>
    <w:rPr>
      <w:sz w:val="24"/>
      <w:szCs w:val="24"/>
      <w:lang w:val="en-AU" w:eastAsia="en-US"/>
    </w:rPr>
  </w:style>
  <w:style w:type="character" w:customStyle="1" w:styleId="CommentTextChar">
    <w:name w:val="Comment Text Char"/>
    <w:basedOn w:val="DefaultParagraphFont"/>
    <w:link w:val="CommentText"/>
    <w:uiPriority w:val="99"/>
    <w:rsid w:val="007E0625"/>
    <w:rPr>
      <w:rFonts w:eastAsiaTheme="minorEastAsia"/>
      <w:lang w:val="en-AU"/>
    </w:rPr>
  </w:style>
  <w:style w:type="paragraph" w:styleId="BalloonText">
    <w:name w:val="Balloon Text"/>
    <w:basedOn w:val="Normal"/>
    <w:link w:val="BalloonTextChar"/>
    <w:uiPriority w:val="99"/>
    <w:semiHidden/>
    <w:unhideWhenUsed/>
    <w:rsid w:val="007E0625"/>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E0625"/>
    <w:rPr>
      <w:rFonts w:ascii="Times New Roman" w:eastAsiaTheme="minorEastAsia" w:hAnsi="Times New Roman" w:cs="Times New Roman"/>
      <w:sz w:val="18"/>
      <w:szCs w:val="18"/>
      <w:lang w:val="be-BY" w:eastAsia="be-BY"/>
    </w:rPr>
  </w:style>
  <w:style w:type="paragraph" w:styleId="ListParagraph">
    <w:name w:val="List Paragraph"/>
    <w:basedOn w:val="Normal"/>
    <w:uiPriority w:val="34"/>
    <w:qFormat/>
    <w:rsid w:val="009F621F"/>
    <w:pPr>
      <w:ind w:left="720"/>
      <w:contextualSpacing/>
    </w:pPr>
  </w:style>
  <w:style w:type="paragraph" w:styleId="CommentSubject">
    <w:name w:val="annotation subject"/>
    <w:basedOn w:val="CommentText"/>
    <w:next w:val="CommentText"/>
    <w:link w:val="CommentSubjectChar"/>
    <w:uiPriority w:val="99"/>
    <w:semiHidden/>
    <w:unhideWhenUsed/>
    <w:rsid w:val="00ED0C4C"/>
    <w:pPr>
      <w:spacing w:after="200"/>
    </w:pPr>
    <w:rPr>
      <w:b/>
      <w:bCs/>
      <w:sz w:val="20"/>
      <w:szCs w:val="20"/>
      <w:lang w:val="be-BY" w:eastAsia="be-BY"/>
    </w:rPr>
  </w:style>
  <w:style w:type="character" w:customStyle="1" w:styleId="CommentSubjectChar">
    <w:name w:val="Comment Subject Char"/>
    <w:basedOn w:val="CommentTextChar"/>
    <w:link w:val="CommentSubject"/>
    <w:uiPriority w:val="99"/>
    <w:semiHidden/>
    <w:rsid w:val="00ED0C4C"/>
    <w:rPr>
      <w:rFonts w:eastAsiaTheme="minorEastAsia"/>
      <w:b/>
      <w:bCs/>
      <w:sz w:val="20"/>
      <w:szCs w:val="20"/>
      <w:lang w:val="be-BY" w:eastAsia="be-BY"/>
    </w:rPr>
  </w:style>
  <w:style w:type="paragraph" w:styleId="Header">
    <w:name w:val="header"/>
    <w:basedOn w:val="Normal"/>
    <w:link w:val="HeaderChar"/>
    <w:uiPriority w:val="99"/>
    <w:unhideWhenUsed/>
    <w:rsid w:val="00054C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54C5C"/>
    <w:rPr>
      <w:rFonts w:eastAsiaTheme="minorEastAsia"/>
      <w:sz w:val="22"/>
      <w:szCs w:val="22"/>
      <w:lang w:val="be-BY" w:eastAsia="be-BY"/>
    </w:rPr>
  </w:style>
  <w:style w:type="paragraph" w:styleId="Footer">
    <w:name w:val="footer"/>
    <w:basedOn w:val="Normal"/>
    <w:link w:val="FooterChar"/>
    <w:uiPriority w:val="99"/>
    <w:unhideWhenUsed/>
    <w:rsid w:val="00054C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4C5C"/>
    <w:rPr>
      <w:rFonts w:eastAsiaTheme="minorEastAsia"/>
      <w:sz w:val="22"/>
      <w:szCs w:val="22"/>
      <w:lang w:val="be-BY" w:eastAsia="be-BY"/>
    </w:rPr>
  </w:style>
  <w:style w:type="character" w:styleId="Hyperlink">
    <w:name w:val="Hyperlink"/>
    <w:basedOn w:val="DefaultParagraphFont"/>
    <w:uiPriority w:val="99"/>
    <w:unhideWhenUsed/>
    <w:rsid w:val="001C3C1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2871776">
      <w:bodyDiv w:val="1"/>
      <w:marLeft w:val="0"/>
      <w:marRight w:val="0"/>
      <w:marTop w:val="0"/>
      <w:marBottom w:val="0"/>
      <w:divBdr>
        <w:top w:val="none" w:sz="0" w:space="0" w:color="auto"/>
        <w:left w:val="none" w:sz="0" w:space="0" w:color="auto"/>
        <w:bottom w:val="none" w:sz="0" w:space="0" w:color="auto"/>
        <w:right w:val="none" w:sz="0" w:space="0" w:color="auto"/>
      </w:divBdr>
    </w:div>
    <w:div w:id="728192332">
      <w:bodyDiv w:val="1"/>
      <w:marLeft w:val="0"/>
      <w:marRight w:val="0"/>
      <w:marTop w:val="0"/>
      <w:marBottom w:val="0"/>
      <w:divBdr>
        <w:top w:val="none" w:sz="0" w:space="0" w:color="auto"/>
        <w:left w:val="none" w:sz="0" w:space="0" w:color="auto"/>
        <w:bottom w:val="none" w:sz="0" w:space="0" w:color="auto"/>
        <w:right w:val="none" w:sz="0" w:space="0" w:color="auto"/>
      </w:divBdr>
      <w:divsChild>
        <w:div w:id="1103843574">
          <w:marLeft w:val="547"/>
          <w:marRight w:val="0"/>
          <w:marTop w:val="154"/>
          <w:marBottom w:val="0"/>
          <w:divBdr>
            <w:top w:val="none" w:sz="0" w:space="0" w:color="auto"/>
            <w:left w:val="none" w:sz="0" w:space="0" w:color="auto"/>
            <w:bottom w:val="none" w:sz="0" w:space="0" w:color="auto"/>
            <w:right w:val="none" w:sz="0" w:space="0" w:color="auto"/>
          </w:divBdr>
        </w:div>
        <w:div w:id="1000079774">
          <w:marLeft w:val="547"/>
          <w:marRight w:val="0"/>
          <w:marTop w:val="154"/>
          <w:marBottom w:val="0"/>
          <w:divBdr>
            <w:top w:val="none" w:sz="0" w:space="0" w:color="auto"/>
            <w:left w:val="none" w:sz="0" w:space="0" w:color="auto"/>
            <w:bottom w:val="none" w:sz="0" w:space="0" w:color="auto"/>
            <w:right w:val="none" w:sz="0" w:space="0" w:color="auto"/>
          </w:divBdr>
        </w:div>
        <w:div w:id="123155273">
          <w:marLeft w:val="547"/>
          <w:marRight w:val="0"/>
          <w:marTop w:val="154"/>
          <w:marBottom w:val="0"/>
          <w:divBdr>
            <w:top w:val="none" w:sz="0" w:space="0" w:color="auto"/>
            <w:left w:val="none" w:sz="0" w:space="0" w:color="auto"/>
            <w:bottom w:val="none" w:sz="0" w:space="0" w:color="auto"/>
            <w:right w:val="none" w:sz="0" w:space="0" w:color="auto"/>
          </w:divBdr>
        </w:div>
        <w:div w:id="1830630565">
          <w:marLeft w:val="547"/>
          <w:marRight w:val="0"/>
          <w:marTop w:val="154"/>
          <w:marBottom w:val="0"/>
          <w:divBdr>
            <w:top w:val="none" w:sz="0" w:space="0" w:color="auto"/>
            <w:left w:val="none" w:sz="0" w:space="0" w:color="auto"/>
            <w:bottom w:val="none" w:sz="0" w:space="0" w:color="auto"/>
            <w:right w:val="none" w:sz="0" w:space="0" w:color="auto"/>
          </w:divBdr>
        </w:div>
      </w:divsChild>
    </w:div>
    <w:div w:id="881096813">
      <w:bodyDiv w:val="1"/>
      <w:marLeft w:val="0"/>
      <w:marRight w:val="0"/>
      <w:marTop w:val="0"/>
      <w:marBottom w:val="0"/>
      <w:divBdr>
        <w:top w:val="none" w:sz="0" w:space="0" w:color="auto"/>
        <w:left w:val="none" w:sz="0" w:space="0" w:color="auto"/>
        <w:bottom w:val="none" w:sz="0" w:space="0" w:color="auto"/>
        <w:right w:val="none" w:sz="0" w:space="0" w:color="auto"/>
      </w:divBdr>
      <w:divsChild>
        <w:div w:id="507915675">
          <w:marLeft w:val="720"/>
          <w:marRight w:val="0"/>
          <w:marTop w:val="125"/>
          <w:marBottom w:val="0"/>
          <w:divBdr>
            <w:top w:val="none" w:sz="0" w:space="0" w:color="auto"/>
            <w:left w:val="none" w:sz="0" w:space="0" w:color="auto"/>
            <w:bottom w:val="none" w:sz="0" w:space="0" w:color="auto"/>
            <w:right w:val="none" w:sz="0" w:space="0" w:color="auto"/>
          </w:divBdr>
        </w:div>
        <w:div w:id="1870725364">
          <w:marLeft w:val="720"/>
          <w:marRight w:val="0"/>
          <w:marTop w:val="125"/>
          <w:marBottom w:val="0"/>
          <w:divBdr>
            <w:top w:val="none" w:sz="0" w:space="0" w:color="auto"/>
            <w:left w:val="none" w:sz="0" w:space="0" w:color="auto"/>
            <w:bottom w:val="none" w:sz="0" w:space="0" w:color="auto"/>
            <w:right w:val="none" w:sz="0" w:space="0" w:color="auto"/>
          </w:divBdr>
        </w:div>
        <w:div w:id="1003508393">
          <w:marLeft w:val="720"/>
          <w:marRight w:val="0"/>
          <w:marTop w:val="125"/>
          <w:marBottom w:val="0"/>
          <w:divBdr>
            <w:top w:val="none" w:sz="0" w:space="0" w:color="auto"/>
            <w:left w:val="none" w:sz="0" w:space="0" w:color="auto"/>
            <w:bottom w:val="none" w:sz="0" w:space="0" w:color="auto"/>
            <w:right w:val="none" w:sz="0" w:space="0" w:color="auto"/>
          </w:divBdr>
        </w:div>
      </w:divsChild>
    </w:div>
    <w:div w:id="1092778466">
      <w:bodyDiv w:val="1"/>
      <w:marLeft w:val="0"/>
      <w:marRight w:val="0"/>
      <w:marTop w:val="0"/>
      <w:marBottom w:val="0"/>
      <w:divBdr>
        <w:top w:val="none" w:sz="0" w:space="0" w:color="auto"/>
        <w:left w:val="none" w:sz="0" w:space="0" w:color="auto"/>
        <w:bottom w:val="none" w:sz="0" w:space="0" w:color="auto"/>
        <w:right w:val="none" w:sz="0" w:space="0" w:color="auto"/>
      </w:divBdr>
      <w:divsChild>
        <w:div w:id="1375349081">
          <w:marLeft w:val="720"/>
          <w:marRight w:val="0"/>
          <w:marTop w:val="134"/>
          <w:marBottom w:val="0"/>
          <w:divBdr>
            <w:top w:val="none" w:sz="0" w:space="0" w:color="auto"/>
            <w:left w:val="none" w:sz="0" w:space="0" w:color="auto"/>
            <w:bottom w:val="none" w:sz="0" w:space="0" w:color="auto"/>
            <w:right w:val="none" w:sz="0" w:space="0" w:color="auto"/>
          </w:divBdr>
        </w:div>
        <w:div w:id="950818307">
          <w:marLeft w:val="720"/>
          <w:marRight w:val="0"/>
          <w:marTop w:val="134"/>
          <w:marBottom w:val="0"/>
          <w:divBdr>
            <w:top w:val="none" w:sz="0" w:space="0" w:color="auto"/>
            <w:left w:val="none" w:sz="0" w:space="0" w:color="auto"/>
            <w:bottom w:val="none" w:sz="0" w:space="0" w:color="auto"/>
            <w:right w:val="none" w:sz="0" w:space="0" w:color="auto"/>
          </w:divBdr>
        </w:div>
        <w:div w:id="22639318">
          <w:marLeft w:val="720"/>
          <w:marRight w:val="0"/>
          <w:marTop w:val="134"/>
          <w:marBottom w:val="0"/>
          <w:divBdr>
            <w:top w:val="none" w:sz="0" w:space="0" w:color="auto"/>
            <w:left w:val="none" w:sz="0" w:space="0" w:color="auto"/>
            <w:bottom w:val="none" w:sz="0" w:space="0" w:color="auto"/>
            <w:right w:val="none" w:sz="0" w:space="0" w:color="auto"/>
          </w:divBdr>
        </w:div>
        <w:div w:id="1402286325">
          <w:marLeft w:val="720"/>
          <w:marRight w:val="0"/>
          <w:marTop w:val="134"/>
          <w:marBottom w:val="0"/>
          <w:divBdr>
            <w:top w:val="none" w:sz="0" w:space="0" w:color="auto"/>
            <w:left w:val="none" w:sz="0" w:space="0" w:color="auto"/>
            <w:bottom w:val="none" w:sz="0" w:space="0" w:color="auto"/>
            <w:right w:val="none" w:sz="0" w:space="0" w:color="auto"/>
          </w:divBdr>
        </w:div>
      </w:divsChild>
    </w:div>
    <w:div w:id="1822228565">
      <w:bodyDiv w:val="1"/>
      <w:marLeft w:val="0"/>
      <w:marRight w:val="0"/>
      <w:marTop w:val="0"/>
      <w:marBottom w:val="0"/>
      <w:divBdr>
        <w:top w:val="none" w:sz="0" w:space="0" w:color="auto"/>
        <w:left w:val="none" w:sz="0" w:space="0" w:color="auto"/>
        <w:bottom w:val="none" w:sz="0" w:space="0" w:color="auto"/>
        <w:right w:val="none" w:sz="0" w:space="0" w:color="auto"/>
      </w:divBdr>
      <w:divsChild>
        <w:div w:id="1065251757">
          <w:marLeft w:val="0"/>
          <w:marRight w:val="0"/>
          <w:marTop w:val="0"/>
          <w:marBottom w:val="0"/>
          <w:divBdr>
            <w:top w:val="none" w:sz="0" w:space="0" w:color="auto"/>
            <w:left w:val="none" w:sz="0" w:space="0" w:color="auto"/>
            <w:bottom w:val="none" w:sz="0" w:space="0" w:color="auto"/>
            <w:right w:val="none" w:sz="0" w:space="0" w:color="auto"/>
          </w:divBdr>
          <w:divsChild>
            <w:div w:id="1002584673">
              <w:marLeft w:val="0"/>
              <w:marRight w:val="0"/>
              <w:marTop w:val="0"/>
              <w:marBottom w:val="0"/>
              <w:divBdr>
                <w:top w:val="none" w:sz="0" w:space="0" w:color="auto"/>
                <w:left w:val="none" w:sz="0" w:space="0" w:color="auto"/>
                <w:bottom w:val="none" w:sz="0" w:space="0" w:color="auto"/>
                <w:right w:val="none" w:sz="0" w:space="0" w:color="auto"/>
              </w:divBdr>
              <w:divsChild>
                <w:div w:id="1883638659">
                  <w:marLeft w:val="0"/>
                  <w:marRight w:val="0"/>
                  <w:marTop w:val="0"/>
                  <w:marBottom w:val="0"/>
                  <w:divBdr>
                    <w:top w:val="none" w:sz="0" w:space="0" w:color="auto"/>
                    <w:left w:val="none" w:sz="0" w:space="0" w:color="auto"/>
                    <w:bottom w:val="none" w:sz="0" w:space="0" w:color="auto"/>
                    <w:right w:val="none" w:sz="0" w:space="0" w:color="auto"/>
                  </w:divBdr>
                  <w:divsChild>
                    <w:div w:id="1977712298">
                      <w:marLeft w:val="0"/>
                      <w:marRight w:val="0"/>
                      <w:marTop w:val="0"/>
                      <w:marBottom w:val="0"/>
                      <w:divBdr>
                        <w:top w:val="none" w:sz="0" w:space="0" w:color="auto"/>
                        <w:left w:val="none" w:sz="0" w:space="0" w:color="auto"/>
                        <w:bottom w:val="none" w:sz="0" w:space="0" w:color="auto"/>
                        <w:right w:val="none" w:sz="0" w:space="0" w:color="auto"/>
                      </w:divBdr>
                      <w:divsChild>
                        <w:div w:id="1223373677">
                          <w:marLeft w:val="0"/>
                          <w:marRight w:val="0"/>
                          <w:marTop w:val="0"/>
                          <w:marBottom w:val="0"/>
                          <w:divBdr>
                            <w:top w:val="none" w:sz="0" w:space="0" w:color="auto"/>
                            <w:left w:val="none" w:sz="0" w:space="0" w:color="auto"/>
                            <w:bottom w:val="none" w:sz="0" w:space="0" w:color="auto"/>
                            <w:right w:val="none" w:sz="0" w:space="0" w:color="auto"/>
                          </w:divBdr>
                          <w:divsChild>
                            <w:div w:id="2102992543">
                              <w:marLeft w:val="0"/>
                              <w:marRight w:val="0"/>
                              <w:marTop w:val="0"/>
                              <w:marBottom w:val="0"/>
                              <w:divBdr>
                                <w:top w:val="none" w:sz="0" w:space="0" w:color="auto"/>
                                <w:left w:val="none" w:sz="0" w:space="0" w:color="auto"/>
                                <w:bottom w:val="none" w:sz="0" w:space="0" w:color="auto"/>
                                <w:right w:val="none" w:sz="0" w:space="0" w:color="auto"/>
                              </w:divBdr>
                              <w:divsChild>
                                <w:div w:id="898714549">
                                  <w:marLeft w:val="0"/>
                                  <w:marRight w:val="0"/>
                                  <w:marTop w:val="0"/>
                                  <w:marBottom w:val="0"/>
                                  <w:divBdr>
                                    <w:top w:val="none" w:sz="0" w:space="0" w:color="auto"/>
                                    <w:left w:val="none" w:sz="0" w:space="0" w:color="auto"/>
                                    <w:bottom w:val="none" w:sz="0" w:space="0" w:color="auto"/>
                                    <w:right w:val="none" w:sz="0" w:space="0" w:color="auto"/>
                                  </w:divBdr>
                                  <w:divsChild>
                                    <w:div w:id="1497264084">
                                      <w:marLeft w:val="0"/>
                                      <w:marRight w:val="0"/>
                                      <w:marTop w:val="0"/>
                                      <w:marBottom w:val="0"/>
                                      <w:divBdr>
                                        <w:top w:val="none" w:sz="0" w:space="0" w:color="auto"/>
                                        <w:left w:val="none" w:sz="0" w:space="0" w:color="auto"/>
                                        <w:bottom w:val="none" w:sz="0" w:space="0" w:color="auto"/>
                                        <w:right w:val="none" w:sz="0" w:space="0" w:color="auto"/>
                                      </w:divBdr>
                                      <w:divsChild>
                                        <w:div w:id="719865563">
                                          <w:marLeft w:val="0"/>
                                          <w:marRight w:val="0"/>
                                          <w:marTop w:val="0"/>
                                          <w:marBottom w:val="0"/>
                                          <w:divBdr>
                                            <w:top w:val="none" w:sz="0" w:space="0" w:color="auto"/>
                                            <w:left w:val="none" w:sz="0" w:space="0" w:color="auto"/>
                                            <w:bottom w:val="none" w:sz="0" w:space="0" w:color="auto"/>
                                            <w:right w:val="none" w:sz="0" w:space="0" w:color="auto"/>
                                          </w:divBdr>
                                          <w:divsChild>
                                            <w:div w:id="738287293">
                                              <w:marLeft w:val="0"/>
                                              <w:marRight w:val="0"/>
                                              <w:marTop w:val="0"/>
                                              <w:marBottom w:val="0"/>
                                              <w:divBdr>
                                                <w:top w:val="none" w:sz="0" w:space="0" w:color="auto"/>
                                                <w:left w:val="none" w:sz="0" w:space="0" w:color="auto"/>
                                                <w:bottom w:val="none" w:sz="0" w:space="0" w:color="auto"/>
                                                <w:right w:val="none" w:sz="0" w:space="0" w:color="auto"/>
                                              </w:divBdr>
                                              <w:divsChild>
                                                <w:div w:id="2116099382">
                                                  <w:marLeft w:val="0"/>
                                                  <w:marRight w:val="0"/>
                                                  <w:marTop w:val="0"/>
                                                  <w:marBottom w:val="0"/>
                                                  <w:divBdr>
                                                    <w:top w:val="none" w:sz="0" w:space="0" w:color="auto"/>
                                                    <w:left w:val="none" w:sz="0" w:space="0" w:color="auto"/>
                                                    <w:bottom w:val="none" w:sz="0" w:space="0" w:color="auto"/>
                                                    <w:right w:val="none" w:sz="0" w:space="0" w:color="auto"/>
                                                  </w:divBdr>
                                                  <w:divsChild>
                                                    <w:div w:id="1258293539">
                                                      <w:marLeft w:val="0"/>
                                                      <w:marRight w:val="0"/>
                                                      <w:marTop w:val="0"/>
                                                      <w:marBottom w:val="0"/>
                                                      <w:divBdr>
                                                        <w:top w:val="none" w:sz="0" w:space="0" w:color="auto"/>
                                                        <w:left w:val="none" w:sz="0" w:space="0" w:color="auto"/>
                                                        <w:bottom w:val="none" w:sz="0" w:space="0" w:color="auto"/>
                                                        <w:right w:val="none" w:sz="0" w:space="0" w:color="auto"/>
                                                      </w:divBdr>
                                                      <w:divsChild>
                                                        <w:div w:id="250894794">
                                                          <w:marLeft w:val="0"/>
                                                          <w:marRight w:val="0"/>
                                                          <w:marTop w:val="0"/>
                                                          <w:marBottom w:val="0"/>
                                                          <w:divBdr>
                                                            <w:top w:val="none" w:sz="0" w:space="0" w:color="auto"/>
                                                            <w:left w:val="none" w:sz="0" w:space="0" w:color="auto"/>
                                                            <w:bottom w:val="none" w:sz="0" w:space="0" w:color="auto"/>
                                                            <w:right w:val="none" w:sz="0" w:space="0" w:color="auto"/>
                                                          </w:divBdr>
                                                          <w:divsChild>
                                                            <w:div w:id="347027322">
                                                              <w:marLeft w:val="0"/>
                                                              <w:marRight w:val="0"/>
                                                              <w:marTop w:val="0"/>
                                                              <w:marBottom w:val="0"/>
                                                              <w:divBdr>
                                                                <w:top w:val="none" w:sz="0" w:space="0" w:color="auto"/>
                                                                <w:left w:val="none" w:sz="0" w:space="0" w:color="auto"/>
                                                                <w:bottom w:val="none" w:sz="0" w:space="0" w:color="auto"/>
                                                                <w:right w:val="none" w:sz="0" w:space="0" w:color="auto"/>
                                                              </w:divBdr>
                                                            </w:div>
                                                            <w:div w:id="171418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4814232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8.emf"/><Relationship Id="rId26" Type="http://schemas.openxmlformats.org/officeDocument/2006/relationships/image" Target="media/image13.emf"/><Relationship Id="rId3" Type="http://schemas.openxmlformats.org/officeDocument/2006/relationships/settings" Target="settings.xml"/><Relationship Id="rId21" Type="http://schemas.openxmlformats.org/officeDocument/2006/relationships/image" Target="media/image10.emf"/><Relationship Id="rId34" Type="http://schemas.openxmlformats.org/officeDocument/2006/relationships/fontTable" Target="fontTable.xml"/><Relationship Id="rId7" Type="http://schemas.openxmlformats.org/officeDocument/2006/relationships/hyperlink" Target="http://www.google.com/url?sa=i&amp;rct=j&amp;q=&amp;esrc=s&amp;source=images&amp;cd=&amp;cad=rja&amp;uact=8&amp;ved=0ahUKEwj3k9Hg6PHTAhVEHxoKHY00BUoQjRwIBw&amp;url=http://megacitymoscow.weebly.com/moscows-changes.html&amp;psig=AFQjCNEESKzNZJfcWK0T-TETv6v2pM-hAA&amp;ust=1494934912606314" TargetMode="External"/><Relationship Id="rId12" Type="http://schemas.openxmlformats.org/officeDocument/2006/relationships/image" Target="media/image4.emf"/><Relationship Id="rId17" Type="http://schemas.openxmlformats.org/officeDocument/2006/relationships/package" Target="embeddings/Microsoft_PowerPoint_Presentation3.pptx"/><Relationship Id="rId25" Type="http://schemas.openxmlformats.org/officeDocument/2006/relationships/oleObject" Target="embeddings/oleObject1.bin"/><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image" Target="media/image15.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PowerPoint_Presentation1.pptx"/><Relationship Id="rId24" Type="http://schemas.openxmlformats.org/officeDocument/2006/relationships/image" Target="media/image12.emf"/><Relationship Id="rId32" Type="http://schemas.openxmlformats.org/officeDocument/2006/relationships/image" Target="media/image16.jpeg"/><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1.emf"/><Relationship Id="rId28" Type="http://schemas.openxmlformats.org/officeDocument/2006/relationships/image" Target="media/image14.emf"/><Relationship Id="rId10" Type="http://schemas.openxmlformats.org/officeDocument/2006/relationships/image" Target="media/image3.emf"/><Relationship Id="rId19" Type="http://schemas.openxmlformats.org/officeDocument/2006/relationships/oleObject" Target="embeddings/Microsoft_PowerPoint_97-2003_Presentation1.ppt"/><Relationship Id="rId31" Type="http://schemas.openxmlformats.org/officeDocument/2006/relationships/hyperlink" Target="https://www.pempal.org/events/pempal-tcop-thematic-group-meeting-cash-management-0"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package" Target="embeddings/Microsoft_PowerPoint_Presentation2.pptx"/><Relationship Id="rId22" Type="http://schemas.openxmlformats.org/officeDocument/2006/relationships/oleObject" Target="embeddings/Microsoft_PowerPoint_97-2003_Presentation2.ppt"/><Relationship Id="rId27" Type="http://schemas.openxmlformats.org/officeDocument/2006/relationships/package" Target="embeddings/Microsoft_PowerPoint_Presentation4.pptx"/><Relationship Id="rId30" Type="http://schemas.openxmlformats.org/officeDocument/2006/relationships/package" Target="embeddings/Microsoft_PowerPoint_Presentation5.pptx"/><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55</TotalTime>
  <Pages>12</Pages>
  <Words>3693</Words>
  <Characters>21051</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The World Bank Group</Company>
  <LinksUpToDate>false</LinksUpToDate>
  <CharactersWithSpaces>24695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 Silins</dc:creator>
  <cp:lastModifiedBy>Elena Nikulina</cp:lastModifiedBy>
  <cp:revision>6</cp:revision>
  <dcterms:created xsi:type="dcterms:W3CDTF">2017-06-22T05:29:00Z</dcterms:created>
  <dcterms:modified xsi:type="dcterms:W3CDTF">2017-07-03T11:10:00Z</dcterms:modified>
</cp:coreProperties>
</file>