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12E50" w14:textId="77777777" w:rsidR="000728EC" w:rsidRPr="001A49A9" w:rsidRDefault="000728EC" w:rsidP="001A49A9">
      <w:pPr>
        <w:jc w:val="center"/>
        <w:rPr>
          <w:rFonts w:ascii="Times New Roman" w:hAnsi="Times New Roman"/>
          <w:b/>
          <w:color w:val="1F497D"/>
          <w:sz w:val="28"/>
          <w:szCs w:val="24"/>
        </w:rPr>
      </w:pPr>
      <w:bookmarkStart w:id="0" w:name="_GoBack"/>
      <w:bookmarkEnd w:id="0"/>
      <w:r w:rsidRPr="001A49A9">
        <w:rPr>
          <w:rFonts w:ascii="Times New Roman" w:hAnsi="Times New Roman"/>
          <w:b/>
          <w:color w:val="1F497D"/>
          <w:sz w:val="28"/>
          <w:szCs w:val="24"/>
        </w:rPr>
        <w:t>Mid-Term Review of the PEMPAL Strategy 2012-17</w:t>
      </w:r>
    </w:p>
    <w:p w14:paraId="5CFA9BA9" w14:textId="14767D7D" w:rsidR="008F5571" w:rsidRPr="008F171C" w:rsidRDefault="008F5571" w:rsidP="000728EC">
      <w:pPr>
        <w:jc w:val="center"/>
        <w:rPr>
          <w:b/>
          <w:sz w:val="28"/>
          <w:szCs w:val="24"/>
        </w:rPr>
      </w:pPr>
      <w:r w:rsidRPr="008F171C">
        <w:rPr>
          <w:rFonts w:ascii="Times New Roman" w:hAnsi="Times New Roman"/>
          <w:b/>
          <w:color w:val="1F497D"/>
          <w:sz w:val="28"/>
          <w:szCs w:val="24"/>
        </w:rPr>
        <w:t xml:space="preserve">Actions </w:t>
      </w:r>
      <w:r w:rsidR="00931702">
        <w:rPr>
          <w:rFonts w:ascii="Times New Roman" w:hAnsi="Times New Roman"/>
          <w:b/>
          <w:color w:val="1F497D"/>
          <w:sz w:val="28"/>
          <w:szCs w:val="24"/>
        </w:rPr>
        <w:t xml:space="preserve">and Strategy Addendum </w:t>
      </w:r>
      <w:r w:rsidRPr="008F171C">
        <w:rPr>
          <w:rFonts w:ascii="Times New Roman" w:hAnsi="Times New Roman"/>
          <w:b/>
          <w:color w:val="1F497D"/>
          <w:sz w:val="28"/>
          <w:szCs w:val="24"/>
        </w:rPr>
        <w:t>endorsed by PEMPAL Executive July 2015</w:t>
      </w:r>
      <w:r w:rsidR="00931702">
        <w:rPr>
          <w:rFonts w:ascii="Times New Roman" w:hAnsi="Times New Roman"/>
          <w:b/>
          <w:color w:val="1F497D"/>
          <w:sz w:val="28"/>
          <w:szCs w:val="24"/>
        </w:rPr>
        <w:t xml:space="preserve"> </w:t>
      </w:r>
    </w:p>
    <w:p w14:paraId="1532921E" w14:textId="77777777" w:rsidR="00F36E89" w:rsidRPr="008F171C" w:rsidRDefault="000728EC" w:rsidP="000728EC">
      <w:pPr>
        <w:rPr>
          <w:rFonts w:ascii="Arial" w:eastAsia="Times New Roman" w:hAnsi="Arial" w:cs="Arial"/>
          <w:b/>
          <w:color w:val="365F91"/>
          <w:sz w:val="28"/>
          <w:szCs w:val="24"/>
        </w:rPr>
      </w:pPr>
      <w:r w:rsidRPr="008F171C">
        <w:rPr>
          <w:rFonts w:ascii="Arial" w:eastAsia="Times New Roman" w:hAnsi="Arial" w:cs="Arial"/>
          <w:b/>
          <w:color w:val="365F91"/>
          <w:sz w:val="28"/>
          <w:szCs w:val="24"/>
        </w:rPr>
        <w:t>_____________________________________________________________</w:t>
      </w:r>
    </w:p>
    <w:p w14:paraId="501C35B4" w14:textId="77777777" w:rsidR="00F36E89" w:rsidRPr="008F171C" w:rsidRDefault="00F36E89" w:rsidP="00F36E89">
      <w:pPr>
        <w:pStyle w:val="Heading1"/>
        <w:numPr>
          <w:ilvl w:val="0"/>
          <w:numId w:val="23"/>
        </w:numPr>
        <w:rPr>
          <w:rFonts w:ascii="Times New Roman" w:hAnsi="Times New Roman" w:cs="Times New Roman"/>
          <w:sz w:val="28"/>
          <w:szCs w:val="28"/>
        </w:rPr>
      </w:pPr>
      <w:bookmarkStart w:id="1" w:name="_Toc425506593"/>
      <w:r w:rsidRPr="008F171C">
        <w:rPr>
          <w:rFonts w:ascii="Times New Roman" w:hAnsi="Times New Roman" w:cs="Times New Roman"/>
          <w:sz w:val="28"/>
          <w:szCs w:val="28"/>
        </w:rPr>
        <w:t>Background</w:t>
      </w:r>
      <w:bookmarkEnd w:id="1"/>
    </w:p>
    <w:p w14:paraId="65452C0E" w14:textId="7B5F10DA" w:rsidR="007130AA" w:rsidRPr="008F171C" w:rsidRDefault="00826FA5" w:rsidP="00C833CD">
      <w:pPr>
        <w:tabs>
          <w:tab w:val="left" w:pos="90"/>
        </w:tabs>
        <w:spacing w:before="240"/>
        <w:rPr>
          <w:rFonts w:ascii="Times New Roman" w:hAnsi="Times New Roman" w:cs="Times New Roman"/>
        </w:rPr>
      </w:pPr>
      <w:r w:rsidRPr="008F171C">
        <w:rPr>
          <w:rFonts w:ascii="Times New Roman" w:hAnsi="Times New Roman" w:cs="Times New Roman"/>
          <w:b/>
        </w:rPr>
        <w:t xml:space="preserve">The </w:t>
      </w:r>
      <w:r w:rsidR="00AE2991">
        <w:rPr>
          <w:rFonts w:ascii="Times New Roman" w:hAnsi="Times New Roman" w:cs="Times New Roman"/>
          <w:b/>
        </w:rPr>
        <w:t xml:space="preserve">results of </w:t>
      </w:r>
      <w:r w:rsidR="00615C47">
        <w:rPr>
          <w:rFonts w:ascii="Times New Roman" w:hAnsi="Times New Roman" w:cs="Times New Roman"/>
          <w:b/>
        </w:rPr>
        <w:t xml:space="preserve">the </w:t>
      </w:r>
      <w:r w:rsidRPr="008F171C">
        <w:rPr>
          <w:rFonts w:ascii="Times New Roman" w:hAnsi="Times New Roman" w:cs="Times New Roman"/>
          <w:b/>
        </w:rPr>
        <w:t xml:space="preserve">mid-term </w:t>
      </w:r>
      <w:r w:rsidR="005A2C6B" w:rsidRPr="008F171C">
        <w:rPr>
          <w:rFonts w:ascii="Times New Roman" w:hAnsi="Times New Roman" w:cs="Times New Roman"/>
          <w:b/>
        </w:rPr>
        <w:t xml:space="preserve">review (MTR) </w:t>
      </w:r>
      <w:r w:rsidR="00AE2991">
        <w:rPr>
          <w:rFonts w:ascii="Times New Roman" w:hAnsi="Times New Roman" w:cs="Times New Roman"/>
          <w:b/>
        </w:rPr>
        <w:t xml:space="preserve">of implementation progress of </w:t>
      </w:r>
      <w:r w:rsidR="00615C47">
        <w:rPr>
          <w:rFonts w:ascii="Times New Roman" w:hAnsi="Times New Roman" w:cs="Times New Roman"/>
          <w:b/>
        </w:rPr>
        <w:t xml:space="preserve">the </w:t>
      </w:r>
      <w:r w:rsidRPr="008F171C">
        <w:rPr>
          <w:rFonts w:ascii="Times New Roman" w:hAnsi="Times New Roman" w:cs="Times New Roman"/>
          <w:b/>
        </w:rPr>
        <w:t>PEMPAL Strategy 2012-17 were considered by the PEMPAL Executive on</w:t>
      </w:r>
      <w:r w:rsidR="00DF5149" w:rsidRPr="008F171C">
        <w:rPr>
          <w:rFonts w:ascii="Times New Roman" w:hAnsi="Times New Roman" w:cs="Times New Roman"/>
          <w:b/>
        </w:rPr>
        <w:t xml:space="preserve"> </w:t>
      </w:r>
      <w:r w:rsidR="00883DCD" w:rsidRPr="008F171C">
        <w:rPr>
          <w:rFonts w:ascii="Times New Roman" w:hAnsi="Times New Roman" w:cs="Times New Roman"/>
          <w:b/>
        </w:rPr>
        <w:t>July 16</w:t>
      </w:r>
      <w:r w:rsidRPr="008F171C">
        <w:rPr>
          <w:rFonts w:ascii="Times New Roman" w:hAnsi="Times New Roman" w:cs="Times New Roman"/>
          <w:b/>
        </w:rPr>
        <w:t>-17</w:t>
      </w:r>
      <w:r w:rsidR="00DF5149" w:rsidRPr="008F171C">
        <w:rPr>
          <w:rFonts w:ascii="Times New Roman" w:hAnsi="Times New Roman" w:cs="Times New Roman"/>
          <w:b/>
        </w:rPr>
        <w:t xml:space="preserve"> 201</w:t>
      </w:r>
      <w:r w:rsidR="00CC6A8D" w:rsidRPr="008F171C">
        <w:rPr>
          <w:rFonts w:ascii="Times New Roman" w:hAnsi="Times New Roman" w:cs="Times New Roman"/>
          <w:b/>
        </w:rPr>
        <w:t>5</w:t>
      </w:r>
      <w:r w:rsidR="00DF5149" w:rsidRPr="008F171C">
        <w:rPr>
          <w:rFonts w:ascii="Times New Roman" w:hAnsi="Times New Roman" w:cs="Times New Roman"/>
          <w:b/>
        </w:rPr>
        <w:t>,</w:t>
      </w:r>
      <w:r w:rsidR="007400D4" w:rsidRPr="008F171C">
        <w:rPr>
          <w:rFonts w:ascii="Times New Roman" w:hAnsi="Times New Roman" w:cs="Times New Roman"/>
          <w:b/>
        </w:rPr>
        <w:t xml:space="preserve"> </w:t>
      </w:r>
      <w:r w:rsidR="00C73768" w:rsidRPr="008F171C">
        <w:rPr>
          <w:rFonts w:ascii="Times New Roman" w:hAnsi="Times New Roman" w:cs="Times New Roman"/>
          <w:b/>
        </w:rPr>
        <w:t>in Vienna, Austria</w:t>
      </w:r>
      <w:r w:rsidR="0011507A">
        <w:rPr>
          <w:rFonts w:ascii="Times New Roman" w:hAnsi="Times New Roman" w:cs="Times New Roman"/>
        </w:rPr>
        <w:t>.</w:t>
      </w:r>
      <w:r w:rsidR="00A1195B">
        <w:rPr>
          <w:rFonts w:ascii="Times New Roman" w:hAnsi="Times New Roman" w:cs="Times New Roman"/>
        </w:rPr>
        <w:t xml:space="preserve"> </w:t>
      </w:r>
      <w:r w:rsidR="00E62546" w:rsidRPr="008F171C">
        <w:rPr>
          <w:rFonts w:ascii="Times New Roman" w:hAnsi="Times New Roman" w:cs="Times New Roman"/>
        </w:rPr>
        <w:t>The meeting</w:t>
      </w:r>
      <w:r w:rsidR="00DF5149" w:rsidRPr="008F171C">
        <w:rPr>
          <w:rFonts w:ascii="Times New Roman" w:hAnsi="Times New Roman" w:cs="Times New Roman"/>
        </w:rPr>
        <w:t xml:space="preserve"> was attended by </w:t>
      </w:r>
      <w:r w:rsidR="00C73768" w:rsidRPr="008F171C">
        <w:rPr>
          <w:rFonts w:ascii="Times New Roman" w:hAnsi="Times New Roman" w:cs="Times New Roman"/>
        </w:rPr>
        <w:t>20</w:t>
      </w:r>
      <w:r w:rsidR="00A2246E" w:rsidRPr="008F171C">
        <w:rPr>
          <w:rFonts w:ascii="Times New Roman" w:hAnsi="Times New Roman" w:cs="Times New Roman"/>
        </w:rPr>
        <w:t xml:space="preserve"> member country representatives </w:t>
      </w:r>
      <w:r w:rsidR="001A49A9">
        <w:rPr>
          <w:rFonts w:ascii="Times New Roman" w:hAnsi="Times New Roman" w:cs="Times New Roman"/>
        </w:rPr>
        <w:t xml:space="preserve">from the COP Executive Committees </w:t>
      </w:r>
      <w:r w:rsidR="00A2246E" w:rsidRPr="008F171C">
        <w:rPr>
          <w:rFonts w:ascii="Times New Roman" w:hAnsi="Times New Roman" w:cs="Times New Roman"/>
        </w:rPr>
        <w:t xml:space="preserve">from </w:t>
      </w:r>
      <w:r w:rsidR="007D2AE4" w:rsidRPr="008F171C">
        <w:rPr>
          <w:rFonts w:ascii="Times New Roman" w:hAnsi="Times New Roman" w:cs="Times New Roman"/>
        </w:rPr>
        <w:t>1</w:t>
      </w:r>
      <w:r w:rsidR="00A2246E" w:rsidRPr="008F171C">
        <w:rPr>
          <w:rFonts w:ascii="Times New Roman" w:hAnsi="Times New Roman" w:cs="Times New Roman"/>
        </w:rPr>
        <w:t>3</w:t>
      </w:r>
      <w:r w:rsidR="007D2AE4" w:rsidRPr="008F171C">
        <w:rPr>
          <w:rFonts w:ascii="Times New Roman" w:hAnsi="Times New Roman" w:cs="Times New Roman"/>
        </w:rPr>
        <w:t xml:space="preserve"> countries </w:t>
      </w:r>
      <w:r w:rsidR="00E60672" w:rsidRPr="008F171C">
        <w:rPr>
          <w:rFonts w:ascii="Times New Roman" w:hAnsi="Times New Roman" w:cs="Times New Roman"/>
        </w:rPr>
        <w:t>(</w:t>
      </w:r>
      <w:r w:rsidR="007D2AE4" w:rsidRPr="008F171C">
        <w:rPr>
          <w:rFonts w:ascii="Times New Roman" w:hAnsi="Times New Roman" w:cs="Times New Roman"/>
        </w:rPr>
        <w:t>Albania</w:t>
      </w:r>
      <w:r w:rsidR="00E60672" w:rsidRPr="008F171C">
        <w:rPr>
          <w:rFonts w:ascii="Times New Roman" w:hAnsi="Times New Roman" w:cs="Times New Roman"/>
        </w:rPr>
        <w:t xml:space="preserve">, </w:t>
      </w:r>
      <w:r w:rsidR="007D2AE4" w:rsidRPr="008F171C">
        <w:rPr>
          <w:rFonts w:ascii="Times New Roman" w:hAnsi="Times New Roman" w:cs="Times New Roman"/>
        </w:rPr>
        <w:t xml:space="preserve">Azerbaijan, </w:t>
      </w:r>
      <w:r w:rsidR="005E2C53" w:rsidRPr="008F171C">
        <w:rPr>
          <w:rFonts w:ascii="Times New Roman" w:hAnsi="Times New Roman" w:cs="Times New Roman"/>
        </w:rPr>
        <w:t>Belarus</w:t>
      </w:r>
      <w:r w:rsidR="00E60672" w:rsidRPr="008F171C">
        <w:rPr>
          <w:rFonts w:ascii="Times New Roman" w:hAnsi="Times New Roman" w:cs="Times New Roman"/>
        </w:rPr>
        <w:t>,</w:t>
      </w:r>
      <w:r w:rsidR="000B3822" w:rsidRPr="008F171C">
        <w:rPr>
          <w:rFonts w:ascii="Times New Roman" w:hAnsi="Times New Roman" w:cs="Times New Roman"/>
        </w:rPr>
        <w:t xml:space="preserve"> Bosnia and Herzegovina, </w:t>
      </w:r>
      <w:r w:rsidR="00883DCD" w:rsidRPr="008F171C">
        <w:rPr>
          <w:rFonts w:ascii="Times New Roman" w:hAnsi="Times New Roman" w:cs="Times New Roman"/>
        </w:rPr>
        <w:t xml:space="preserve">Bulgaria, </w:t>
      </w:r>
      <w:r w:rsidR="000B3822" w:rsidRPr="008F171C">
        <w:rPr>
          <w:rFonts w:ascii="Times New Roman" w:hAnsi="Times New Roman" w:cs="Times New Roman"/>
        </w:rPr>
        <w:t>Croatia,</w:t>
      </w:r>
      <w:r w:rsidR="00E60672" w:rsidRPr="008F171C">
        <w:rPr>
          <w:rFonts w:ascii="Times New Roman" w:hAnsi="Times New Roman" w:cs="Times New Roman"/>
        </w:rPr>
        <w:t xml:space="preserve"> </w:t>
      </w:r>
      <w:r w:rsidR="007D2AE4" w:rsidRPr="008F171C">
        <w:rPr>
          <w:rFonts w:ascii="Times New Roman" w:hAnsi="Times New Roman" w:cs="Times New Roman"/>
        </w:rPr>
        <w:t>Georgia</w:t>
      </w:r>
      <w:r w:rsidR="00E60672" w:rsidRPr="008F171C">
        <w:rPr>
          <w:rFonts w:ascii="Times New Roman" w:hAnsi="Times New Roman" w:cs="Times New Roman"/>
        </w:rPr>
        <w:t xml:space="preserve">, </w:t>
      </w:r>
      <w:r w:rsidR="00B379EB" w:rsidRPr="008F171C">
        <w:rPr>
          <w:rFonts w:ascii="Times New Roman" w:hAnsi="Times New Roman" w:cs="Times New Roman"/>
        </w:rPr>
        <w:t xml:space="preserve">Hungary, </w:t>
      </w:r>
      <w:r w:rsidR="007D2AE4" w:rsidRPr="008F171C">
        <w:rPr>
          <w:rFonts w:ascii="Times New Roman" w:hAnsi="Times New Roman" w:cs="Times New Roman"/>
        </w:rPr>
        <w:t xml:space="preserve">Kazakhstan, </w:t>
      </w:r>
      <w:r w:rsidR="000B3822" w:rsidRPr="008F171C">
        <w:rPr>
          <w:rFonts w:ascii="Times New Roman" w:hAnsi="Times New Roman" w:cs="Times New Roman"/>
        </w:rPr>
        <w:t xml:space="preserve">Kyrgyz Republic, </w:t>
      </w:r>
      <w:r w:rsidR="007D2AE4" w:rsidRPr="008F171C">
        <w:rPr>
          <w:rFonts w:ascii="Times New Roman" w:hAnsi="Times New Roman" w:cs="Times New Roman"/>
        </w:rPr>
        <w:t xml:space="preserve">Moldova, </w:t>
      </w:r>
      <w:r w:rsidR="00B379EB" w:rsidRPr="008F171C">
        <w:rPr>
          <w:rFonts w:ascii="Times New Roman" w:hAnsi="Times New Roman" w:cs="Times New Roman"/>
        </w:rPr>
        <w:t>Russian Federation,</w:t>
      </w:r>
      <w:r w:rsidR="007D2AE4" w:rsidRPr="008F171C">
        <w:rPr>
          <w:rFonts w:ascii="Times New Roman" w:hAnsi="Times New Roman" w:cs="Times New Roman"/>
        </w:rPr>
        <w:t xml:space="preserve"> and</w:t>
      </w:r>
      <w:r w:rsidR="000B3822" w:rsidRPr="008F171C">
        <w:rPr>
          <w:rFonts w:ascii="Times New Roman" w:hAnsi="Times New Roman" w:cs="Times New Roman"/>
        </w:rPr>
        <w:t xml:space="preserve"> Ukraine</w:t>
      </w:r>
      <w:r w:rsidRPr="008F171C">
        <w:rPr>
          <w:rFonts w:ascii="Times New Roman" w:hAnsi="Times New Roman" w:cs="Times New Roman"/>
        </w:rPr>
        <w:t xml:space="preserve">). </w:t>
      </w:r>
      <w:r w:rsidR="00C73768" w:rsidRPr="008F171C">
        <w:rPr>
          <w:rFonts w:ascii="Times New Roman" w:hAnsi="Times New Roman" w:cs="Times New Roman"/>
        </w:rPr>
        <w:t xml:space="preserve">Representatives from the </w:t>
      </w:r>
      <w:r w:rsidR="00194203" w:rsidRPr="008F171C">
        <w:rPr>
          <w:rFonts w:ascii="Times New Roman" w:hAnsi="Times New Roman" w:cs="Times New Roman"/>
        </w:rPr>
        <w:t xml:space="preserve">Steering Committee including </w:t>
      </w:r>
      <w:r w:rsidR="00330534">
        <w:rPr>
          <w:rFonts w:ascii="Times New Roman" w:hAnsi="Times New Roman" w:cs="Times New Roman"/>
        </w:rPr>
        <w:t>key development partners</w:t>
      </w:r>
      <w:r w:rsidR="00C73768" w:rsidRPr="008F171C">
        <w:rPr>
          <w:rFonts w:ascii="Times New Roman" w:hAnsi="Times New Roman" w:cs="Times New Roman"/>
        </w:rPr>
        <w:t xml:space="preserve"> to the program</w:t>
      </w:r>
      <w:r w:rsidR="00330534">
        <w:rPr>
          <w:rFonts w:ascii="Times New Roman" w:hAnsi="Times New Roman" w:cs="Times New Roman"/>
        </w:rPr>
        <w:t xml:space="preserve"> also participated</w:t>
      </w:r>
      <w:r w:rsidR="00C73768" w:rsidRPr="008F171C">
        <w:rPr>
          <w:rFonts w:ascii="Times New Roman" w:hAnsi="Times New Roman" w:cs="Times New Roman"/>
        </w:rPr>
        <w:t xml:space="preserve">: Ministry of Finance of the </w:t>
      </w:r>
      <w:r w:rsidR="00194203" w:rsidRPr="008F171C">
        <w:rPr>
          <w:rFonts w:ascii="Times New Roman" w:hAnsi="Times New Roman" w:cs="Times New Roman"/>
        </w:rPr>
        <w:t xml:space="preserve">Russian Federation, </w:t>
      </w:r>
      <w:r w:rsidR="00C73768" w:rsidRPr="008F171C">
        <w:rPr>
          <w:rFonts w:ascii="Times New Roman" w:hAnsi="Times New Roman" w:cs="Times New Roman"/>
        </w:rPr>
        <w:t xml:space="preserve">SECO </w:t>
      </w:r>
      <w:r w:rsidR="00194203" w:rsidRPr="008F171C">
        <w:rPr>
          <w:rFonts w:ascii="Times New Roman" w:hAnsi="Times New Roman" w:cs="Times New Roman"/>
        </w:rPr>
        <w:t>and World Bank</w:t>
      </w:r>
      <w:r w:rsidR="00C73768" w:rsidRPr="008F171C">
        <w:rPr>
          <w:rFonts w:ascii="Times New Roman" w:hAnsi="Times New Roman" w:cs="Times New Roman"/>
        </w:rPr>
        <w:t>.</w:t>
      </w:r>
      <w:r w:rsidR="00E60672" w:rsidRPr="008F171C">
        <w:rPr>
          <w:rFonts w:ascii="Times New Roman" w:hAnsi="Times New Roman" w:cs="Times New Roman"/>
        </w:rPr>
        <w:t xml:space="preserve"> </w:t>
      </w:r>
    </w:p>
    <w:p w14:paraId="29B803FB" w14:textId="77777777" w:rsidR="00826FA5" w:rsidRPr="008F171C" w:rsidRDefault="00826FA5" w:rsidP="007130AA">
      <w:pPr>
        <w:tabs>
          <w:tab w:val="left" w:pos="90"/>
        </w:tabs>
        <w:rPr>
          <w:rFonts w:ascii="Times New Roman" w:hAnsi="Times New Roman" w:cs="Times New Roman"/>
        </w:rPr>
      </w:pPr>
    </w:p>
    <w:p w14:paraId="642551C7" w14:textId="5A31F096" w:rsidR="001A49A9" w:rsidRPr="00DF10CC" w:rsidRDefault="001A49A9" w:rsidP="001A49A9">
      <w:pPr>
        <w:tabs>
          <w:tab w:val="left" w:pos="90"/>
        </w:tabs>
        <w:rPr>
          <w:rFonts w:ascii="Times New Roman" w:hAnsi="Times New Roman" w:cs="Times New Roman"/>
        </w:rPr>
      </w:pPr>
      <w:r w:rsidRPr="00DF10CC">
        <w:rPr>
          <w:rFonts w:ascii="Times New Roman" w:hAnsi="Times New Roman" w:cs="Times New Roman"/>
          <w:b/>
        </w:rPr>
        <w:t>The objective of the meeting was to review implementation progress at the PEPMPAL Strategy’s mid-point</w:t>
      </w:r>
      <w:r w:rsidR="00D17BE9">
        <w:rPr>
          <w:rFonts w:ascii="Times New Roman" w:hAnsi="Times New Roman" w:cs="Times New Roman"/>
          <w:b/>
        </w:rPr>
        <w:t>,</w:t>
      </w:r>
      <w:r w:rsidRPr="00DF10CC">
        <w:rPr>
          <w:rFonts w:ascii="Times New Roman" w:hAnsi="Times New Roman" w:cs="Times New Roman"/>
          <w:b/>
        </w:rPr>
        <w:t xml:space="preserve"> ie for first 2.5 years from June 2012-December 2014</w:t>
      </w:r>
      <w:r w:rsidRPr="00DF10CC">
        <w:rPr>
          <w:rFonts w:ascii="Times New Roman" w:hAnsi="Times New Roman" w:cs="Times New Roman"/>
        </w:rPr>
        <w:t xml:space="preserve"> to:</w:t>
      </w:r>
    </w:p>
    <w:p w14:paraId="06BF31DD" w14:textId="77777777" w:rsidR="001A49A9" w:rsidRPr="00DF10CC" w:rsidRDefault="001A49A9" w:rsidP="001A49A9">
      <w:pPr>
        <w:pStyle w:val="ListParagraph"/>
        <w:numPr>
          <w:ilvl w:val="0"/>
          <w:numId w:val="7"/>
        </w:numPr>
        <w:tabs>
          <w:tab w:val="left" w:pos="90"/>
        </w:tabs>
        <w:rPr>
          <w:rFonts w:ascii="Times New Roman" w:hAnsi="Times New Roman" w:cs="Times New Roman"/>
          <w:sz w:val="22"/>
          <w:szCs w:val="22"/>
          <w:lang w:val="en-US"/>
        </w:rPr>
      </w:pPr>
      <w:r>
        <w:rPr>
          <w:rFonts w:ascii="Times New Roman" w:hAnsi="Times New Roman" w:cs="Times New Roman"/>
          <w:sz w:val="22"/>
          <w:szCs w:val="22"/>
          <w:lang w:val="en-US"/>
        </w:rPr>
        <w:t>Determine w</w:t>
      </w:r>
      <w:r w:rsidRPr="00DF10CC">
        <w:rPr>
          <w:rFonts w:ascii="Times New Roman" w:hAnsi="Times New Roman" w:cs="Times New Roman"/>
          <w:sz w:val="22"/>
          <w:szCs w:val="22"/>
          <w:lang w:val="en-US"/>
        </w:rPr>
        <w:t>hether objectives remain achievable within target timeframes and existing resource constraints;</w:t>
      </w:r>
    </w:p>
    <w:p w14:paraId="6FE89458" w14:textId="77777777" w:rsidR="001A49A9" w:rsidRPr="00DF10CC" w:rsidRDefault="001A49A9" w:rsidP="001A49A9">
      <w:pPr>
        <w:pStyle w:val="ListParagraph"/>
        <w:numPr>
          <w:ilvl w:val="0"/>
          <w:numId w:val="7"/>
        </w:numPr>
        <w:tabs>
          <w:tab w:val="left" w:pos="90"/>
        </w:tabs>
        <w:rPr>
          <w:rFonts w:ascii="Times New Roman" w:hAnsi="Times New Roman" w:cs="Times New Roman"/>
          <w:sz w:val="22"/>
          <w:szCs w:val="22"/>
          <w:lang w:val="en-US"/>
        </w:rPr>
      </w:pPr>
      <w:r>
        <w:rPr>
          <w:rFonts w:ascii="Times New Roman" w:hAnsi="Times New Roman" w:cs="Times New Roman"/>
          <w:sz w:val="22"/>
          <w:szCs w:val="22"/>
          <w:lang w:val="en-US"/>
        </w:rPr>
        <w:t>F</w:t>
      </w:r>
      <w:r w:rsidRPr="00DF10CC">
        <w:rPr>
          <w:rFonts w:ascii="Times New Roman" w:hAnsi="Times New Roman" w:cs="Times New Roman"/>
          <w:sz w:val="22"/>
          <w:szCs w:val="22"/>
          <w:lang w:val="en-US"/>
        </w:rPr>
        <w:t>ormulate proposals for adjustments, which could include adjustments to the Strategy, its results framework, and costings in light of implementation experience; and</w:t>
      </w:r>
    </w:p>
    <w:p w14:paraId="488FE27D" w14:textId="77777777" w:rsidR="001A49A9" w:rsidRPr="00DF10CC" w:rsidRDefault="001A49A9" w:rsidP="001A49A9">
      <w:pPr>
        <w:pStyle w:val="ListParagraph"/>
        <w:numPr>
          <w:ilvl w:val="0"/>
          <w:numId w:val="7"/>
        </w:numPr>
        <w:tabs>
          <w:tab w:val="left" w:pos="90"/>
        </w:tabs>
        <w:rPr>
          <w:rFonts w:ascii="Times New Roman" w:hAnsi="Times New Roman" w:cs="Times New Roman"/>
          <w:sz w:val="22"/>
          <w:szCs w:val="22"/>
          <w:lang w:val="en-US"/>
        </w:rPr>
      </w:pPr>
      <w:r>
        <w:rPr>
          <w:rFonts w:ascii="Times New Roman" w:hAnsi="Times New Roman" w:cs="Times New Roman"/>
          <w:sz w:val="22"/>
          <w:szCs w:val="22"/>
          <w:lang w:val="en-US"/>
        </w:rPr>
        <w:t>Identify measures to m</w:t>
      </w:r>
      <w:r w:rsidRPr="00DF10CC">
        <w:rPr>
          <w:rFonts w:ascii="Times New Roman" w:hAnsi="Times New Roman" w:cs="Times New Roman"/>
          <w:sz w:val="22"/>
          <w:szCs w:val="22"/>
          <w:lang w:val="en-US"/>
        </w:rPr>
        <w:t xml:space="preserve">anage any emerging risks that may impact on full implementation of the Strategy. </w:t>
      </w:r>
    </w:p>
    <w:p w14:paraId="1A6FA321" w14:textId="77777777" w:rsidR="005A2C6B" w:rsidRPr="008F171C" w:rsidRDefault="005A2C6B" w:rsidP="005A2C6B">
      <w:pPr>
        <w:tabs>
          <w:tab w:val="left" w:pos="90"/>
        </w:tabs>
        <w:rPr>
          <w:rFonts w:ascii="Times New Roman" w:hAnsi="Times New Roman" w:cs="Times New Roman"/>
        </w:rPr>
      </w:pPr>
    </w:p>
    <w:p w14:paraId="1C2A8AAD" w14:textId="2716D372" w:rsidR="0072241D" w:rsidRPr="008F171C" w:rsidRDefault="0072241D" w:rsidP="00AD27ED">
      <w:pPr>
        <w:tabs>
          <w:tab w:val="left" w:pos="90"/>
        </w:tabs>
        <w:rPr>
          <w:rStyle w:val="Hyperlink"/>
          <w:rFonts w:ascii="Times New Roman" w:hAnsi="Times New Roman" w:cs="Times New Roman"/>
        </w:rPr>
      </w:pPr>
      <w:r w:rsidRPr="008F171C">
        <w:rPr>
          <w:rFonts w:ascii="Times New Roman" w:hAnsi="Times New Roman" w:cs="Times New Roman"/>
          <w:b/>
        </w:rPr>
        <w:t>All meeting materials can be found at the PEMPAL website</w:t>
      </w:r>
      <w:r w:rsidRPr="008F171C">
        <w:rPr>
          <w:rFonts w:ascii="Times New Roman" w:hAnsi="Times New Roman" w:cs="Times New Roman"/>
        </w:rPr>
        <w:t xml:space="preserve">: </w:t>
      </w:r>
      <w:hyperlink r:id="rId8" w:history="1">
        <w:r w:rsidRPr="008F171C">
          <w:rPr>
            <w:rStyle w:val="Hyperlink"/>
            <w:rFonts w:ascii="Times New Roman" w:hAnsi="Times New Roman" w:cs="Times New Roman"/>
          </w:rPr>
          <w:t>http://www.pempal.org/event/read/144</w:t>
        </w:r>
      </w:hyperlink>
    </w:p>
    <w:p w14:paraId="31BA8E46" w14:textId="77777777" w:rsidR="0072241D" w:rsidRPr="008F171C" w:rsidRDefault="0072241D" w:rsidP="00AD27ED">
      <w:pPr>
        <w:tabs>
          <w:tab w:val="left" w:pos="90"/>
        </w:tabs>
        <w:rPr>
          <w:rFonts w:ascii="Times New Roman" w:hAnsi="Times New Roman" w:cs="Times New Roman"/>
          <w:b/>
        </w:rPr>
      </w:pPr>
    </w:p>
    <w:p w14:paraId="381F09A0" w14:textId="19E5D5CA" w:rsidR="00762C53" w:rsidRDefault="001E28F4" w:rsidP="00330534">
      <w:pPr>
        <w:tabs>
          <w:tab w:val="left" w:pos="90"/>
        </w:tabs>
        <w:rPr>
          <w:rFonts w:ascii="Times New Roman" w:hAnsi="Times New Roman" w:cs="Times New Roman"/>
        </w:rPr>
      </w:pPr>
      <w:r w:rsidRPr="008F171C">
        <w:rPr>
          <w:rFonts w:ascii="Times New Roman" w:hAnsi="Times New Roman" w:cs="Times New Roman"/>
          <w:b/>
        </w:rPr>
        <w:t xml:space="preserve">A </w:t>
      </w:r>
      <w:r w:rsidR="00AE2991">
        <w:rPr>
          <w:rFonts w:ascii="Times New Roman" w:hAnsi="Times New Roman" w:cs="Times New Roman"/>
          <w:b/>
        </w:rPr>
        <w:t xml:space="preserve">discussion </w:t>
      </w:r>
      <w:r w:rsidRPr="008F171C">
        <w:rPr>
          <w:rFonts w:ascii="Times New Roman" w:hAnsi="Times New Roman" w:cs="Times New Roman"/>
          <w:b/>
        </w:rPr>
        <w:t xml:space="preserve">draft </w:t>
      </w:r>
      <w:r w:rsidR="00AE2991">
        <w:rPr>
          <w:rFonts w:ascii="Times New Roman" w:hAnsi="Times New Roman" w:cs="Times New Roman"/>
          <w:b/>
        </w:rPr>
        <w:t xml:space="preserve">of the MTR </w:t>
      </w:r>
      <w:r w:rsidRPr="008F171C">
        <w:rPr>
          <w:rFonts w:ascii="Times New Roman" w:hAnsi="Times New Roman" w:cs="Times New Roman"/>
          <w:b/>
        </w:rPr>
        <w:t>report was distributed before the meeting</w:t>
      </w:r>
      <w:r w:rsidR="00826FA5" w:rsidRPr="008F171C">
        <w:rPr>
          <w:rFonts w:ascii="Times New Roman" w:hAnsi="Times New Roman" w:cs="Times New Roman"/>
        </w:rPr>
        <w:t xml:space="preserve"> </w:t>
      </w:r>
      <w:r w:rsidR="007021D9" w:rsidRPr="008F171C">
        <w:rPr>
          <w:rFonts w:ascii="Times New Roman" w:hAnsi="Times New Roman" w:cs="Times New Roman"/>
          <w:b/>
        </w:rPr>
        <w:t>summarizing the results</w:t>
      </w:r>
      <w:r w:rsidR="007021D9" w:rsidRPr="008F171C">
        <w:rPr>
          <w:rFonts w:ascii="Times New Roman" w:hAnsi="Times New Roman" w:cs="Times New Roman"/>
        </w:rPr>
        <w:t xml:space="preserve">, including reviewing progress of 15 actions in </w:t>
      </w:r>
      <w:r w:rsidR="00883DCD" w:rsidRPr="008F171C">
        <w:rPr>
          <w:rFonts w:ascii="Times New Roman" w:hAnsi="Times New Roman" w:cs="Times New Roman"/>
        </w:rPr>
        <w:t>the S</w:t>
      </w:r>
      <w:r w:rsidR="007021D9" w:rsidRPr="008F171C">
        <w:rPr>
          <w:rFonts w:ascii="Times New Roman" w:hAnsi="Times New Roman" w:cs="Times New Roman"/>
        </w:rPr>
        <w:t xml:space="preserve">trategy and analyzing available baseline and performance data for 35 performance indicators. </w:t>
      </w:r>
      <w:r w:rsidR="00C605DC">
        <w:rPr>
          <w:rFonts w:ascii="Times New Roman" w:hAnsi="Times New Roman" w:cs="Times New Roman"/>
        </w:rPr>
        <w:t xml:space="preserve">The PEMPAL Executive, comprising </w:t>
      </w:r>
      <w:r w:rsidR="001A49A9">
        <w:rPr>
          <w:rFonts w:ascii="Times New Roman" w:hAnsi="Times New Roman" w:cs="Times New Roman"/>
        </w:rPr>
        <w:t>Development Partners</w:t>
      </w:r>
      <w:r w:rsidR="00C605DC">
        <w:rPr>
          <w:rFonts w:ascii="Times New Roman" w:hAnsi="Times New Roman" w:cs="Times New Roman"/>
        </w:rPr>
        <w:t xml:space="preserve"> </w:t>
      </w:r>
      <w:r w:rsidR="0048504E">
        <w:rPr>
          <w:rFonts w:ascii="Times New Roman" w:hAnsi="Times New Roman" w:cs="Times New Roman"/>
        </w:rPr>
        <w:t xml:space="preserve">and </w:t>
      </w:r>
      <w:r w:rsidR="007021D9" w:rsidRPr="008F171C">
        <w:rPr>
          <w:rFonts w:ascii="Times New Roman" w:hAnsi="Times New Roman" w:cs="Times New Roman"/>
        </w:rPr>
        <w:t xml:space="preserve">COP </w:t>
      </w:r>
      <w:r w:rsidR="00C605DC">
        <w:rPr>
          <w:rFonts w:ascii="Times New Roman" w:hAnsi="Times New Roman" w:cs="Times New Roman"/>
        </w:rPr>
        <w:t>Executive Committees (the latter</w:t>
      </w:r>
      <w:r w:rsidRPr="008F171C">
        <w:rPr>
          <w:rFonts w:ascii="Times New Roman" w:hAnsi="Times New Roman" w:cs="Times New Roman"/>
        </w:rPr>
        <w:t xml:space="preserve"> representing 8-9 member country governments of the 21-23 total</w:t>
      </w:r>
      <w:r w:rsidR="00883DCD" w:rsidRPr="008F171C">
        <w:rPr>
          <w:rFonts w:ascii="Times New Roman" w:hAnsi="Times New Roman" w:cs="Times New Roman"/>
        </w:rPr>
        <w:t xml:space="preserve"> members</w:t>
      </w:r>
      <w:r w:rsidR="00C605DC">
        <w:rPr>
          <w:rFonts w:ascii="Times New Roman" w:hAnsi="Times New Roman" w:cs="Times New Roman"/>
        </w:rPr>
        <w:t>)</w:t>
      </w:r>
      <w:r w:rsidR="00194203" w:rsidRPr="008F171C">
        <w:rPr>
          <w:rFonts w:ascii="Times New Roman" w:hAnsi="Times New Roman" w:cs="Times New Roman"/>
        </w:rPr>
        <w:t>, examined this draft in preparation for the discussions</w:t>
      </w:r>
      <w:r w:rsidR="00762C53">
        <w:rPr>
          <w:rFonts w:ascii="Times New Roman" w:hAnsi="Times New Roman" w:cs="Times New Roman"/>
        </w:rPr>
        <w:t xml:space="preserve">. </w:t>
      </w:r>
    </w:p>
    <w:p w14:paraId="1D9A5361" w14:textId="77777777" w:rsidR="00762C53" w:rsidRDefault="00762C53" w:rsidP="00330534">
      <w:pPr>
        <w:tabs>
          <w:tab w:val="left" w:pos="90"/>
        </w:tabs>
        <w:rPr>
          <w:rFonts w:ascii="Times New Roman" w:hAnsi="Times New Roman" w:cs="Times New Roman"/>
        </w:rPr>
      </w:pPr>
    </w:p>
    <w:p w14:paraId="20B8D198" w14:textId="66842D19" w:rsidR="00931702" w:rsidRDefault="00330534" w:rsidP="00330534">
      <w:pPr>
        <w:tabs>
          <w:tab w:val="left" w:pos="90"/>
        </w:tabs>
        <w:rPr>
          <w:rFonts w:ascii="Times New Roman" w:hAnsi="Times New Roman" w:cs="Times New Roman"/>
        </w:rPr>
      </w:pPr>
      <w:r>
        <w:rPr>
          <w:rFonts w:ascii="Times New Roman" w:hAnsi="Times New Roman" w:cs="Times New Roman"/>
          <w:b/>
        </w:rPr>
        <w:t xml:space="preserve">From the analysis undertaken as part of the MTR, a table of suggested improvements was developed </w:t>
      </w:r>
      <w:r w:rsidRPr="00762C53">
        <w:rPr>
          <w:rFonts w:ascii="Times New Roman" w:hAnsi="Times New Roman" w:cs="Times New Roman"/>
        </w:rPr>
        <w:t xml:space="preserve">which listed all possible actions that could be undertaken in the final years of the strategy to strengthen the program.  Given the resourcing and timeframe constraints, not all </w:t>
      </w:r>
      <w:r w:rsidR="00762C53" w:rsidRPr="00762C53">
        <w:rPr>
          <w:rFonts w:ascii="Times New Roman" w:hAnsi="Times New Roman" w:cs="Times New Roman"/>
        </w:rPr>
        <w:t xml:space="preserve">these </w:t>
      </w:r>
      <w:r w:rsidRPr="00762C53">
        <w:rPr>
          <w:rFonts w:ascii="Times New Roman" w:hAnsi="Times New Roman" w:cs="Times New Roman"/>
        </w:rPr>
        <w:t>suggestions for improvement could be undertaken.</w:t>
      </w:r>
      <w:r w:rsidR="00615C47">
        <w:rPr>
          <w:rFonts w:ascii="Times New Roman" w:hAnsi="Times New Roman" w:cs="Times New Roman"/>
          <w:b/>
        </w:rPr>
        <w:t xml:space="preserve"> </w:t>
      </w:r>
      <w:r w:rsidRPr="00330534">
        <w:rPr>
          <w:rFonts w:ascii="Times New Roman" w:hAnsi="Times New Roman" w:cs="Times New Roman"/>
        </w:rPr>
        <w:t>Thus, the PEMPAL Executive were tasked with reviewing the preliminary listing and proposing changes, deletions and additions to the table while also prioritizing actions for improvement that should be done in th</w:t>
      </w:r>
      <w:r w:rsidR="00C605DC">
        <w:rPr>
          <w:rFonts w:ascii="Times New Roman" w:hAnsi="Times New Roman" w:cs="Times New Roman"/>
        </w:rPr>
        <w:t xml:space="preserve">e final years of the strategy. </w:t>
      </w:r>
    </w:p>
    <w:p w14:paraId="509AE64A" w14:textId="77777777" w:rsidR="00931702" w:rsidRDefault="00931702" w:rsidP="00330534">
      <w:pPr>
        <w:tabs>
          <w:tab w:val="left" w:pos="90"/>
        </w:tabs>
        <w:rPr>
          <w:rFonts w:ascii="Times New Roman" w:hAnsi="Times New Roman" w:cs="Times New Roman"/>
        </w:rPr>
      </w:pPr>
    </w:p>
    <w:p w14:paraId="6E46CDD6" w14:textId="45B50A01" w:rsidR="00330534" w:rsidRPr="00762C53" w:rsidRDefault="00931702" w:rsidP="00330534">
      <w:pPr>
        <w:tabs>
          <w:tab w:val="left" w:pos="90"/>
        </w:tabs>
        <w:rPr>
          <w:rFonts w:ascii="Times New Roman" w:hAnsi="Times New Roman" w:cs="Times New Roman"/>
          <w:b/>
        </w:rPr>
      </w:pPr>
      <w:r w:rsidRPr="00931702">
        <w:rPr>
          <w:rFonts w:ascii="Times New Roman" w:hAnsi="Times New Roman" w:cs="Times New Roman"/>
          <w:b/>
        </w:rPr>
        <w:t>From the meeting’s</w:t>
      </w:r>
      <w:r w:rsidR="00330534" w:rsidRPr="00931702">
        <w:rPr>
          <w:rFonts w:ascii="Times New Roman" w:hAnsi="Times New Roman" w:cs="Times New Roman"/>
          <w:b/>
        </w:rPr>
        <w:t xml:space="preserve"> deliberations, ten key actions were</w:t>
      </w:r>
      <w:r w:rsidR="00C605DC" w:rsidRPr="00931702">
        <w:rPr>
          <w:rFonts w:ascii="Times New Roman" w:hAnsi="Times New Roman" w:cs="Times New Roman"/>
          <w:b/>
        </w:rPr>
        <w:t xml:space="preserve"> identified</w:t>
      </w:r>
      <w:r w:rsidR="00330534" w:rsidRPr="00931702">
        <w:rPr>
          <w:rFonts w:ascii="Times New Roman" w:hAnsi="Times New Roman" w:cs="Times New Roman"/>
          <w:b/>
        </w:rPr>
        <w:t xml:space="preserve"> by the </w:t>
      </w:r>
      <w:r w:rsidR="00C605DC" w:rsidRPr="00931702">
        <w:rPr>
          <w:rFonts w:ascii="Times New Roman" w:hAnsi="Times New Roman" w:cs="Times New Roman"/>
          <w:b/>
        </w:rPr>
        <w:t xml:space="preserve">PEMPAL </w:t>
      </w:r>
      <w:r w:rsidR="00330534" w:rsidRPr="00931702">
        <w:rPr>
          <w:rFonts w:ascii="Times New Roman" w:hAnsi="Times New Roman" w:cs="Times New Roman"/>
          <w:b/>
        </w:rPr>
        <w:t>Executive as ‘High Priority’</w:t>
      </w:r>
      <w:r w:rsidR="00330534" w:rsidRPr="00330534">
        <w:rPr>
          <w:rFonts w:ascii="Times New Roman" w:hAnsi="Times New Roman" w:cs="Times New Roman"/>
        </w:rPr>
        <w:t xml:space="preserve"> ie requiring implementation in the remaining years of the current strategy (refer </w:t>
      </w:r>
      <w:r w:rsidR="00330534" w:rsidRPr="00765824">
        <w:rPr>
          <w:rFonts w:ascii="Times New Roman" w:hAnsi="Times New Roman" w:cs="Times New Roman"/>
          <w:b/>
          <w:i/>
        </w:rPr>
        <w:t>Table 1</w:t>
      </w:r>
      <w:r w:rsidR="00330534" w:rsidRPr="00330534">
        <w:rPr>
          <w:rFonts w:ascii="Times New Roman" w:hAnsi="Times New Roman" w:cs="Times New Roman"/>
        </w:rPr>
        <w:t xml:space="preserve"> attached).</w:t>
      </w:r>
      <w:r w:rsidR="00765824">
        <w:rPr>
          <w:rFonts w:ascii="Times New Roman" w:hAnsi="Times New Roman" w:cs="Times New Roman"/>
        </w:rPr>
        <w:t xml:space="preserve">  O</w:t>
      </w:r>
      <w:r w:rsidR="00762C53">
        <w:rPr>
          <w:rFonts w:ascii="Times New Roman" w:hAnsi="Times New Roman" w:cs="Times New Roman"/>
        </w:rPr>
        <w:t>ther</w:t>
      </w:r>
      <w:r w:rsidR="00330534" w:rsidRPr="008F171C">
        <w:rPr>
          <w:rFonts w:ascii="Times New Roman" w:hAnsi="Times New Roman" w:cs="Times New Roman"/>
        </w:rPr>
        <w:t xml:space="preserve"> actions </w:t>
      </w:r>
      <w:r w:rsidR="00330534">
        <w:rPr>
          <w:rFonts w:ascii="Times New Roman" w:hAnsi="Times New Roman" w:cs="Times New Roman"/>
        </w:rPr>
        <w:t xml:space="preserve">were </w:t>
      </w:r>
      <w:r w:rsidR="00330534" w:rsidRPr="008F171C">
        <w:rPr>
          <w:rFonts w:ascii="Times New Roman" w:hAnsi="Times New Roman" w:cs="Times New Roman"/>
        </w:rPr>
        <w:t xml:space="preserve">classified as </w:t>
      </w:r>
      <w:r w:rsidR="00C605DC">
        <w:rPr>
          <w:rFonts w:ascii="Times New Roman" w:hAnsi="Times New Roman" w:cs="Times New Roman"/>
        </w:rPr>
        <w:t xml:space="preserve">either </w:t>
      </w:r>
      <w:r w:rsidR="00330534" w:rsidRPr="008F171C">
        <w:rPr>
          <w:rFonts w:ascii="Times New Roman" w:hAnsi="Times New Roman" w:cs="Times New Roman"/>
        </w:rPr>
        <w:t xml:space="preserve">medium to low priority, and will be implemented subject to availability of resourcing and other higher priority actions being implemented first. </w:t>
      </w:r>
    </w:p>
    <w:p w14:paraId="38CB674D" w14:textId="77777777" w:rsidR="00330534" w:rsidRDefault="00330534" w:rsidP="00AD27ED">
      <w:pPr>
        <w:tabs>
          <w:tab w:val="left" w:pos="90"/>
        </w:tabs>
        <w:rPr>
          <w:rFonts w:ascii="Times New Roman" w:hAnsi="Times New Roman" w:cs="Times New Roman"/>
        </w:rPr>
      </w:pPr>
    </w:p>
    <w:p w14:paraId="798CA51A" w14:textId="2B56F5CE" w:rsidR="00B836D4" w:rsidRDefault="00B836D4" w:rsidP="00B836D4">
      <w:pPr>
        <w:tabs>
          <w:tab w:val="left" w:pos="90"/>
        </w:tabs>
        <w:rPr>
          <w:rFonts w:ascii="Times New Roman" w:hAnsi="Times New Roman" w:cs="Times New Roman"/>
        </w:rPr>
      </w:pPr>
      <w:r w:rsidRPr="00B836D4">
        <w:rPr>
          <w:rFonts w:ascii="Times New Roman" w:hAnsi="Times New Roman" w:cs="Times New Roman"/>
          <w:b/>
        </w:rPr>
        <w:t xml:space="preserve">Key decisions were also made by the PEMPAL Executive </w:t>
      </w:r>
      <w:r w:rsidR="00931702" w:rsidRPr="00931702">
        <w:rPr>
          <w:rFonts w:ascii="Times New Roman" w:hAnsi="Times New Roman" w:cs="Times New Roman"/>
          <w:b/>
        </w:rPr>
        <w:t xml:space="preserve">which </w:t>
      </w:r>
      <w:r w:rsidRPr="00931702">
        <w:rPr>
          <w:rFonts w:ascii="Times New Roman" w:hAnsi="Times New Roman" w:cs="Times New Roman"/>
          <w:b/>
        </w:rPr>
        <w:t>led</w:t>
      </w:r>
      <w:r w:rsidR="00931702">
        <w:rPr>
          <w:rFonts w:ascii="Times New Roman" w:hAnsi="Times New Roman" w:cs="Times New Roman"/>
          <w:b/>
        </w:rPr>
        <w:t xml:space="preserve"> to specific amendments to</w:t>
      </w:r>
      <w:r w:rsidR="001367BF">
        <w:rPr>
          <w:rFonts w:ascii="Times New Roman" w:hAnsi="Times New Roman" w:cs="Times New Roman"/>
          <w:b/>
        </w:rPr>
        <w:t xml:space="preserve"> </w:t>
      </w:r>
      <w:r w:rsidR="00931702">
        <w:rPr>
          <w:rFonts w:ascii="Times New Roman" w:hAnsi="Times New Roman" w:cs="Times New Roman"/>
          <w:b/>
        </w:rPr>
        <w:t>the PEMPAL S</w:t>
      </w:r>
      <w:r w:rsidRPr="00931702">
        <w:rPr>
          <w:rFonts w:ascii="Times New Roman" w:hAnsi="Times New Roman" w:cs="Times New Roman"/>
          <w:b/>
        </w:rPr>
        <w:t>trategy being agreed which are outlined</w:t>
      </w:r>
      <w:r w:rsidR="00C605DC" w:rsidRPr="00931702">
        <w:rPr>
          <w:rFonts w:ascii="Times New Roman" w:hAnsi="Times New Roman" w:cs="Times New Roman"/>
          <w:b/>
        </w:rPr>
        <w:t xml:space="preserve"> in the </w:t>
      </w:r>
      <w:r w:rsidR="00765824" w:rsidRPr="00931702">
        <w:rPr>
          <w:rFonts w:ascii="Times New Roman" w:hAnsi="Times New Roman" w:cs="Times New Roman"/>
          <w:b/>
        </w:rPr>
        <w:t>A</w:t>
      </w:r>
      <w:r w:rsidR="00C605DC" w:rsidRPr="00931702">
        <w:rPr>
          <w:rFonts w:ascii="Times New Roman" w:hAnsi="Times New Roman" w:cs="Times New Roman"/>
          <w:b/>
        </w:rPr>
        <w:t xml:space="preserve">ddendum to the Strategy </w:t>
      </w:r>
      <w:r w:rsidRPr="00931702">
        <w:rPr>
          <w:rFonts w:ascii="Times New Roman" w:hAnsi="Times New Roman" w:cs="Times New Roman"/>
          <w:b/>
        </w:rPr>
        <w:t xml:space="preserve">at </w:t>
      </w:r>
      <w:r w:rsidR="000A4CB1" w:rsidRPr="00931702">
        <w:rPr>
          <w:rFonts w:ascii="Times New Roman" w:hAnsi="Times New Roman" w:cs="Times New Roman"/>
          <w:b/>
        </w:rPr>
        <w:t>the attachment</w:t>
      </w:r>
      <w:r>
        <w:rPr>
          <w:rFonts w:ascii="Times New Roman" w:hAnsi="Times New Roman" w:cs="Times New Roman"/>
        </w:rPr>
        <w:t xml:space="preserve">.  </w:t>
      </w:r>
      <w:r w:rsidR="00931702">
        <w:rPr>
          <w:rFonts w:ascii="Times New Roman" w:hAnsi="Times New Roman" w:cs="Times New Roman"/>
        </w:rPr>
        <w:t xml:space="preserve">This </w:t>
      </w:r>
      <w:r w:rsidR="00765824">
        <w:rPr>
          <w:rFonts w:ascii="Times New Roman" w:hAnsi="Times New Roman" w:cs="Times New Roman"/>
        </w:rPr>
        <w:t>A</w:t>
      </w:r>
      <w:r w:rsidR="005514D4">
        <w:rPr>
          <w:rFonts w:ascii="Times New Roman" w:hAnsi="Times New Roman" w:cs="Times New Roman"/>
        </w:rPr>
        <w:t xml:space="preserve">ddendum </w:t>
      </w:r>
      <w:r w:rsidR="00931702">
        <w:rPr>
          <w:rFonts w:ascii="Times New Roman" w:hAnsi="Times New Roman" w:cs="Times New Roman"/>
        </w:rPr>
        <w:t>comprises</w:t>
      </w:r>
      <w:r>
        <w:rPr>
          <w:rFonts w:ascii="Times New Roman" w:hAnsi="Times New Roman" w:cs="Times New Roman"/>
        </w:rPr>
        <w:t xml:space="preserve"> a table outlining specific amendments </w:t>
      </w:r>
      <w:r w:rsidR="001367BF">
        <w:rPr>
          <w:rFonts w:ascii="Times New Roman" w:hAnsi="Times New Roman" w:cs="Times New Roman"/>
        </w:rPr>
        <w:t>and areas of increased focus for the remaining strategy period</w:t>
      </w:r>
      <w:r w:rsidR="00D17BE9">
        <w:rPr>
          <w:rFonts w:ascii="Times New Roman" w:hAnsi="Times New Roman" w:cs="Times New Roman"/>
        </w:rPr>
        <w:t>,</w:t>
      </w:r>
      <w:r w:rsidR="001367BF">
        <w:rPr>
          <w:rFonts w:ascii="Times New Roman" w:hAnsi="Times New Roman" w:cs="Times New Roman"/>
        </w:rPr>
        <w:t xml:space="preserve"> </w:t>
      </w:r>
      <w:r>
        <w:rPr>
          <w:rFonts w:ascii="Times New Roman" w:hAnsi="Times New Roman" w:cs="Times New Roman"/>
        </w:rPr>
        <w:t>including page numbers where the changes</w:t>
      </w:r>
      <w:r w:rsidR="00762C53">
        <w:rPr>
          <w:rFonts w:ascii="Times New Roman" w:hAnsi="Times New Roman" w:cs="Times New Roman"/>
        </w:rPr>
        <w:t xml:space="preserve"> impact on the text and actions included in the </w:t>
      </w:r>
      <w:r w:rsidR="00C605DC">
        <w:rPr>
          <w:rFonts w:ascii="Times New Roman" w:hAnsi="Times New Roman" w:cs="Times New Roman"/>
        </w:rPr>
        <w:t>PEMPAL S</w:t>
      </w:r>
      <w:r w:rsidR="00762C53">
        <w:rPr>
          <w:rFonts w:ascii="Times New Roman" w:hAnsi="Times New Roman" w:cs="Times New Roman"/>
        </w:rPr>
        <w:t>trategy</w:t>
      </w:r>
      <w:r w:rsidR="00C605DC">
        <w:rPr>
          <w:rFonts w:ascii="Times New Roman" w:hAnsi="Times New Roman" w:cs="Times New Roman"/>
        </w:rPr>
        <w:t xml:space="preserve"> 2012-17 document</w:t>
      </w:r>
      <w:r>
        <w:rPr>
          <w:rFonts w:ascii="Times New Roman" w:hAnsi="Times New Roman" w:cs="Times New Roman"/>
        </w:rPr>
        <w:t xml:space="preserve">.  </w:t>
      </w:r>
      <w:r w:rsidR="00762C53">
        <w:rPr>
          <w:rFonts w:ascii="Times New Roman" w:hAnsi="Times New Roman" w:cs="Times New Roman"/>
        </w:rPr>
        <w:t xml:space="preserve">It was decided that a </w:t>
      </w:r>
      <w:r w:rsidR="00D17BE9">
        <w:rPr>
          <w:rFonts w:ascii="Times New Roman" w:hAnsi="Times New Roman" w:cs="Times New Roman"/>
        </w:rPr>
        <w:t xml:space="preserve">full revision </w:t>
      </w:r>
      <w:r w:rsidR="00762C53">
        <w:rPr>
          <w:rFonts w:ascii="Times New Roman" w:hAnsi="Times New Roman" w:cs="Times New Roman"/>
        </w:rPr>
        <w:t>of the Strategy was not required and that this addendum was suff</w:t>
      </w:r>
      <w:r w:rsidR="00C605DC">
        <w:rPr>
          <w:rFonts w:ascii="Times New Roman" w:hAnsi="Times New Roman" w:cs="Times New Roman"/>
        </w:rPr>
        <w:t xml:space="preserve">icient to reflect the decisions made and the </w:t>
      </w:r>
      <w:r w:rsidR="00931702">
        <w:rPr>
          <w:rFonts w:ascii="Times New Roman" w:hAnsi="Times New Roman" w:cs="Times New Roman"/>
        </w:rPr>
        <w:t xml:space="preserve">specific </w:t>
      </w:r>
      <w:r w:rsidR="00C605DC">
        <w:rPr>
          <w:rFonts w:ascii="Times New Roman" w:hAnsi="Times New Roman" w:cs="Times New Roman"/>
        </w:rPr>
        <w:t xml:space="preserve">impact they had </w:t>
      </w:r>
      <w:r w:rsidR="000A4CB1">
        <w:rPr>
          <w:rFonts w:ascii="Times New Roman" w:hAnsi="Times New Roman" w:cs="Times New Roman"/>
        </w:rPr>
        <w:t xml:space="preserve">on the </w:t>
      </w:r>
      <w:r w:rsidR="00C605DC">
        <w:rPr>
          <w:rFonts w:ascii="Times New Roman" w:hAnsi="Times New Roman" w:cs="Times New Roman"/>
        </w:rPr>
        <w:t>strategy</w:t>
      </w:r>
      <w:r w:rsidR="00762C53">
        <w:rPr>
          <w:rFonts w:ascii="Times New Roman" w:hAnsi="Times New Roman" w:cs="Times New Roman"/>
        </w:rPr>
        <w:t>.</w:t>
      </w:r>
    </w:p>
    <w:p w14:paraId="55CCD2BE" w14:textId="3C0AC381" w:rsidR="00365876" w:rsidRPr="008F171C" w:rsidRDefault="005A2C6B" w:rsidP="005A2C6B">
      <w:pPr>
        <w:pStyle w:val="Heading1"/>
        <w:numPr>
          <w:ilvl w:val="0"/>
          <w:numId w:val="23"/>
        </w:numPr>
        <w:rPr>
          <w:rFonts w:ascii="Times New Roman" w:hAnsi="Times New Roman" w:cs="Times New Roman"/>
        </w:rPr>
      </w:pPr>
      <w:bookmarkStart w:id="2" w:name="_Toc425506606"/>
      <w:r w:rsidRPr="008F171C">
        <w:rPr>
          <w:rFonts w:ascii="Times New Roman" w:hAnsi="Times New Roman" w:cs="Times New Roman"/>
          <w:sz w:val="28"/>
          <w:szCs w:val="28"/>
          <w:lang w:eastAsia="en-US"/>
        </w:rPr>
        <w:lastRenderedPageBreak/>
        <w:t>Decisions made by the PEMPAL Executive from considering the MTR results</w:t>
      </w:r>
      <w:r w:rsidRPr="008F171C">
        <w:rPr>
          <w:rFonts w:ascii="Times New Roman" w:hAnsi="Times New Roman" w:cs="Times New Roman"/>
        </w:rPr>
        <w:br/>
      </w:r>
      <w:r w:rsidRPr="008F171C">
        <w:rPr>
          <w:rFonts w:ascii="Times New Roman" w:hAnsi="Times New Roman" w:cs="Times New Roman"/>
          <w:sz w:val="28"/>
          <w:szCs w:val="28"/>
          <w:lang w:eastAsia="en-US"/>
        </w:rPr>
        <w:t xml:space="preserve"> </w:t>
      </w:r>
      <w:bookmarkEnd w:id="2"/>
    </w:p>
    <w:p w14:paraId="72A8FEF6" w14:textId="78B17F5C" w:rsidR="009778D1" w:rsidRPr="009778D1" w:rsidRDefault="009778D1" w:rsidP="009778D1">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 xml:space="preserve">The original objectives of PEMPAL Strategy remain valid and PEMPAL is making very good progress </w:t>
      </w:r>
      <w:r w:rsidR="00D17BE9">
        <w:rPr>
          <w:rFonts w:ascii="Times New Roman" w:hAnsi="Times New Roman" w:cs="Times New Roman"/>
          <w:b/>
          <w:sz w:val="22"/>
          <w:szCs w:val="22"/>
          <w:lang w:val="en-US"/>
        </w:rPr>
        <w:t>towards achieving them</w:t>
      </w:r>
      <w:r w:rsidRPr="009778D1">
        <w:rPr>
          <w:rFonts w:ascii="Times New Roman" w:hAnsi="Times New Roman" w:cs="Times New Roman"/>
          <w:sz w:val="22"/>
          <w:szCs w:val="22"/>
          <w:lang w:val="en-US"/>
        </w:rPr>
        <w:t>. The Executive therefore identified no need for changes in the formulation of the Strategy objectives.</w:t>
      </w:r>
    </w:p>
    <w:p w14:paraId="478CAC20" w14:textId="2B50F1F8" w:rsidR="009778D1" w:rsidRPr="009778D1" w:rsidRDefault="009778D1" w:rsidP="009778D1">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The main risk highlighted by the review was related to sustainability of the network beyond the current Strategy period</w:t>
      </w:r>
      <w:r w:rsidRPr="009778D1">
        <w:rPr>
          <w:rFonts w:ascii="Times New Roman" w:hAnsi="Times New Roman" w:cs="Times New Roman"/>
          <w:sz w:val="22"/>
          <w:szCs w:val="22"/>
          <w:lang w:val="en-US"/>
        </w:rPr>
        <w:t>. Several dimensions of sustainability (quality, secretariat support, financing) require attention during the final years of the Strategy implementation. Donor partners have particularly urged to put more emphasis on financial viability and raising awareness at senior management and political levels of the benefits of involvement in PEMPAL.  </w:t>
      </w:r>
    </w:p>
    <w:p w14:paraId="2F8E266D" w14:textId="7D45FFB1" w:rsidR="009778D1" w:rsidRPr="009778D1" w:rsidRDefault="009778D1" w:rsidP="009778D1">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The agreed approach to addressing the sustainability risk requires clarification of strategic vision on the longer-term future of PEMPAL</w:t>
      </w:r>
      <w:r w:rsidRPr="009778D1">
        <w:rPr>
          <w:rFonts w:ascii="Times New Roman" w:hAnsi="Times New Roman" w:cs="Times New Roman"/>
          <w:sz w:val="22"/>
          <w:szCs w:val="22"/>
          <w:lang w:val="en-US"/>
        </w:rPr>
        <w:t>. It was decided that the vision for the next strategy should be formulated by June 2016 and endorsed at the next year</w:t>
      </w:r>
      <w:r>
        <w:rPr>
          <w:rFonts w:ascii="Times New Roman" w:hAnsi="Times New Roman" w:cs="Times New Roman"/>
          <w:sz w:val="22"/>
          <w:szCs w:val="22"/>
          <w:lang w:val="en-US"/>
        </w:rPr>
        <w:t>’s</w:t>
      </w:r>
      <w:r w:rsidRPr="009778D1">
        <w:rPr>
          <w:rFonts w:ascii="Times New Roman" w:hAnsi="Times New Roman" w:cs="Times New Roman"/>
          <w:sz w:val="22"/>
          <w:szCs w:val="22"/>
          <w:lang w:val="en-US"/>
        </w:rPr>
        <w:t xml:space="preserve"> Executive meeting. In the next strategy, values of professionalism and equal access opportunities should be endorsed. The new strategy should also include </w:t>
      </w:r>
      <w:r>
        <w:rPr>
          <w:rFonts w:ascii="Times New Roman" w:hAnsi="Times New Roman" w:cs="Times New Roman"/>
          <w:sz w:val="22"/>
          <w:szCs w:val="22"/>
          <w:lang w:val="en-US"/>
        </w:rPr>
        <w:t xml:space="preserve">a </w:t>
      </w:r>
      <w:r w:rsidRPr="009778D1">
        <w:rPr>
          <w:rFonts w:ascii="Times New Roman" w:hAnsi="Times New Roman" w:cs="Times New Roman"/>
          <w:sz w:val="22"/>
          <w:szCs w:val="22"/>
          <w:lang w:val="en-US"/>
        </w:rPr>
        <w:t>clearer definition of network services and knowledge products. The results framework for the next strategy should be simplified – less actions and less performance indicators – to facilitate monitoring and reporting. A communication plan should also be developed as part of the next strategy.</w:t>
      </w:r>
    </w:p>
    <w:p w14:paraId="18E8207C" w14:textId="4C6FD5C5" w:rsidR="00597E94" w:rsidRPr="00597E94" w:rsidRDefault="009778D1" w:rsidP="00597E94">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The Executive welcomed the fact that there is no need to seek additional funding for the final years of the current Strategy given generous supplementary contributions provided by the existing donors</w:t>
      </w:r>
      <w:r w:rsidRPr="009778D1">
        <w:rPr>
          <w:rFonts w:ascii="Times New Roman" w:hAnsi="Times New Roman" w:cs="Times New Roman"/>
          <w:sz w:val="22"/>
          <w:szCs w:val="22"/>
          <w:lang w:val="en-US"/>
        </w:rPr>
        <w:t xml:space="preserve">. It was therefore decided to concentrate efforts on preparing for fund raising in support of the future new strategy. In that context, it was agreed to prepare </w:t>
      </w:r>
      <w:r>
        <w:rPr>
          <w:rFonts w:ascii="Times New Roman" w:hAnsi="Times New Roman" w:cs="Times New Roman"/>
          <w:sz w:val="22"/>
          <w:szCs w:val="22"/>
          <w:lang w:val="en-US"/>
        </w:rPr>
        <w:t xml:space="preserve">a </w:t>
      </w:r>
      <w:r w:rsidRPr="009778D1">
        <w:rPr>
          <w:rFonts w:ascii="Times New Roman" w:hAnsi="Times New Roman" w:cs="Times New Roman"/>
          <w:sz w:val="22"/>
          <w:szCs w:val="22"/>
          <w:lang w:val="en-US"/>
        </w:rPr>
        <w:t xml:space="preserve">promotional brochure on PEMPAL results targeting </w:t>
      </w:r>
      <w:r>
        <w:rPr>
          <w:rFonts w:ascii="Times New Roman" w:hAnsi="Times New Roman" w:cs="Times New Roman"/>
          <w:sz w:val="22"/>
          <w:szCs w:val="22"/>
          <w:lang w:val="en-US"/>
        </w:rPr>
        <w:t xml:space="preserve">an </w:t>
      </w:r>
      <w:r w:rsidRPr="009778D1">
        <w:rPr>
          <w:rFonts w:ascii="Times New Roman" w:hAnsi="Times New Roman" w:cs="Times New Roman"/>
          <w:sz w:val="22"/>
          <w:szCs w:val="22"/>
          <w:lang w:val="en-US"/>
        </w:rPr>
        <w:t>external audience. The market of potential donors should also be explored and contacts established with a view to securing financial support for the future period.</w:t>
      </w:r>
      <w:r w:rsidR="00A87255">
        <w:rPr>
          <w:rFonts w:ascii="Times New Roman" w:hAnsi="Times New Roman" w:cs="Times New Roman"/>
          <w:sz w:val="22"/>
          <w:szCs w:val="22"/>
          <w:lang w:val="en-US"/>
        </w:rPr>
        <w:t xml:space="preserve"> </w:t>
      </w:r>
      <w:r w:rsidR="00A90AEB">
        <w:rPr>
          <w:rFonts w:ascii="Times New Roman" w:hAnsi="Times New Roman" w:cs="Times New Roman"/>
          <w:sz w:val="22"/>
          <w:szCs w:val="22"/>
          <w:lang w:val="en-US"/>
        </w:rPr>
        <w:t xml:space="preserve">Investigations </w:t>
      </w:r>
      <w:r w:rsidR="00597E94">
        <w:rPr>
          <w:rFonts w:ascii="Times New Roman" w:hAnsi="Times New Roman" w:cs="Times New Roman"/>
          <w:sz w:val="22"/>
          <w:szCs w:val="22"/>
          <w:lang w:val="en-US"/>
        </w:rPr>
        <w:t>will also be initiated on how to increase financial member contributions</w:t>
      </w:r>
      <w:r w:rsidR="0040540E">
        <w:rPr>
          <w:rFonts w:ascii="Times New Roman" w:hAnsi="Times New Roman" w:cs="Times New Roman"/>
          <w:sz w:val="22"/>
          <w:szCs w:val="22"/>
          <w:lang w:val="en-US"/>
        </w:rPr>
        <w:t xml:space="preserve"> as part of the development of the next strategy</w:t>
      </w:r>
      <w:r w:rsidR="00A90AEB">
        <w:rPr>
          <w:rFonts w:ascii="Times New Roman" w:hAnsi="Times New Roman" w:cs="Times New Roman"/>
          <w:sz w:val="22"/>
          <w:szCs w:val="22"/>
          <w:lang w:val="en-US"/>
        </w:rPr>
        <w:t xml:space="preserve">, including </w:t>
      </w:r>
      <w:r w:rsidR="00A90AEB">
        <w:rPr>
          <w:color w:val="000000"/>
          <w:sz w:val="22"/>
          <w:szCs w:val="22"/>
        </w:rPr>
        <w:t xml:space="preserve">putting in place </w:t>
      </w:r>
      <w:r w:rsidR="00597E94" w:rsidRPr="00597E94">
        <w:rPr>
          <w:rFonts w:ascii="Times New Roman" w:hAnsi="Times New Roman" w:cs="Times New Roman"/>
          <w:sz w:val="22"/>
          <w:szCs w:val="22"/>
          <w:lang w:val="en-US"/>
        </w:rPr>
        <w:t>a</w:t>
      </w:r>
      <w:r w:rsidR="00A90AEB">
        <w:rPr>
          <w:rFonts w:ascii="Times New Roman" w:hAnsi="Times New Roman" w:cs="Times New Roman"/>
          <w:sz w:val="22"/>
          <w:szCs w:val="22"/>
          <w:lang w:val="en-US"/>
        </w:rPr>
        <w:t>rrangements</w:t>
      </w:r>
      <w:r w:rsidR="00597E94" w:rsidRPr="00597E94">
        <w:rPr>
          <w:rFonts w:ascii="Times New Roman" w:hAnsi="Times New Roman" w:cs="Times New Roman"/>
          <w:sz w:val="22"/>
          <w:szCs w:val="22"/>
          <w:lang w:val="en-US"/>
        </w:rPr>
        <w:t xml:space="preserve"> to encourage </w:t>
      </w:r>
      <w:r w:rsidR="00A90AEB">
        <w:rPr>
          <w:rFonts w:ascii="Times New Roman" w:hAnsi="Times New Roman" w:cs="Times New Roman"/>
          <w:sz w:val="22"/>
          <w:szCs w:val="22"/>
          <w:lang w:val="en-US"/>
        </w:rPr>
        <w:t>member countries to finance more delegates to participate in PEMPAL events.</w:t>
      </w:r>
    </w:p>
    <w:p w14:paraId="16D837FB" w14:textId="183411CB" w:rsidR="009778D1" w:rsidRPr="009778D1" w:rsidRDefault="009778D1" w:rsidP="009778D1">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World Bank annual meetings will be used to further raise awareness at senior management and political level of the benefits of involvement in PEMPAL</w:t>
      </w:r>
      <w:r w:rsidRPr="009778D1">
        <w:rPr>
          <w:rFonts w:ascii="Times New Roman" w:hAnsi="Times New Roman" w:cs="Times New Roman"/>
          <w:sz w:val="22"/>
          <w:szCs w:val="22"/>
          <w:lang w:val="en-US"/>
        </w:rPr>
        <w:t>. Ministry of Finance of the Russian Federation also offered to promote PEMPAL at G20. </w:t>
      </w:r>
    </w:p>
    <w:p w14:paraId="240D46C4" w14:textId="7FE850D3" w:rsidR="009778D1" w:rsidRPr="009778D1" w:rsidRDefault="009778D1" w:rsidP="009778D1">
      <w:pPr>
        <w:pStyle w:val="ListParagraph"/>
        <w:numPr>
          <w:ilvl w:val="0"/>
          <w:numId w:val="7"/>
        </w:numPr>
        <w:tabs>
          <w:tab w:val="left" w:pos="90"/>
        </w:tabs>
        <w:rPr>
          <w:rFonts w:ascii="Times New Roman" w:hAnsi="Times New Roman" w:cs="Times New Roman"/>
          <w:sz w:val="22"/>
          <w:szCs w:val="22"/>
          <w:lang w:val="en-US"/>
        </w:rPr>
      </w:pPr>
      <w:r w:rsidRPr="009778D1">
        <w:rPr>
          <w:rFonts w:ascii="Times New Roman" w:hAnsi="Times New Roman" w:cs="Times New Roman"/>
          <w:b/>
          <w:sz w:val="22"/>
          <w:szCs w:val="22"/>
          <w:lang w:val="en-US"/>
        </w:rPr>
        <w:t>It was concluded that the current implementation arrangements are working well</w:t>
      </w:r>
      <w:r w:rsidRPr="009778D1">
        <w:rPr>
          <w:rFonts w:ascii="Times New Roman" w:hAnsi="Times New Roman" w:cs="Times New Roman"/>
          <w:sz w:val="22"/>
          <w:szCs w:val="22"/>
          <w:lang w:val="en-US"/>
        </w:rPr>
        <w:t>. The unexpected decision of the former Secretariat not to extend the contract with PEMPAL past June 2015 required the emergency change in Secretariat mechanism. The Steering Committee considered the options for future delivery of secretariat services in a later meeting and decided the most feasible option was to keep the interim secretariat mechanism recently established within the World Bank until the end of the current Strategy period (June 2017), while investigating the market as part of the next strategy preparation.</w:t>
      </w:r>
    </w:p>
    <w:p w14:paraId="564C577B" w14:textId="77777777" w:rsidR="005A2C6B" w:rsidRPr="008F171C" w:rsidRDefault="005A2C6B" w:rsidP="00365876">
      <w:pPr>
        <w:rPr>
          <w:rFonts w:ascii="Times New Roman" w:hAnsi="Times New Roman" w:cs="Times New Roman"/>
        </w:rPr>
      </w:pPr>
    </w:p>
    <w:p w14:paraId="0C00AA46" w14:textId="283E3C2D" w:rsidR="00A50E0B" w:rsidRPr="002D2D34" w:rsidRDefault="00720894" w:rsidP="005D6AAC">
      <w:pPr>
        <w:pStyle w:val="Heading1"/>
        <w:rPr>
          <w:rFonts w:ascii="Times New Roman" w:eastAsiaTheme="minorEastAsia" w:hAnsi="Times New Roman" w:cs="Times New Roman"/>
          <w:color w:val="auto"/>
          <w:sz w:val="24"/>
          <w:szCs w:val="24"/>
        </w:rPr>
      </w:pPr>
      <w:r w:rsidRPr="002D2D34">
        <w:rPr>
          <w:rFonts w:ascii="Times New Roman" w:hAnsi="Times New Roman" w:cs="Times New Roman"/>
          <w:color w:val="31849B" w:themeColor="accent5" w:themeShade="BF"/>
          <w:sz w:val="24"/>
          <w:szCs w:val="24"/>
        </w:rPr>
        <w:t>Table 1: Areas of Improvement</w:t>
      </w:r>
      <w:r w:rsidRPr="002D2D34">
        <w:rPr>
          <w:rFonts w:ascii="Times New Roman" w:hAnsi="Times New Roman" w:cs="Times New Roman"/>
          <w:sz w:val="24"/>
          <w:szCs w:val="24"/>
        </w:rPr>
        <w:t xml:space="preserve"> </w:t>
      </w:r>
      <w:r w:rsidR="00167F48" w:rsidRPr="002D2D34">
        <w:rPr>
          <w:rFonts w:ascii="Times New Roman" w:hAnsi="Times New Roman" w:cs="Times New Roman"/>
          <w:sz w:val="24"/>
          <w:szCs w:val="24"/>
        </w:rPr>
        <w:t>P</w:t>
      </w:r>
      <w:r w:rsidR="000964F5" w:rsidRPr="002D2D34">
        <w:rPr>
          <w:rFonts w:ascii="Times New Roman" w:hAnsi="Times New Roman" w:cs="Times New Roman"/>
          <w:sz w:val="24"/>
          <w:szCs w:val="24"/>
        </w:rPr>
        <w:t>rioritized</w:t>
      </w:r>
      <w:r w:rsidR="007C18F9" w:rsidRPr="002D2D34">
        <w:rPr>
          <w:rFonts w:ascii="Times New Roman" w:hAnsi="Times New Roman" w:cs="Times New Roman"/>
          <w:sz w:val="24"/>
          <w:szCs w:val="24"/>
        </w:rPr>
        <w:t xml:space="preserve"> by the PEMPAL Executive</w:t>
      </w:r>
    </w:p>
    <w:p w14:paraId="206C3810" w14:textId="77777777" w:rsidR="00720894" w:rsidRPr="002D2D34" w:rsidRDefault="00720894" w:rsidP="00720894">
      <w:pPr>
        <w:pStyle w:val="apara"/>
        <w:numPr>
          <w:ilvl w:val="0"/>
          <w:numId w:val="0"/>
        </w:numPr>
        <w:ind w:left="360" w:hanging="360"/>
        <w:rPr>
          <w:rFonts w:ascii="Times New Roman" w:hAnsi="Times New Roman" w:cs="Times New Roman"/>
          <w:lang w:val="en-US"/>
        </w:rPr>
      </w:pPr>
      <w:r w:rsidRPr="002D2D34">
        <w:rPr>
          <w:rFonts w:ascii="Times New Roman" w:hAnsi="Times New Roman" w:cs="Times New Roman"/>
          <w:lang w:val="en-US"/>
        </w:rPr>
        <w:t>SC – Steering Committee; RT – COP Resource Teams; COP ExCom – COP Executive Committees; PEMPAL Exec – SC and COP ExCom</w:t>
      </w:r>
    </w:p>
    <w:p w14:paraId="72AF6F0A" w14:textId="77777777" w:rsidR="00720894" w:rsidRPr="002D2D34" w:rsidRDefault="00720894" w:rsidP="00720894">
      <w:pPr>
        <w:pStyle w:val="apara"/>
        <w:numPr>
          <w:ilvl w:val="0"/>
          <w:numId w:val="0"/>
        </w:numPr>
        <w:ind w:left="360" w:hanging="360"/>
        <w:rPr>
          <w:rFonts w:ascii="Times New Roman" w:hAnsi="Times New Roman" w:cs="Times New Roman"/>
          <w:lang w:val="en-US"/>
        </w:rPr>
      </w:pPr>
    </w:p>
    <w:tbl>
      <w:tblPr>
        <w:tblStyle w:val="TableGrid"/>
        <w:tblW w:w="9720" w:type="dxa"/>
        <w:tblInd w:w="108" w:type="dxa"/>
        <w:tblLayout w:type="fixed"/>
        <w:tblLook w:val="04A0" w:firstRow="1" w:lastRow="0" w:firstColumn="1" w:lastColumn="0" w:noHBand="0" w:noVBand="1"/>
      </w:tblPr>
      <w:tblGrid>
        <w:gridCol w:w="5580"/>
        <w:gridCol w:w="1620"/>
        <w:gridCol w:w="2520"/>
      </w:tblGrid>
      <w:tr w:rsidR="00720894" w:rsidRPr="002D2D34" w14:paraId="4F8B5531" w14:textId="77777777" w:rsidTr="006E3C6F">
        <w:trPr>
          <w:tblHeader/>
        </w:trPr>
        <w:tc>
          <w:tcPr>
            <w:tcW w:w="5580" w:type="dxa"/>
            <w:shd w:val="clear" w:color="auto" w:fill="E5B8B7" w:themeFill="accent2" w:themeFillTint="66"/>
          </w:tcPr>
          <w:p w14:paraId="4F43B96F" w14:textId="77777777" w:rsidR="00720894" w:rsidRPr="002D2D34" w:rsidRDefault="00720894" w:rsidP="000F64EE">
            <w:pPr>
              <w:pStyle w:val="apara"/>
              <w:numPr>
                <w:ilvl w:val="0"/>
                <w:numId w:val="0"/>
              </w:numPr>
              <w:spacing w:before="0" w:line="240" w:lineRule="auto"/>
              <w:rPr>
                <w:rFonts w:ascii="Times New Roman" w:hAnsi="Times New Roman" w:cs="Times New Roman"/>
                <w:b/>
                <w:lang w:val="en-US"/>
              </w:rPr>
            </w:pPr>
            <w:r w:rsidRPr="002D2D34">
              <w:rPr>
                <w:rFonts w:ascii="Times New Roman" w:hAnsi="Times New Roman" w:cs="Times New Roman"/>
                <w:b/>
                <w:lang w:val="en-US"/>
              </w:rPr>
              <w:t>Hierarchy of Strategy Objectives</w:t>
            </w:r>
          </w:p>
        </w:tc>
        <w:tc>
          <w:tcPr>
            <w:tcW w:w="1620" w:type="dxa"/>
            <w:shd w:val="clear" w:color="auto" w:fill="E5B8B7" w:themeFill="accent2" w:themeFillTint="66"/>
          </w:tcPr>
          <w:p w14:paraId="742DB941" w14:textId="77777777" w:rsidR="00720894" w:rsidRPr="002D2D34" w:rsidRDefault="00720894" w:rsidP="000F64EE">
            <w:pPr>
              <w:pStyle w:val="apara"/>
              <w:numPr>
                <w:ilvl w:val="0"/>
                <w:numId w:val="0"/>
              </w:numPr>
              <w:spacing w:before="0" w:line="240" w:lineRule="auto"/>
              <w:rPr>
                <w:rFonts w:ascii="Times New Roman" w:hAnsi="Times New Roman" w:cs="Times New Roman"/>
                <w:b/>
                <w:lang w:val="en-US"/>
              </w:rPr>
            </w:pPr>
            <w:r w:rsidRPr="002D2D34">
              <w:rPr>
                <w:rFonts w:ascii="Times New Roman" w:hAnsi="Times New Roman" w:cs="Times New Roman"/>
                <w:b/>
                <w:lang w:val="en-US"/>
              </w:rPr>
              <w:t>Responsibility</w:t>
            </w:r>
          </w:p>
        </w:tc>
        <w:tc>
          <w:tcPr>
            <w:tcW w:w="2520" w:type="dxa"/>
            <w:shd w:val="clear" w:color="auto" w:fill="E5B8B7" w:themeFill="accent2" w:themeFillTint="66"/>
          </w:tcPr>
          <w:p w14:paraId="1928DBF7" w14:textId="77777777" w:rsidR="00720894" w:rsidRPr="002D2D34" w:rsidRDefault="00720894" w:rsidP="000F64EE">
            <w:pPr>
              <w:pStyle w:val="apara"/>
              <w:numPr>
                <w:ilvl w:val="0"/>
                <w:numId w:val="0"/>
              </w:numPr>
              <w:spacing w:before="0" w:line="240" w:lineRule="auto"/>
              <w:rPr>
                <w:rFonts w:ascii="Times New Roman" w:hAnsi="Times New Roman" w:cs="Times New Roman"/>
                <w:b/>
                <w:lang w:val="en-US"/>
              </w:rPr>
            </w:pPr>
            <w:r w:rsidRPr="002D2D34">
              <w:rPr>
                <w:rFonts w:ascii="Times New Roman" w:hAnsi="Times New Roman" w:cs="Times New Roman"/>
                <w:b/>
                <w:lang w:val="en-US"/>
              </w:rPr>
              <w:t>Timeframe</w:t>
            </w:r>
          </w:p>
        </w:tc>
      </w:tr>
      <w:tr w:rsidR="00720894" w:rsidRPr="002D2D34" w14:paraId="2E91879F" w14:textId="77777777" w:rsidTr="006E3C6F">
        <w:tc>
          <w:tcPr>
            <w:tcW w:w="9720" w:type="dxa"/>
            <w:gridSpan w:val="3"/>
            <w:shd w:val="clear" w:color="auto" w:fill="8DB3E2" w:themeFill="text2" w:themeFillTint="66"/>
          </w:tcPr>
          <w:p w14:paraId="2F501710"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b/>
                <w:lang w:val="en-US"/>
              </w:rPr>
              <w:t>Strategy Goal/Impact</w:t>
            </w:r>
            <w:r w:rsidRPr="002D2D34">
              <w:rPr>
                <w:rFonts w:ascii="Times New Roman" w:hAnsi="Times New Roman" w:cs="Times New Roman"/>
                <w:lang w:val="en-US"/>
              </w:rPr>
              <w:t>: PEMPAL member Governments from Europe and Central Asia more efficiently and effectively use public monies resulting from applying new PFM practices</w:t>
            </w:r>
          </w:p>
        </w:tc>
      </w:tr>
      <w:tr w:rsidR="00720894" w:rsidRPr="002D2D34" w14:paraId="53DF2B52" w14:textId="77777777" w:rsidTr="006E3C6F">
        <w:tc>
          <w:tcPr>
            <w:tcW w:w="5580" w:type="dxa"/>
            <w:shd w:val="clear" w:color="auto" w:fill="auto"/>
          </w:tcPr>
          <w:p w14:paraId="200CAB31" w14:textId="62C5695F" w:rsidR="00720894" w:rsidRPr="002D2D34" w:rsidRDefault="00720894" w:rsidP="00D3004B">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A more systematic and standardized approach to collecting success stories </w:t>
            </w:r>
            <w:r w:rsidR="008C4239" w:rsidRPr="002D2D34">
              <w:rPr>
                <w:rFonts w:ascii="Times New Roman" w:hAnsi="Times New Roman" w:cs="Times New Roman"/>
                <w:sz w:val="22"/>
                <w:szCs w:val="22"/>
                <w:lang w:val="en-US"/>
              </w:rPr>
              <w:t>will</w:t>
            </w:r>
            <w:r w:rsidRPr="002D2D34">
              <w:rPr>
                <w:rFonts w:ascii="Times New Roman" w:hAnsi="Times New Roman" w:cs="Times New Roman"/>
                <w:sz w:val="22"/>
                <w:szCs w:val="22"/>
                <w:lang w:val="en-US"/>
              </w:rPr>
              <w:t xml:space="preserve"> be established in the future. </w:t>
            </w:r>
            <w:r w:rsidR="00720C97" w:rsidRPr="002D2D34">
              <w:rPr>
                <w:rFonts w:ascii="Times New Roman" w:hAnsi="Times New Roman" w:cs="Times New Roman"/>
                <w:sz w:val="22"/>
                <w:szCs w:val="22"/>
                <w:lang w:val="en-US"/>
              </w:rPr>
              <w:t xml:space="preserve">Results will </w:t>
            </w:r>
            <w:r w:rsidR="00AC3101" w:rsidRPr="002D2D34">
              <w:rPr>
                <w:rFonts w:ascii="Times New Roman" w:hAnsi="Times New Roman" w:cs="Times New Roman"/>
                <w:sz w:val="22"/>
                <w:szCs w:val="22"/>
                <w:lang w:val="en-US"/>
              </w:rPr>
              <w:t xml:space="preserve">be measured on various dimensions (eg success stories, figures, examples, survey results, ‘value detectives’ method. </w:t>
            </w:r>
            <w:r w:rsidR="008C4239" w:rsidRPr="002D2D34">
              <w:rPr>
                <w:rFonts w:ascii="Times New Roman" w:hAnsi="Times New Roman" w:cs="Times New Roman"/>
                <w:sz w:val="22"/>
                <w:szCs w:val="22"/>
                <w:lang w:val="en-US"/>
              </w:rPr>
              <w:t>Benefits will</w:t>
            </w:r>
            <w:r w:rsidR="00B836D4" w:rsidRPr="002D2D34">
              <w:rPr>
                <w:rFonts w:ascii="Times New Roman" w:hAnsi="Times New Roman" w:cs="Times New Roman"/>
                <w:sz w:val="22"/>
                <w:szCs w:val="22"/>
                <w:lang w:val="en-US"/>
              </w:rPr>
              <w:t xml:space="preserve"> be captured at both the individual and institutional levels including how one leads to the other</w:t>
            </w:r>
            <w:r w:rsidR="008C4239" w:rsidRPr="002D2D34">
              <w:rPr>
                <w:rFonts w:ascii="Times New Roman" w:hAnsi="Times New Roman" w:cs="Times New Roman"/>
                <w:sz w:val="22"/>
                <w:szCs w:val="22"/>
                <w:lang w:val="en-US"/>
              </w:rPr>
              <w:t>, if feasible</w:t>
            </w:r>
            <w:r w:rsidR="00D3004B" w:rsidRPr="002D2D34">
              <w:rPr>
                <w:rFonts w:ascii="Times New Roman" w:hAnsi="Times New Roman" w:cs="Times New Roman"/>
                <w:sz w:val="22"/>
                <w:szCs w:val="22"/>
                <w:lang w:val="en-US"/>
              </w:rPr>
              <w:t>.)</w:t>
            </w:r>
          </w:p>
        </w:tc>
        <w:tc>
          <w:tcPr>
            <w:tcW w:w="1620" w:type="dxa"/>
            <w:shd w:val="clear" w:color="auto" w:fill="auto"/>
          </w:tcPr>
          <w:p w14:paraId="211034C5"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lang w:val="en-US"/>
              </w:rPr>
              <w:t>Secretariat</w:t>
            </w:r>
          </w:p>
          <w:p w14:paraId="05C5255D"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lang w:val="en-US"/>
              </w:rPr>
              <w:t>COP ExCom</w:t>
            </w:r>
          </w:p>
          <w:p w14:paraId="7737124F"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lang w:val="en-US"/>
              </w:rPr>
              <w:t>RTs</w:t>
            </w:r>
          </w:p>
        </w:tc>
        <w:tc>
          <w:tcPr>
            <w:tcW w:w="2520" w:type="dxa"/>
            <w:shd w:val="clear" w:color="auto" w:fill="auto"/>
          </w:tcPr>
          <w:p w14:paraId="16C66361" w14:textId="4157180D" w:rsidR="00720894" w:rsidRPr="002D2D34" w:rsidRDefault="00E4614C"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color w:val="FF0000"/>
                <w:lang w:val="en-US"/>
              </w:rPr>
              <w:t>High Priority</w:t>
            </w:r>
            <w:r w:rsidRPr="002D2D34">
              <w:rPr>
                <w:rFonts w:ascii="Times New Roman" w:hAnsi="Times New Roman" w:cs="Times New Roman"/>
                <w:lang w:val="en-US"/>
              </w:rPr>
              <w:t xml:space="preserve">:  </w:t>
            </w:r>
            <w:r w:rsidR="00720894" w:rsidRPr="002D2D34">
              <w:rPr>
                <w:rFonts w:ascii="Times New Roman" w:hAnsi="Times New Roman" w:cs="Times New Roman"/>
                <w:lang w:val="en-US"/>
              </w:rPr>
              <w:t xml:space="preserve">Process </w:t>
            </w:r>
            <w:r w:rsidR="00AC3101" w:rsidRPr="002D2D34">
              <w:rPr>
                <w:rFonts w:ascii="Times New Roman" w:hAnsi="Times New Roman" w:cs="Times New Roman"/>
                <w:lang w:val="en-US"/>
              </w:rPr>
              <w:t xml:space="preserve">and methodology </w:t>
            </w:r>
            <w:r w:rsidR="00720894" w:rsidRPr="002D2D34">
              <w:rPr>
                <w:rFonts w:ascii="Times New Roman" w:hAnsi="Times New Roman" w:cs="Times New Roman"/>
                <w:lang w:val="en-US"/>
              </w:rPr>
              <w:t>to be established as part of next strategy</w:t>
            </w:r>
          </w:p>
        </w:tc>
      </w:tr>
      <w:tr w:rsidR="00720894" w:rsidRPr="002D2D34" w14:paraId="6FDEFCC5" w14:textId="77777777" w:rsidTr="006E3C6F">
        <w:tc>
          <w:tcPr>
            <w:tcW w:w="9720" w:type="dxa"/>
            <w:gridSpan w:val="3"/>
            <w:shd w:val="clear" w:color="auto" w:fill="8DB3E2" w:themeFill="text2" w:themeFillTint="66"/>
          </w:tcPr>
          <w:p w14:paraId="0FA2B3F8" w14:textId="77777777" w:rsidR="00720894" w:rsidRPr="002D2D34" w:rsidRDefault="00720894" w:rsidP="000F64EE">
            <w:pPr>
              <w:rPr>
                <w:rFonts w:ascii="Times New Roman" w:hAnsi="Times New Roman" w:cs="Times New Roman"/>
              </w:rPr>
            </w:pPr>
            <w:r w:rsidRPr="002D2D34">
              <w:rPr>
                <w:rFonts w:ascii="Times New Roman" w:hAnsi="Times New Roman" w:cs="Times New Roman"/>
                <w:b/>
              </w:rPr>
              <w:t>Outcome</w:t>
            </w:r>
            <w:r w:rsidRPr="002D2D34">
              <w:rPr>
                <w:rFonts w:ascii="Times New Roman" w:hAnsi="Times New Roman" w:cs="Times New Roman"/>
              </w:rPr>
              <w:t xml:space="preserve">: A sustainable, professional public financial management platform through which individual members are networked to strengthen their capacities and enable them to  share  learnings and </w:t>
            </w:r>
            <w:r w:rsidRPr="002D2D34">
              <w:rPr>
                <w:rFonts w:ascii="Times New Roman" w:hAnsi="Times New Roman" w:cs="Times New Roman"/>
              </w:rPr>
              <w:lastRenderedPageBreak/>
              <w:t xml:space="preserve">benchmarking between countries </w:t>
            </w:r>
          </w:p>
        </w:tc>
      </w:tr>
      <w:tr w:rsidR="00720894" w:rsidRPr="002D2D34" w14:paraId="77F52C31" w14:textId="77777777" w:rsidTr="006E3C6F">
        <w:tc>
          <w:tcPr>
            <w:tcW w:w="5580" w:type="dxa"/>
            <w:shd w:val="clear" w:color="auto" w:fill="auto"/>
          </w:tcPr>
          <w:p w14:paraId="5893FCF0" w14:textId="26FDB11E" w:rsidR="00720894" w:rsidRPr="002D2D34" w:rsidRDefault="00720C97"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lastRenderedPageBreak/>
              <w:t>T</w:t>
            </w:r>
            <w:r w:rsidR="00720894" w:rsidRPr="002D2D34">
              <w:rPr>
                <w:rFonts w:ascii="Times New Roman" w:hAnsi="Times New Roman" w:cs="Times New Roman"/>
                <w:sz w:val="22"/>
                <w:szCs w:val="22"/>
                <w:lang w:val="en-US"/>
              </w:rPr>
              <w:t>argeting of PEMPAL products and services towards</w:t>
            </w:r>
            <w:r w:rsidR="008C4239" w:rsidRPr="002D2D34">
              <w:rPr>
                <w:rFonts w:ascii="Times New Roman" w:hAnsi="Times New Roman" w:cs="Times New Roman"/>
                <w:sz w:val="22"/>
                <w:szCs w:val="22"/>
                <w:lang w:val="en-US"/>
              </w:rPr>
              <w:t xml:space="preserve"> specific PFM practice</w:t>
            </w:r>
            <w:r w:rsidRPr="002D2D34">
              <w:rPr>
                <w:rFonts w:ascii="Times New Roman" w:hAnsi="Times New Roman" w:cs="Times New Roman"/>
                <w:sz w:val="22"/>
                <w:szCs w:val="22"/>
                <w:lang w:val="en-US"/>
              </w:rPr>
              <w:t xml:space="preserve"> will be facilitated</w:t>
            </w:r>
            <w:r w:rsidR="008C4239" w:rsidRPr="002D2D34">
              <w:rPr>
                <w:rFonts w:ascii="Times New Roman" w:hAnsi="Times New Roman" w:cs="Times New Roman"/>
                <w:sz w:val="22"/>
                <w:szCs w:val="22"/>
                <w:lang w:val="en-US"/>
              </w:rPr>
              <w:t xml:space="preserve">. Actions </w:t>
            </w:r>
            <w:r w:rsidR="00D3004B" w:rsidRPr="002D2D34">
              <w:rPr>
                <w:rFonts w:ascii="Times New Roman" w:hAnsi="Times New Roman" w:cs="Times New Roman"/>
                <w:sz w:val="22"/>
                <w:szCs w:val="22"/>
                <w:lang w:val="en-US"/>
              </w:rPr>
              <w:t>agreed include</w:t>
            </w:r>
            <w:r w:rsidR="00720894" w:rsidRPr="002D2D34">
              <w:rPr>
                <w:rFonts w:ascii="Times New Roman" w:hAnsi="Times New Roman" w:cs="Times New Roman"/>
                <w:sz w:val="22"/>
                <w:szCs w:val="22"/>
                <w:lang w:val="en-US"/>
              </w:rPr>
              <w:t>:</w:t>
            </w:r>
          </w:p>
          <w:p w14:paraId="0DBBD3D2" w14:textId="02E59E77" w:rsidR="00720894" w:rsidRPr="002D2D34" w:rsidRDefault="00720894" w:rsidP="00BD6772">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continued expansion of more direct network delivery strategies such as working groups, case clinics</w:t>
            </w:r>
            <w:r w:rsidR="00AC3101" w:rsidRPr="002D2D34">
              <w:rPr>
                <w:rFonts w:ascii="Times New Roman" w:hAnsi="Times New Roman" w:cs="Times New Roman"/>
                <w:sz w:val="22"/>
                <w:szCs w:val="22"/>
                <w:lang w:val="en-US"/>
              </w:rPr>
              <w:t xml:space="preserve"> while ensuring results from working groups are effectively monitored</w:t>
            </w:r>
            <w:r w:rsidRPr="002D2D34">
              <w:rPr>
                <w:rFonts w:ascii="Times New Roman" w:hAnsi="Times New Roman" w:cs="Times New Roman"/>
                <w:sz w:val="22"/>
                <w:szCs w:val="22"/>
                <w:lang w:val="en-US"/>
              </w:rPr>
              <w:t>; and</w:t>
            </w:r>
          </w:p>
          <w:p w14:paraId="79B9CDF7" w14:textId="77777777" w:rsidR="00720894" w:rsidRPr="002D2D34" w:rsidRDefault="00720894" w:rsidP="00BD6772">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 investigating approaches used by other networks.</w:t>
            </w:r>
          </w:p>
        </w:tc>
        <w:tc>
          <w:tcPr>
            <w:tcW w:w="1620" w:type="dxa"/>
            <w:shd w:val="clear" w:color="auto" w:fill="auto"/>
          </w:tcPr>
          <w:p w14:paraId="681F8326"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lang w:val="en-US"/>
              </w:rPr>
              <w:t>SC</w:t>
            </w:r>
          </w:p>
        </w:tc>
        <w:tc>
          <w:tcPr>
            <w:tcW w:w="2520" w:type="dxa"/>
            <w:shd w:val="clear" w:color="auto" w:fill="auto"/>
          </w:tcPr>
          <w:p w14:paraId="1BF743EA" w14:textId="01961231" w:rsidR="00720894" w:rsidRPr="002D2D34" w:rsidRDefault="007657C8"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lang w:val="en-US"/>
              </w:rPr>
              <w:t xml:space="preserve">Medium Priority: </w:t>
            </w:r>
            <w:r w:rsidR="00720894" w:rsidRPr="002D2D34">
              <w:rPr>
                <w:rFonts w:ascii="Times New Roman" w:hAnsi="Times New Roman" w:cs="Times New Roman"/>
                <w:lang w:val="en-US"/>
              </w:rPr>
              <w:t>To be considered as part of next strategy</w:t>
            </w:r>
          </w:p>
        </w:tc>
      </w:tr>
      <w:tr w:rsidR="00720894" w:rsidRPr="002D2D34" w14:paraId="776BEAEC" w14:textId="77777777" w:rsidTr="006E3C6F">
        <w:tc>
          <w:tcPr>
            <w:tcW w:w="9720" w:type="dxa"/>
            <w:gridSpan w:val="3"/>
            <w:shd w:val="clear" w:color="auto" w:fill="8DB3E2" w:themeFill="text2" w:themeFillTint="66"/>
          </w:tcPr>
          <w:p w14:paraId="13AD38E2" w14:textId="77777777" w:rsidR="00720894" w:rsidRPr="002D2D34" w:rsidRDefault="00720894" w:rsidP="000F64EE">
            <w:pPr>
              <w:pStyle w:val="apara"/>
              <w:numPr>
                <w:ilvl w:val="0"/>
                <w:numId w:val="0"/>
              </w:numPr>
              <w:spacing w:before="0" w:line="240" w:lineRule="auto"/>
              <w:rPr>
                <w:rFonts w:ascii="Times New Roman" w:hAnsi="Times New Roman" w:cs="Times New Roman"/>
                <w:lang w:val="en-US"/>
              </w:rPr>
            </w:pPr>
            <w:r w:rsidRPr="002D2D34">
              <w:rPr>
                <w:rFonts w:ascii="Times New Roman" w:hAnsi="Times New Roman" w:cs="Times New Roman"/>
                <w:b/>
                <w:lang w:val="en-US"/>
              </w:rPr>
              <w:t>Output Objective 1</w:t>
            </w:r>
            <w:r w:rsidRPr="002D2D34">
              <w:rPr>
                <w:rFonts w:ascii="Times New Roman" w:hAnsi="Times New Roman" w:cs="Times New Roman"/>
                <w:lang w:val="en-US"/>
              </w:rPr>
              <w:t>: PFM priorities of member governments are addressed by the PFM network platform.</w:t>
            </w:r>
          </w:p>
        </w:tc>
      </w:tr>
      <w:tr w:rsidR="00720894" w:rsidRPr="002D2D34" w14:paraId="2C7D596A" w14:textId="77777777" w:rsidTr="006E3C6F">
        <w:tc>
          <w:tcPr>
            <w:tcW w:w="5580" w:type="dxa"/>
          </w:tcPr>
          <w:p w14:paraId="1960B243" w14:textId="574BE641" w:rsidR="006F1BAF" w:rsidRPr="002D2D34" w:rsidRDefault="00D3004B"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COP action plans will b</w:t>
            </w:r>
            <w:r w:rsidR="00720894" w:rsidRPr="002D2D34">
              <w:rPr>
                <w:rFonts w:ascii="Times New Roman" w:hAnsi="Times New Roman" w:cs="Times New Roman"/>
                <w:sz w:val="22"/>
                <w:szCs w:val="22"/>
                <w:lang w:val="en-US"/>
              </w:rPr>
              <w:t>e more comprehensively presented to the SC for approval, as recommended by donors.</w:t>
            </w:r>
            <w:r w:rsidR="00E4614C" w:rsidRPr="002D2D34">
              <w:rPr>
                <w:rFonts w:ascii="Times New Roman" w:hAnsi="Times New Roman" w:cs="Times New Roman"/>
                <w:sz w:val="22"/>
                <w:szCs w:val="22"/>
                <w:lang w:val="en-US"/>
              </w:rPr>
              <w:t xml:space="preserve">  </w:t>
            </w:r>
          </w:p>
          <w:p w14:paraId="11BD27B6" w14:textId="60449426" w:rsidR="006F1BAF" w:rsidRPr="002D2D34" w:rsidRDefault="00AF423B" w:rsidP="00AF423B">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A more systematic approach to identifying cross-COP projects will be applied before the end of the strategy period</w:t>
            </w:r>
            <w:r w:rsidR="008C4239" w:rsidRPr="002D2D34">
              <w:rPr>
                <w:rFonts w:ascii="Times New Roman" w:hAnsi="Times New Roman" w:cs="Times New Roman"/>
                <w:sz w:val="22"/>
                <w:szCs w:val="22"/>
                <w:lang w:val="en-US"/>
              </w:rPr>
              <w:t>, Action plans will include envisaged cross-COP activities, projects and exchanges.</w:t>
            </w:r>
          </w:p>
          <w:p w14:paraId="0220621D" w14:textId="4061E66F" w:rsidR="00720894" w:rsidRPr="002D2D34" w:rsidRDefault="006F1BAF" w:rsidP="00AF423B">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Government PFM reform priorities will be more formally identified within the plans (through PEMPAL member surveys). </w:t>
            </w:r>
          </w:p>
          <w:p w14:paraId="2F60A81C" w14:textId="22095633" w:rsidR="00720894" w:rsidRPr="002D2D34" w:rsidRDefault="006F1BAF" w:rsidP="00762C53">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A uniform detailed Annual Action Plan for COPs will be designed and a</w:t>
            </w:r>
            <w:r w:rsidR="00D3004B" w:rsidRPr="002D2D34">
              <w:rPr>
                <w:rFonts w:ascii="Times New Roman" w:hAnsi="Times New Roman" w:cs="Times New Roman"/>
                <w:sz w:val="22"/>
                <w:szCs w:val="22"/>
                <w:lang w:val="en-US"/>
              </w:rPr>
              <w:t>dopted.</w:t>
            </w:r>
          </w:p>
        </w:tc>
        <w:tc>
          <w:tcPr>
            <w:tcW w:w="1620" w:type="dxa"/>
          </w:tcPr>
          <w:p w14:paraId="2A1E0F25"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Chairs</w:t>
            </w:r>
          </w:p>
          <w:p w14:paraId="5E37C82B"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Deputy Chairs</w:t>
            </w:r>
          </w:p>
          <w:p w14:paraId="1D070FA3" w14:textId="77777777" w:rsidR="00720894" w:rsidRPr="002D2D34" w:rsidRDefault="00720894" w:rsidP="000F64EE">
            <w:pPr>
              <w:rPr>
                <w:rFonts w:ascii="Times New Roman" w:hAnsi="Times New Roman" w:cs="Times New Roman"/>
              </w:rPr>
            </w:pPr>
          </w:p>
        </w:tc>
        <w:tc>
          <w:tcPr>
            <w:tcW w:w="2520" w:type="dxa"/>
          </w:tcPr>
          <w:p w14:paraId="32EF96EA" w14:textId="77C314FC" w:rsidR="00720894" w:rsidRPr="002D2D34" w:rsidRDefault="00E4614C" w:rsidP="00D3004B">
            <w:pPr>
              <w:rPr>
                <w:rFonts w:ascii="Times New Roman" w:hAnsi="Times New Roman" w:cs="Times New Roman"/>
              </w:rPr>
            </w:pPr>
            <w:r w:rsidRPr="002D2D34">
              <w:rPr>
                <w:rFonts w:ascii="Times New Roman" w:hAnsi="Times New Roman" w:cs="Times New Roman"/>
                <w:color w:val="FF0000"/>
              </w:rPr>
              <w:t>High Priority</w:t>
            </w:r>
            <w:r w:rsidR="00D3004B" w:rsidRPr="002D2D34">
              <w:rPr>
                <w:rFonts w:ascii="Times New Roman" w:hAnsi="Times New Roman" w:cs="Times New Roman"/>
                <w:color w:val="FF0000"/>
              </w:rPr>
              <w:t xml:space="preserve"> for first </w:t>
            </w:r>
            <w:r w:rsidR="008C4239" w:rsidRPr="002D2D34">
              <w:rPr>
                <w:rFonts w:ascii="Times New Roman" w:hAnsi="Times New Roman" w:cs="Times New Roman"/>
                <w:color w:val="FF0000"/>
              </w:rPr>
              <w:t>action (</w:t>
            </w:r>
            <w:r w:rsidR="00D3004B" w:rsidRPr="002D2D34">
              <w:rPr>
                <w:rFonts w:ascii="Times New Roman" w:hAnsi="Times New Roman" w:cs="Times New Roman"/>
                <w:color w:val="FF0000"/>
              </w:rPr>
              <w:t>dot point</w:t>
            </w:r>
            <w:r w:rsidR="008C4239" w:rsidRPr="002D2D34">
              <w:rPr>
                <w:rFonts w:ascii="Times New Roman" w:hAnsi="Times New Roman" w:cs="Times New Roman"/>
                <w:color w:val="FF0000"/>
              </w:rPr>
              <w:t xml:space="preserve"> 1</w:t>
            </w:r>
            <w:r w:rsidR="00D3004B" w:rsidRPr="002D2D34">
              <w:rPr>
                <w:rFonts w:ascii="Times New Roman" w:hAnsi="Times New Roman" w:cs="Times New Roman"/>
                <w:color w:val="FF0000"/>
              </w:rPr>
              <w:t>)</w:t>
            </w:r>
            <w:r w:rsidRPr="002D2D34">
              <w:rPr>
                <w:rFonts w:ascii="Times New Roman" w:hAnsi="Times New Roman" w:cs="Times New Roman"/>
              </w:rPr>
              <w:t xml:space="preserve">: </w:t>
            </w:r>
            <w:r w:rsidR="00720894" w:rsidRPr="002D2D34">
              <w:rPr>
                <w:rFonts w:ascii="Times New Roman" w:hAnsi="Times New Roman" w:cs="Times New Roman"/>
              </w:rPr>
              <w:t xml:space="preserve">To be adopted for FY17 plans in 2016. </w:t>
            </w:r>
            <w:r w:rsidR="00D3004B" w:rsidRPr="002D2D34">
              <w:rPr>
                <w:rFonts w:ascii="Times New Roman" w:hAnsi="Times New Roman" w:cs="Times New Roman"/>
              </w:rPr>
              <w:t xml:space="preserve">  Other actions will be implemented for the next strategy period.</w:t>
            </w:r>
          </w:p>
        </w:tc>
      </w:tr>
      <w:tr w:rsidR="00720894" w:rsidRPr="002D2D34" w14:paraId="434CF59E" w14:textId="77777777" w:rsidTr="006E3C6F">
        <w:tc>
          <w:tcPr>
            <w:tcW w:w="5580" w:type="dxa"/>
          </w:tcPr>
          <w:p w14:paraId="08702D58" w14:textId="5201D33D" w:rsidR="005372E2" w:rsidRPr="002D2D34" w:rsidRDefault="00720894" w:rsidP="005D6AAC">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SC meetings </w:t>
            </w:r>
            <w:r w:rsidR="008C4239" w:rsidRPr="002D2D34">
              <w:rPr>
                <w:rFonts w:ascii="Times New Roman" w:hAnsi="Times New Roman" w:cs="Times New Roman"/>
                <w:sz w:val="22"/>
                <w:szCs w:val="22"/>
                <w:lang w:val="en-US"/>
              </w:rPr>
              <w:t>will</w:t>
            </w:r>
            <w:r w:rsidRPr="002D2D34">
              <w:rPr>
                <w:rFonts w:ascii="Times New Roman" w:hAnsi="Times New Roman" w:cs="Times New Roman"/>
                <w:sz w:val="22"/>
                <w:szCs w:val="22"/>
                <w:lang w:val="en-US"/>
              </w:rPr>
              <w:t xml:space="preserve"> be used more effectively for cross-COP exchanges, with COPs playing a more active role (through providing more informative reports as recommended by the Ministry of Finance of the Russian Federation).</w:t>
            </w:r>
          </w:p>
          <w:p w14:paraId="46EDBA1A" w14:textId="15EA6A70" w:rsidR="005372E2" w:rsidRPr="002D2D34" w:rsidRDefault="002D7EF3" w:rsidP="005D6AAC">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COPs to submit reports on implementation of adopted Action Plans to the SC</w:t>
            </w:r>
            <w:r w:rsidR="005372E2" w:rsidRPr="002D2D34">
              <w:rPr>
                <w:rFonts w:ascii="Times New Roman" w:hAnsi="Times New Roman" w:cs="Times New Roman"/>
                <w:sz w:val="22"/>
                <w:szCs w:val="22"/>
                <w:lang w:val="en-US"/>
              </w:rPr>
              <w:t>. (Updates on progress of implementation of plans to include more comprehensive presentation of results achieved, issues addressed, and work produced).</w:t>
            </w:r>
          </w:p>
          <w:p w14:paraId="7D3C0E5A" w14:textId="796586B5" w:rsidR="002D7EF3" w:rsidRPr="002D2D34" w:rsidRDefault="002D7EF3" w:rsidP="005D6AAC">
            <w:pPr>
              <w:pStyle w:val="ListParagraph"/>
              <w:ind w:left="1080"/>
              <w:contextualSpacing w:val="0"/>
              <w:rPr>
                <w:rFonts w:ascii="Times New Roman" w:hAnsi="Times New Roman" w:cs="Times New Roman"/>
                <w:sz w:val="22"/>
                <w:szCs w:val="22"/>
                <w:lang w:val="en-US"/>
              </w:rPr>
            </w:pPr>
          </w:p>
          <w:p w14:paraId="5FDBF925" w14:textId="77777777" w:rsidR="002D7EF3" w:rsidRPr="002D2D34" w:rsidRDefault="002D7EF3" w:rsidP="00031715">
            <w:pPr>
              <w:pStyle w:val="ListParagraph"/>
              <w:ind w:left="360"/>
              <w:contextualSpacing w:val="0"/>
              <w:rPr>
                <w:rFonts w:ascii="Times New Roman" w:hAnsi="Times New Roman" w:cs="Times New Roman"/>
                <w:sz w:val="22"/>
                <w:szCs w:val="22"/>
                <w:lang w:val="en-US"/>
              </w:rPr>
            </w:pPr>
          </w:p>
        </w:tc>
        <w:tc>
          <w:tcPr>
            <w:tcW w:w="1620" w:type="dxa"/>
          </w:tcPr>
          <w:p w14:paraId="14F1DEC7"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ExCom</w:t>
            </w:r>
          </w:p>
          <w:p w14:paraId="1DFC4612" w14:textId="77777777" w:rsidR="00720894" w:rsidRPr="002D2D34" w:rsidRDefault="00720894" w:rsidP="000F64EE">
            <w:pPr>
              <w:rPr>
                <w:rFonts w:ascii="Times New Roman" w:hAnsi="Times New Roman" w:cs="Times New Roman"/>
              </w:rPr>
            </w:pPr>
          </w:p>
        </w:tc>
        <w:tc>
          <w:tcPr>
            <w:tcW w:w="2520" w:type="dxa"/>
          </w:tcPr>
          <w:p w14:paraId="6FF2FFAE" w14:textId="652EBF5F" w:rsidR="005372E2" w:rsidRPr="002D2D34" w:rsidRDefault="00E4614C" w:rsidP="000F64EE">
            <w:pPr>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xml:space="preserve">: </w:t>
            </w:r>
            <w:r w:rsidR="008A3580" w:rsidRPr="002D2D34">
              <w:rPr>
                <w:rFonts w:ascii="Times New Roman" w:hAnsi="Times New Roman" w:cs="Times New Roman"/>
              </w:rPr>
              <w:t xml:space="preserve">From Quarter 4, </w:t>
            </w:r>
            <w:r w:rsidR="00720894" w:rsidRPr="002D2D34">
              <w:rPr>
                <w:rFonts w:ascii="Times New Roman" w:hAnsi="Times New Roman" w:cs="Times New Roman"/>
              </w:rPr>
              <w:t>2015 SC meeting</w:t>
            </w:r>
            <w:r w:rsidRPr="002D2D34">
              <w:rPr>
                <w:rFonts w:ascii="Times New Roman" w:hAnsi="Times New Roman" w:cs="Times New Roman"/>
              </w:rPr>
              <w:t xml:space="preserve">. An item will be added to all future Steering Committee </w:t>
            </w:r>
            <w:r w:rsidR="001E7670" w:rsidRPr="002D2D34">
              <w:rPr>
                <w:rFonts w:ascii="Times New Roman" w:hAnsi="Times New Roman" w:cs="Times New Roman"/>
              </w:rPr>
              <w:t xml:space="preserve">meeting </w:t>
            </w:r>
            <w:r w:rsidRPr="002D2D34">
              <w:rPr>
                <w:rFonts w:ascii="Times New Roman" w:hAnsi="Times New Roman" w:cs="Times New Roman"/>
              </w:rPr>
              <w:t>agendas</w:t>
            </w:r>
            <w:r w:rsidR="001E7670" w:rsidRPr="002D2D34">
              <w:rPr>
                <w:rFonts w:ascii="Times New Roman" w:hAnsi="Times New Roman" w:cs="Times New Roman"/>
              </w:rPr>
              <w:t xml:space="preserve"> ‘Cross-COP Exchanges’</w:t>
            </w:r>
            <w:r w:rsidR="005372E2" w:rsidRPr="002D2D34">
              <w:rPr>
                <w:rFonts w:ascii="Times New Roman" w:hAnsi="Times New Roman" w:cs="Times New Roman"/>
              </w:rPr>
              <w:t xml:space="preserve">. </w:t>
            </w:r>
          </w:p>
          <w:p w14:paraId="40A98B2C" w14:textId="77777777" w:rsidR="00720894" w:rsidRPr="002D2D34" w:rsidRDefault="00720894" w:rsidP="005D6AAC">
            <w:pPr>
              <w:rPr>
                <w:rFonts w:ascii="Times New Roman" w:hAnsi="Times New Roman" w:cs="Times New Roman"/>
              </w:rPr>
            </w:pPr>
          </w:p>
        </w:tc>
      </w:tr>
      <w:tr w:rsidR="00720894" w:rsidRPr="002D2D34" w14:paraId="5A891C14" w14:textId="77777777" w:rsidTr="006E3C6F">
        <w:tc>
          <w:tcPr>
            <w:tcW w:w="5580" w:type="dxa"/>
          </w:tcPr>
          <w:p w14:paraId="40E440DA" w14:textId="04FA433B" w:rsidR="00720894" w:rsidRPr="002D2D34" w:rsidRDefault="008C4239">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R</w:t>
            </w:r>
            <w:r w:rsidR="00720894" w:rsidRPr="002D2D34">
              <w:rPr>
                <w:rFonts w:ascii="Times New Roman" w:hAnsi="Times New Roman" w:cs="Times New Roman"/>
                <w:sz w:val="22"/>
                <w:szCs w:val="22"/>
                <w:lang w:val="en-US"/>
              </w:rPr>
              <w:t>ecording and reporting of some types of cross-COP exchanges</w:t>
            </w:r>
            <w:r w:rsidRPr="002D2D34">
              <w:rPr>
                <w:rFonts w:ascii="Times New Roman" w:hAnsi="Times New Roman" w:cs="Times New Roman"/>
                <w:sz w:val="22"/>
                <w:szCs w:val="22"/>
                <w:lang w:val="en-US"/>
              </w:rPr>
              <w:t xml:space="preserve"> will be strengthened</w:t>
            </w:r>
            <w:r w:rsidR="00720894" w:rsidRPr="002D2D34">
              <w:rPr>
                <w:rFonts w:ascii="Times New Roman" w:hAnsi="Times New Roman" w:cs="Times New Roman"/>
                <w:sz w:val="22"/>
                <w:szCs w:val="22"/>
                <w:lang w:val="en-US"/>
              </w:rPr>
              <w:t>.(ie COP members attending events of other COPs)</w:t>
            </w:r>
            <w:r w:rsidR="001E7670" w:rsidRPr="002D2D34">
              <w:rPr>
                <w:rFonts w:ascii="Times New Roman" w:hAnsi="Times New Roman" w:cs="Times New Roman"/>
                <w:sz w:val="22"/>
                <w:szCs w:val="22"/>
                <w:lang w:val="en-US"/>
              </w:rPr>
              <w:t>. Post event electronic surveys to include additional category of ‘Other COP member – specify COP’.</w:t>
            </w:r>
            <w:r w:rsidR="0048659A" w:rsidRPr="002D2D34">
              <w:rPr>
                <w:rFonts w:ascii="Times New Roman" w:hAnsi="Times New Roman" w:cs="Times New Roman"/>
                <w:sz w:val="22"/>
                <w:szCs w:val="22"/>
                <w:lang w:val="en-US"/>
              </w:rPr>
              <w:t xml:space="preserve"> </w:t>
            </w:r>
          </w:p>
        </w:tc>
        <w:tc>
          <w:tcPr>
            <w:tcW w:w="1620" w:type="dxa"/>
          </w:tcPr>
          <w:p w14:paraId="0F98CC61"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RTs</w:t>
            </w:r>
          </w:p>
          <w:p w14:paraId="73E56F44"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tc>
        <w:tc>
          <w:tcPr>
            <w:tcW w:w="2520" w:type="dxa"/>
          </w:tcPr>
          <w:p w14:paraId="43EA6F3A" w14:textId="687611BA" w:rsidR="00720894" w:rsidRPr="002D2D34" w:rsidRDefault="001E7670" w:rsidP="000F64EE">
            <w:pPr>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xml:space="preserve">: </w:t>
            </w:r>
            <w:r w:rsidR="00720894" w:rsidRPr="002D2D34">
              <w:rPr>
                <w:rFonts w:ascii="Times New Roman" w:hAnsi="Times New Roman" w:cs="Times New Roman"/>
              </w:rPr>
              <w:t>Data collection to occur for all future COP meetings and to be included in quarterly reports.</w:t>
            </w:r>
          </w:p>
          <w:p w14:paraId="13B9D0BA" w14:textId="77777777" w:rsidR="00720894" w:rsidRPr="002D2D34" w:rsidRDefault="00720894" w:rsidP="000F64EE">
            <w:pPr>
              <w:rPr>
                <w:rFonts w:ascii="Times New Roman" w:hAnsi="Times New Roman" w:cs="Times New Roman"/>
              </w:rPr>
            </w:pPr>
          </w:p>
        </w:tc>
      </w:tr>
      <w:tr w:rsidR="00720894" w:rsidRPr="002D2D34" w14:paraId="7CC07576" w14:textId="77777777" w:rsidTr="006E3C6F">
        <w:tc>
          <w:tcPr>
            <w:tcW w:w="9720" w:type="dxa"/>
            <w:gridSpan w:val="3"/>
            <w:shd w:val="clear" w:color="auto" w:fill="8DB3E2" w:themeFill="text2" w:themeFillTint="66"/>
          </w:tcPr>
          <w:p w14:paraId="5907010F" w14:textId="77777777" w:rsidR="00720894" w:rsidRPr="002D2D34" w:rsidRDefault="00720894" w:rsidP="000F64EE">
            <w:pPr>
              <w:rPr>
                <w:rFonts w:ascii="Times New Roman" w:hAnsi="Times New Roman" w:cs="Times New Roman"/>
                <w:b/>
              </w:rPr>
            </w:pPr>
            <w:r w:rsidRPr="002D2D34">
              <w:rPr>
                <w:rFonts w:ascii="Times New Roman" w:hAnsi="Times New Roman" w:cs="Times New Roman"/>
                <w:b/>
              </w:rPr>
              <w:t>Output Objective 2</w:t>
            </w:r>
            <w:r w:rsidRPr="002D2D34">
              <w:rPr>
                <w:rFonts w:ascii="Times New Roman" w:hAnsi="Times New Roman" w:cs="Times New Roman"/>
              </w:rPr>
              <w:t xml:space="preserve">: Quality resources and network services, supporting relevant PFM practices, are provided to members  </w:t>
            </w:r>
          </w:p>
        </w:tc>
      </w:tr>
      <w:tr w:rsidR="00720894" w:rsidRPr="002D2D34" w14:paraId="46324ABD" w14:textId="77777777" w:rsidTr="006E3C6F">
        <w:tc>
          <w:tcPr>
            <w:tcW w:w="5580" w:type="dxa"/>
            <w:shd w:val="clear" w:color="auto" w:fill="auto"/>
          </w:tcPr>
          <w:p w14:paraId="1951E8DD" w14:textId="297A9346" w:rsidR="005372E2" w:rsidRPr="002D2D34" w:rsidRDefault="008C4239"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T</w:t>
            </w:r>
            <w:r w:rsidR="00720894" w:rsidRPr="002D2D34">
              <w:rPr>
                <w:rFonts w:ascii="Times New Roman" w:hAnsi="Times New Roman" w:cs="Times New Roman"/>
                <w:sz w:val="22"/>
                <w:szCs w:val="22"/>
                <w:lang w:val="en-US"/>
              </w:rPr>
              <w:t xml:space="preserve">he types of products and services being delivered by PEMPAL </w:t>
            </w:r>
            <w:r w:rsidRPr="002D2D34">
              <w:rPr>
                <w:rFonts w:ascii="Times New Roman" w:hAnsi="Times New Roman" w:cs="Times New Roman"/>
                <w:sz w:val="22"/>
                <w:szCs w:val="22"/>
                <w:lang w:val="en-US"/>
              </w:rPr>
              <w:t xml:space="preserve">will be identified and clarified </w:t>
            </w:r>
            <w:r w:rsidR="00720894" w:rsidRPr="002D2D34">
              <w:rPr>
                <w:rFonts w:ascii="Times New Roman" w:hAnsi="Times New Roman" w:cs="Times New Roman"/>
                <w:sz w:val="22"/>
                <w:szCs w:val="22"/>
                <w:lang w:val="en-US"/>
              </w:rPr>
              <w:t>(ie more systematic approach to branding PEMPAL knowledge products and services, drawing on experiences of other networks eg CABRI</w:t>
            </w:r>
            <w:r w:rsidR="005372E2" w:rsidRPr="002D2D34">
              <w:rPr>
                <w:rFonts w:ascii="Times New Roman" w:hAnsi="Times New Roman" w:cs="Times New Roman"/>
                <w:sz w:val="22"/>
                <w:szCs w:val="22"/>
                <w:lang w:val="en-US"/>
              </w:rPr>
              <w:t>)</w:t>
            </w:r>
            <w:r w:rsidR="001E7670" w:rsidRPr="002D2D34">
              <w:rPr>
                <w:rFonts w:ascii="Times New Roman" w:hAnsi="Times New Roman" w:cs="Times New Roman"/>
                <w:sz w:val="22"/>
                <w:szCs w:val="22"/>
                <w:lang w:val="en-US"/>
              </w:rPr>
              <w:t xml:space="preserve">. </w:t>
            </w:r>
          </w:p>
          <w:p w14:paraId="7142A9AB" w14:textId="476B4A92" w:rsidR="00720894" w:rsidRPr="002D2D34" w:rsidRDefault="001E7670" w:rsidP="005D6AAC">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All knowledge products to include statement regarding permission being required to </w:t>
            </w:r>
            <w:r w:rsidR="00672998" w:rsidRPr="002D2D34">
              <w:rPr>
                <w:rFonts w:ascii="Times New Roman" w:hAnsi="Times New Roman" w:cs="Times New Roman"/>
                <w:sz w:val="22"/>
                <w:szCs w:val="22"/>
                <w:lang w:val="en-US"/>
              </w:rPr>
              <w:t>use</w:t>
            </w:r>
            <w:r w:rsidRPr="002D2D34">
              <w:rPr>
                <w:rFonts w:ascii="Times New Roman" w:hAnsi="Times New Roman" w:cs="Times New Roman"/>
                <w:sz w:val="22"/>
                <w:szCs w:val="22"/>
                <w:lang w:val="en-US"/>
              </w:rPr>
              <w:t xml:space="preserve"> reproduce or translate the product. </w:t>
            </w:r>
          </w:p>
        </w:tc>
        <w:tc>
          <w:tcPr>
            <w:tcW w:w="1620" w:type="dxa"/>
            <w:shd w:val="clear" w:color="auto" w:fill="auto"/>
          </w:tcPr>
          <w:p w14:paraId="257409E5"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ExCom</w:t>
            </w:r>
          </w:p>
          <w:p w14:paraId="6FAC6AEF"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RTs</w:t>
            </w:r>
          </w:p>
        </w:tc>
        <w:tc>
          <w:tcPr>
            <w:tcW w:w="2520" w:type="dxa"/>
            <w:shd w:val="clear" w:color="auto" w:fill="auto"/>
          </w:tcPr>
          <w:p w14:paraId="448F3D5F" w14:textId="4083FCD1" w:rsidR="00720894" w:rsidRPr="002D2D34" w:rsidRDefault="00762C53" w:rsidP="000F64EE">
            <w:pPr>
              <w:rPr>
                <w:rFonts w:ascii="Times New Roman" w:hAnsi="Times New Roman" w:cs="Times New Roman"/>
              </w:rPr>
            </w:pPr>
            <w:r w:rsidRPr="002D2D34">
              <w:rPr>
                <w:rFonts w:ascii="Times New Roman" w:hAnsi="Times New Roman" w:cs="Times New Roman"/>
              </w:rPr>
              <w:t>Medium</w:t>
            </w:r>
            <w:r w:rsidR="001E7670" w:rsidRPr="002D2D34">
              <w:rPr>
                <w:rFonts w:ascii="Times New Roman" w:hAnsi="Times New Roman" w:cs="Times New Roman"/>
              </w:rPr>
              <w:t xml:space="preserve"> Priority: </w:t>
            </w:r>
            <w:r w:rsidR="00720894" w:rsidRPr="002D2D34">
              <w:rPr>
                <w:rFonts w:ascii="Times New Roman" w:hAnsi="Times New Roman" w:cs="Times New Roman"/>
              </w:rPr>
              <w:t>To be considered as part of next strategy</w:t>
            </w:r>
          </w:p>
        </w:tc>
      </w:tr>
      <w:tr w:rsidR="00720894" w:rsidRPr="002D2D34" w14:paraId="10486F84" w14:textId="77777777" w:rsidTr="006E3C6F">
        <w:tc>
          <w:tcPr>
            <w:tcW w:w="5580" w:type="dxa"/>
            <w:shd w:val="clear" w:color="auto" w:fill="auto"/>
          </w:tcPr>
          <w:p w14:paraId="3B14CEA7" w14:textId="77777777" w:rsidR="00720894" w:rsidRPr="002D2D34" w:rsidRDefault="00720894"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Improve the collection of information about the use of PEMPAL provided or produced knowledge products </w:t>
            </w:r>
            <w:r w:rsidRPr="002D2D34">
              <w:rPr>
                <w:rFonts w:ascii="Times New Roman" w:hAnsi="Times New Roman" w:cs="Times New Roman"/>
                <w:sz w:val="22"/>
                <w:szCs w:val="22"/>
                <w:lang w:val="en-US"/>
              </w:rPr>
              <w:lastRenderedPageBreak/>
              <w:t xml:space="preserve">(including the library once the new platform is finalized).  </w:t>
            </w:r>
          </w:p>
          <w:p w14:paraId="126A1DB6" w14:textId="23E31001" w:rsidR="00BD6772" w:rsidRPr="002D2D34" w:rsidRDefault="00BD6772" w:rsidP="00243163">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a) Project to be initiated as part of new IT library platform. b) COPs to agree that when developing any new knowledge product, strategies will be put in place to gain feedback on its use</w:t>
            </w:r>
          </w:p>
        </w:tc>
        <w:tc>
          <w:tcPr>
            <w:tcW w:w="1620" w:type="dxa"/>
            <w:shd w:val="clear" w:color="auto" w:fill="auto"/>
          </w:tcPr>
          <w:p w14:paraId="0C029BEC"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lastRenderedPageBreak/>
              <w:t>Secretariat</w:t>
            </w:r>
          </w:p>
          <w:p w14:paraId="5B24672D"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RTs</w:t>
            </w:r>
          </w:p>
          <w:p w14:paraId="1E971D44"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lastRenderedPageBreak/>
              <w:t>COPs</w:t>
            </w:r>
          </w:p>
        </w:tc>
        <w:tc>
          <w:tcPr>
            <w:tcW w:w="2520" w:type="dxa"/>
            <w:shd w:val="clear" w:color="auto" w:fill="auto"/>
          </w:tcPr>
          <w:p w14:paraId="264A6D1B" w14:textId="49F1DC76" w:rsidR="00720894" w:rsidRPr="002D2D34" w:rsidRDefault="00762C53" w:rsidP="00BD6772">
            <w:pPr>
              <w:pStyle w:val="ListParagraph"/>
              <w:ind w:left="0"/>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lastRenderedPageBreak/>
              <w:t xml:space="preserve">Medium </w:t>
            </w:r>
            <w:r w:rsidR="001E7670" w:rsidRPr="002D2D34">
              <w:rPr>
                <w:rFonts w:ascii="Times New Roman" w:hAnsi="Times New Roman" w:cs="Times New Roman"/>
                <w:sz w:val="22"/>
                <w:szCs w:val="22"/>
                <w:lang w:val="en-US"/>
              </w:rPr>
              <w:t>Priority:</w:t>
            </w:r>
            <w:r w:rsidRPr="002D2D34">
              <w:rPr>
                <w:rFonts w:ascii="Times New Roman" w:hAnsi="Times New Roman" w:cs="Times New Roman"/>
                <w:sz w:val="22"/>
                <w:szCs w:val="22"/>
                <w:lang w:val="en-US"/>
              </w:rPr>
              <w:t xml:space="preserve"> </w:t>
            </w:r>
            <w:r w:rsidR="001E7670" w:rsidRPr="002D2D34">
              <w:rPr>
                <w:rFonts w:ascii="Times New Roman" w:hAnsi="Times New Roman" w:cs="Times New Roman"/>
                <w:sz w:val="22"/>
                <w:szCs w:val="22"/>
                <w:lang w:val="en-US"/>
              </w:rPr>
              <w:t xml:space="preserve">To be addressed as part of next </w:t>
            </w:r>
            <w:r w:rsidR="001E7670" w:rsidRPr="002D2D34">
              <w:rPr>
                <w:rFonts w:ascii="Times New Roman" w:hAnsi="Times New Roman" w:cs="Times New Roman"/>
                <w:sz w:val="22"/>
                <w:szCs w:val="22"/>
                <w:lang w:val="en-US"/>
              </w:rPr>
              <w:lastRenderedPageBreak/>
              <w:t>strategy</w:t>
            </w:r>
          </w:p>
        </w:tc>
      </w:tr>
      <w:tr w:rsidR="00720894" w:rsidRPr="002D2D34" w14:paraId="7DBAC3CB" w14:textId="77777777" w:rsidTr="006E3C6F">
        <w:tc>
          <w:tcPr>
            <w:tcW w:w="5580" w:type="dxa"/>
            <w:shd w:val="clear" w:color="auto" w:fill="auto"/>
          </w:tcPr>
          <w:p w14:paraId="2D36AEC4" w14:textId="77777777" w:rsidR="00D3004B" w:rsidRPr="002D2D34" w:rsidRDefault="00D3004B"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lastRenderedPageBreak/>
              <w:t xml:space="preserve">Ensure the quality of knowledge products and resources is maintained through regular updating where feasible. </w:t>
            </w:r>
          </w:p>
          <w:p w14:paraId="3D99588E" w14:textId="5BD28822" w:rsidR="00720894" w:rsidRPr="002D2D34" w:rsidRDefault="00720894" w:rsidP="00D3004B">
            <w:pPr>
              <w:pStyle w:val="ListParagraph"/>
              <w:numPr>
                <w:ilvl w:val="1"/>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Ensure adequate resources are allocated to the effective monitoring and maintenance of website, wikis and other storage and communication repositories used by PEMPAL.</w:t>
            </w:r>
            <w:r w:rsidR="00D3004B" w:rsidRPr="002D2D34">
              <w:rPr>
                <w:rFonts w:ascii="Times New Roman" w:hAnsi="Times New Roman" w:cs="Times New Roman"/>
                <w:sz w:val="22"/>
                <w:szCs w:val="22"/>
                <w:lang w:val="en-US"/>
              </w:rPr>
              <w:t xml:space="preserve"> </w:t>
            </w:r>
          </w:p>
        </w:tc>
        <w:tc>
          <w:tcPr>
            <w:tcW w:w="1620" w:type="dxa"/>
            <w:shd w:val="clear" w:color="auto" w:fill="auto"/>
          </w:tcPr>
          <w:p w14:paraId="3EE727A9"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p w14:paraId="44E963B3"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ExCom</w:t>
            </w:r>
          </w:p>
          <w:p w14:paraId="48A293AF"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RTs</w:t>
            </w:r>
          </w:p>
        </w:tc>
        <w:tc>
          <w:tcPr>
            <w:tcW w:w="2520" w:type="dxa"/>
            <w:shd w:val="clear" w:color="auto" w:fill="auto"/>
          </w:tcPr>
          <w:p w14:paraId="20086942" w14:textId="7D0B1522" w:rsidR="00720894" w:rsidRPr="002D2D34" w:rsidRDefault="00D3004B" w:rsidP="001E7670">
            <w:pPr>
              <w:jc w:val="left"/>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Ongoing</w:t>
            </w:r>
          </w:p>
        </w:tc>
      </w:tr>
      <w:tr w:rsidR="00720894" w:rsidRPr="002D2D34" w14:paraId="19AD5311" w14:textId="77777777" w:rsidTr="006E3C6F">
        <w:tc>
          <w:tcPr>
            <w:tcW w:w="5580" w:type="dxa"/>
            <w:shd w:val="clear" w:color="auto" w:fill="auto"/>
          </w:tcPr>
          <w:p w14:paraId="00F63325" w14:textId="36BD6342" w:rsidR="00720894" w:rsidRPr="002D2D34" w:rsidRDefault="00D3004B"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Periodically assess developing technology solutions for their applicability and usefulness in improving communication, particularly translation tools given the multi-lingual nature of the network.</w:t>
            </w:r>
          </w:p>
        </w:tc>
        <w:tc>
          <w:tcPr>
            <w:tcW w:w="1620" w:type="dxa"/>
            <w:shd w:val="clear" w:color="auto" w:fill="auto"/>
          </w:tcPr>
          <w:p w14:paraId="0014B13E"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tc>
        <w:tc>
          <w:tcPr>
            <w:tcW w:w="2520" w:type="dxa"/>
            <w:shd w:val="clear" w:color="auto" w:fill="auto"/>
          </w:tcPr>
          <w:p w14:paraId="34E03DBD" w14:textId="6E949071" w:rsidR="00720894" w:rsidRPr="002D2D34" w:rsidRDefault="00762C53" w:rsidP="001E7670">
            <w:pPr>
              <w:jc w:val="left"/>
              <w:rPr>
                <w:rFonts w:ascii="Times New Roman" w:hAnsi="Times New Roman" w:cs="Times New Roman"/>
              </w:rPr>
            </w:pPr>
            <w:r w:rsidRPr="002D2D34">
              <w:rPr>
                <w:rFonts w:ascii="Times New Roman" w:hAnsi="Times New Roman" w:cs="Times New Roman"/>
              </w:rPr>
              <w:t>Low</w:t>
            </w:r>
            <w:r w:rsidR="001E7670" w:rsidRPr="002D2D34">
              <w:rPr>
                <w:rFonts w:ascii="Times New Roman" w:hAnsi="Times New Roman" w:cs="Times New Roman"/>
              </w:rPr>
              <w:t xml:space="preserve"> Priority: Given current resourcing </w:t>
            </w:r>
            <w:r w:rsidR="002053F5" w:rsidRPr="002D2D34">
              <w:rPr>
                <w:rFonts w:ascii="Times New Roman" w:hAnsi="Times New Roman" w:cs="Times New Roman"/>
              </w:rPr>
              <w:t>constraints</w:t>
            </w:r>
            <w:r w:rsidR="001E7670" w:rsidRPr="002D2D34">
              <w:rPr>
                <w:rFonts w:ascii="Times New Roman" w:hAnsi="Times New Roman" w:cs="Times New Roman"/>
              </w:rPr>
              <w:t xml:space="preserve"> and interim Secretariat mechanism. </w:t>
            </w:r>
            <w:r w:rsidR="00720894" w:rsidRPr="002D2D34">
              <w:rPr>
                <w:rFonts w:ascii="Times New Roman" w:hAnsi="Times New Roman" w:cs="Times New Roman"/>
              </w:rPr>
              <w:t>To be incorporated into TOR of new Secretariat mechanism.</w:t>
            </w:r>
          </w:p>
        </w:tc>
      </w:tr>
      <w:tr w:rsidR="00720894" w:rsidRPr="002D2D34" w14:paraId="26F74D88" w14:textId="77777777" w:rsidTr="006E3C6F">
        <w:tc>
          <w:tcPr>
            <w:tcW w:w="5580" w:type="dxa"/>
            <w:shd w:val="clear" w:color="auto" w:fill="auto"/>
          </w:tcPr>
          <w:p w14:paraId="2958608C" w14:textId="77777777" w:rsidR="00720894" w:rsidRPr="002D2D34" w:rsidRDefault="00720894" w:rsidP="00720894">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Clarify the role of observers and strengthen the role of COPs on the Steering Committee in line with recommendations made by donors. </w:t>
            </w:r>
          </w:p>
        </w:tc>
        <w:tc>
          <w:tcPr>
            <w:tcW w:w="1620" w:type="dxa"/>
            <w:shd w:val="clear" w:color="auto" w:fill="auto"/>
          </w:tcPr>
          <w:p w14:paraId="3E7CA0E1"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SC</w:t>
            </w:r>
          </w:p>
          <w:p w14:paraId="4E34BAE8"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tc>
        <w:tc>
          <w:tcPr>
            <w:tcW w:w="2520" w:type="dxa"/>
            <w:shd w:val="clear" w:color="auto" w:fill="auto"/>
          </w:tcPr>
          <w:p w14:paraId="57F32C4C" w14:textId="28B8FAA1" w:rsidR="00720894" w:rsidRPr="002D2D34" w:rsidRDefault="002053F5" w:rsidP="000F64EE">
            <w:pPr>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xml:space="preserve">: </w:t>
            </w:r>
            <w:r w:rsidR="00720894" w:rsidRPr="002D2D34">
              <w:rPr>
                <w:rFonts w:ascii="Times New Roman" w:hAnsi="Times New Roman" w:cs="Times New Roman"/>
              </w:rPr>
              <w:t>October 2015/January 2016 SC meeting</w:t>
            </w:r>
          </w:p>
        </w:tc>
      </w:tr>
      <w:tr w:rsidR="00720894" w:rsidRPr="002D2D34" w14:paraId="76EB18D2" w14:textId="77777777" w:rsidTr="006E3C6F">
        <w:trPr>
          <w:trHeight w:val="917"/>
        </w:trPr>
        <w:tc>
          <w:tcPr>
            <w:tcW w:w="5580" w:type="dxa"/>
            <w:shd w:val="clear" w:color="auto" w:fill="auto"/>
          </w:tcPr>
          <w:p w14:paraId="78661FC9" w14:textId="7AED971D" w:rsidR="00720894" w:rsidRPr="002D2D34" w:rsidRDefault="00720894" w:rsidP="00D3004B">
            <w:pPr>
              <w:pStyle w:val="ListParagraph"/>
              <w:numPr>
                <w:ilvl w:val="0"/>
                <w:numId w:val="39"/>
              </w:numPr>
              <w:contextualSpacing w:val="0"/>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Revisit the </w:t>
            </w:r>
            <w:r w:rsidR="00D3004B" w:rsidRPr="002D2D34">
              <w:rPr>
                <w:rFonts w:ascii="Times New Roman" w:hAnsi="Times New Roman" w:cs="Times New Roman"/>
                <w:sz w:val="22"/>
                <w:szCs w:val="22"/>
                <w:lang w:val="en-US"/>
              </w:rPr>
              <w:t xml:space="preserve">operational guidelines and other procedures </w:t>
            </w:r>
            <w:r w:rsidRPr="002D2D34">
              <w:rPr>
                <w:rFonts w:ascii="Times New Roman" w:hAnsi="Times New Roman" w:cs="Times New Roman"/>
                <w:sz w:val="22"/>
                <w:szCs w:val="22"/>
                <w:lang w:val="en-US"/>
              </w:rPr>
              <w:t>to identify any changes required as a result of donor recommendations and the new Secretariat delivery mechanism being established.</w:t>
            </w:r>
          </w:p>
        </w:tc>
        <w:tc>
          <w:tcPr>
            <w:tcW w:w="1620" w:type="dxa"/>
            <w:shd w:val="clear" w:color="auto" w:fill="auto"/>
          </w:tcPr>
          <w:p w14:paraId="00DE69DE"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p w14:paraId="6F902943"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ExCom</w:t>
            </w:r>
          </w:p>
        </w:tc>
        <w:tc>
          <w:tcPr>
            <w:tcW w:w="2520" w:type="dxa"/>
            <w:shd w:val="clear" w:color="auto" w:fill="auto"/>
          </w:tcPr>
          <w:p w14:paraId="088BD15A" w14:textId="5B73BE8A" w:rsidR="00720894" w:rsidRPr="002D2D34" w:rsidRDefault="002053F5" w:rsidP="000F64EE">
            <w:pPr>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xml:space="preserve">: </w:t>
            </w:r>
            <w:r w:rsidR="00720894" w:rsidRPr="002D2D34">
              <w:rPr>
                <w:rFonts w:ascii="Times New Roman" w:hAnsi="Times New Roman" w:cs="Times New Roman"/>
              </w:rPr>
              <w:t>October 2015/January 2016 SC meeting</w:t>
            </w:r>
          </w:p>
        </w:tc>
      </w:tr>
      <w:tr w:rsidR="00720894" w:rsidRPr="002D2D34" w14:paraId="6CD7F2C3" w14:textId="77777777" w:rsidTr="006E3C6F">
        <w:tc>
          <w:tcPr>
            <w:tcW w:w="9720" w:type="dxa"/>
            <w:gridSpan w:val="3"/>
            <w:shd w:val="clear" w:color="auto" w:fill="8DB3E2" w:themeFill="text2" w:themeFillTint="66"/>
          </w:tcPr>
          <w:p w14:paraId="34243A28" w14:textId="77777777" w:rsidR="00720894" w:rsidRPr="002D2D34" w:rsidRDefault="00720894" w:rsidP="000F64EE">
            <w:pPr>
              <w:rPr>
                <w:rFonts w:ascii="Times New Roman" w:hAnsi="Times New Roman" w:cs="Times New Roman"/>
              </w:rPr>
            </w:pPr>
            <w:r w:rsidRPr="002D2D34">
              <w:rPr>
                <w:rFonts w:ascii="Times New Roman" w:hAnsi="Times New Roman" w:cs="Times New Roman"/>
                <w:b/>
              </w:rPr>
              <w:t>Output Objective 3</w:t>
            </w:r>
            <w:r w:rsidRPr="002D2D34">
              <w:rPr>
                <w:rFonts w:ascii="Times New Roman" w:hAnsi="Times New Roman" w:cs="Times New Roman"/>
              </w:rPr>
              <w:t>: A financially-viable network of public financial management professionals, committed to improving PFM practices in the Europe and Central Asia region, is built and maintained</w:t>
            </w:r>
          </w:p>
        </w:tc>
      </w:tr>
      <w:tr w:rsidR="00720894" w:rsidRPr="002D2D34" w14:paraId="0231EC5F" w14:textId="77777777" w:rsidTr="006E3C6F">
        <w:trPr>
          <w:trHeight w:val="2123"/>
        </w:trPr>
        <w:tc>
          <w:tcPr>
            <w:tcW w:w="5580" w:type="dxa"/>
          </w:tcPr>
          <w:p w14:paraId="2EFF4A6E" w14:textId="77777777" w:rsidR="00123C4E" w:rsidRPr="002D2D34" w:rsidRDefault="00720894" w:rsidP="00031715">
            <w:pPr>
              <w:pStyle w:val="ListParagraph"/>
              <w:numPr>
                <w:ilvl w:val="0"/>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Improve collection and reporting of in-kind and financial member contributions, within agreed templates. </w:t>
            </w:r>
          </w:p>
          <w:p w14:paraId="4B039BFE" w14:textId="77777777" w:rsidR="006614B2" w:rsidRPr="002D2D34" w:rsidRDefault="00123C4E" w:rsidP="00031715">
            <w:pPr>
              <w:pStyle w:val="ListParagraph"/>
              <w:numPr>
                <w:ilvl w:val="1"/>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bCs/>
                <w:sz w:val="22"/>
                <w:szCs w:val="22"/>
                <w:lang w:val="en-US"/>
              </w:rPr>
              <w:t xml:space="preserve">A more systematic way to collect this information will be implemented by the Secretariat. </w:t>
            </w:r>
          </w:p>
          <w:p w14:paraId="5741A651" w14:textId="49FCE603" w:rsidR="00123C4E" w:rsidRPr="002D2D34" w:rsidRDefault="00123C4E" w:rsidP="00031715">
            <w:pPr>
              <w:pStyle w:val="ListParagraph"/>
              <w:numPr>
                <w:ilvl w:val="1"/>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bCs/>
                <w:sz w:val="22"/>
                <w:szCs w:val="22"/>
                <w:lang w:val="en-US"/>
              </w:rPr>
              <w:t>Those countries making significant in-kind contri</w:t>
            </w:r>
            <w:r w:rsidR="006614B2" w:rsidRPr="002D2D34">
              <w:rPr>
                <w:rFonts w:ascii="Times New Roman" w:hAnsi="Times New Roman" w:cs="Times New Roman"/>
                <w:bCs/>
                <w:sz w:val="22"/>
                <w:szCs w:val="22"/>
                <w:lang w:val="en-US"/>
              </w:rPr>
              <w:t>butions to the network will</w:t>
            </w:r>
            <w:r w:rsidRPr="002D2D34">
              <w:rPr>
                <w:rFonts w:ascii="Times New Roman" w:hAnsi="Times New Roman" w:cs="Times New Roman"/>
                <w:bCs/>
                <w:sz w:val="22"/>
                <w:szCs w:val="22"/>
                <w:lang w:val="en-US"/>
              </w:rPr>
              <w:t xml:space="preserve"> be made more visible eg reporting on these contributions will be included in the PEMPAL Annual Report.  </w:t>
            </w:r>
          </w:p>
          <w:p w14:paraId="0610E81F" w14:textId="39FE0918" w:rsidR="006614B2" w:rsidRPr="002D2D34" w:rsidRDefault="009318E6" w:rsidP="00031715">
            <w:pPr>
              <w:pStyle w:val="ListParagraph"/>
              <w:numPr>
                <w:ilvl w:val="1"/>
                <w:numId w:val="39"/>
              </w:numPr>
              <w:contextualSpacing w:val="0"/>
              <w:jc w:val="left"/>
              <w:rPr>
                <w:rFonts w:ascii="Times New Roman" w:hAnsi="Times New Roman" w:cs="Times New Roman"/>
                <w:bCs/>
                <w:sz w:val="22"/>
                <w:szCs w:val="22"/>
                <w:lang w:val="en-US"/>
              </w:rPr>
            </w:pPr>
            <w:r w:rsidRPr="002D2D34">
              <w:rPr>
                <w:rFonts w:ascii="Times New Roman" w:hAnsi="Times New Roman" w:cs="Times New Roman"/>
                <w:bCs/>
                <w:sz w:val="22"/>
                <w:szCs w:val="22"/>
                <w:lang w:val="en-US"/>
              </w:rPr>
              <w:t>A</w:t>
            </w:r>
            <w:r w:rsidR="00A50E0B" w:rsidRPr="002D2D34">
              <w:rPr>
                <w:rFonts w:ascii="Times New Roman" w:hAnsi="Times New Roman" w:cs="Times New Roman"/>
                <w:bCs/>
                <w:sz w:val="22"/>
                <w:szCs w:val="22"/>
                <w:lang w:val="en-US"/>
              </w:rPr>
              <w:t>rrangement</w:t>
            </w:r>
            <w:r w:rsidR="0099346B">
              <w:rPr>
                <w:rFonts w:ascii="Times New Roman" w:hAnsi="Times New Roman" w:cs="Times New Roman"/>
                <w:bCs/>
                <w:sz w:val="22"/>
                <w:szCs w:val="22"/>
                <w:lang w:val="en-US"/>
              </w:rPr>
              <w:t>s</w:t>
            </w:r>
            <w:r w:rsidR="00A50E0B" w:rsidRPr="002D2D34">
              <w:rPr>
                <w:rFonts w:ascii="Times New Roman" w:hAnsi="Times New Roman" w:cs="Times New Roman"/>
                <w:bCs/>
                <w:sz w:val="22"/>
                <w:szCs w:val="22"/>
                <w:lang w:val="en-US"/>
              </w:rPr>
              <w:t xml:space="preserve"> </w:t>
            </w:r>
            <w:r w:rsidRPr="002D2D34">
              <w:rPr>
                <w:rFonts w:ascii="Times New Roman" w:hAnsi="Times New Roman" w:cs="Times New Roman"/>
                <w:bCs/>
                <w:sz w:val="22"/>
                <w:szCs w:val="22"/>
                <w:lang w:val="en-US"/>
              </w:rPr>
              <w:t xml:space="preserve">will be put in place </w:t>
            </w:r>
            <w:r w:rsidR="00A50E0B" w:rsidRPr="002D2D34">
              <w:rPr>
                <w:rFonts w:ascii="Times New Roman" w:hAnsi="Times New Roman" w:cs="Times New Roman"/>
                <w:bCs/>
                <w:sz w:val="22"/>
                <w:szCs w:val="22"/>
                <w:lang w:val="en-US"/>
              </w:rPr>
              <w:t xml:space="preserve">to encourage more delegates </w:t>
            </w:r>
            <w:r w:rsidR="00682500" w:rsidRPr="002D2D34">
              <w:rPr>
                <w:rFonts w:ascii="Times New Roman" w:hAnsi="Times New Roman" w:cs="Times New Roman"/>
                <w:bCs/>
                <w:sz w:val="22"/>
                <w:szCs w:val="22"/>
                <w:lang w:val="en-US"/>
              </w:rPr>
              <w:t xml:space="preserve">that are </w:t>
            </w:r>
            <w:r w:rsidR="00A50E0B" w:rsidRPr="002D2D34">
              <w:rPr>
                <w:rFonts w:ascii="Times New Roman" w:hAnsi="Times New Roman" w:cs="Times New Roman"/>
                <w:bCs/>
                <w:sz w:val="22"/>
                <w:szCs w:val="22"/>
                <w:u w:val="single"/>
                <w:lang w:val="en-US"/>
              </w:rPr>
              <w:t>financed by member countries</w:t>
            </w:r>
            <w:r w:rsidR="00BD6772" w:rsidRPr="002D2D34">
              <w:rPr>
                <w:rFonts w:ascii="Times New Roman" w:hAnsi="Times New Roman" w:cs="Times New Roman"/>
                <w:bCs/>
                <w:sz w:val="22"/>
                <w:szCs w:val="22"/>
                <w:u w:val="single"/>
                <w:lang w:val="en-US"/>
              </w:rPr>
              <w:t xml:space="preserve"> </w:t>
            </w:r>
            <w:r w:rsidR="00BD6772" w:rsidRPr="002D2D34">
              <w:rPr>
                <w:rFonts w:ascii="Times New Roman" w:hAnsi="Times New Roman" w:cs="Times New Roman"/>
                <w:bCs/>
                <w:sz w:val="22"/>
                <w:szCs w:val="22"/>
                <w:lang w:val="en-US"/>
              </w:rPr>
              <w:t>to participate in PEMPAL events</w:t>
            </w:r>
            <w:r w:rsidR="0099346B">
              <w:rPr>
                <w:rFonts w:ascii="Times New Roman" w:hAnsi="Times New Roman" w:cs="Times New Roman"/>
                <w:bCs/>
                <w:sz w:val="22"/>
                <w:szCs w:val="22"/>
                <w:lang w:val="en-US"/>
              </w:rPr>
              <w:t>. This will be part of investigations to increase member country financial contributions.</w:t>
            </w:r>
          </w:p>
          <w:p w14:paraId="64896CC4" w14:textId="4216FC30" w:rsidR="00A50E0B" w:rsidRPr="002D2D34" w:rsidRDefault="009318E6" w:rsidP="00031715">
            <w:pPr>
              <w:pStyle w:val="ListParagraph"/>
              <w:numPr>
                <w:ilvl w:val="1"/>
                <w:numId w:val="39"/>
              </w:numPr>
              <w:contextualSpacing w:val="0"/>
              <w:jc w:val="left"/>
              <w:rPr>
                <w:rFonts w:ascii="Times New Roman" w:hAnsi="Times New Roman" w:cs="Times New Roman"/>
                <w:bCs/>
                <w:sz w:val="22"/>
                <w:szCs w:val="22"/>
                <w:lang w:val="en-US"/>
              </w:rPr>
            </w:pPr>
            <w:r w:rsidRPr="002D2D34">
              <w:rPr>
                <w:rFonts w:ascii="Times New Roman" w:hAnsi="Times New Roman" w:cs="Times New Roman"/>
                <w:bCs/>
                <w:sz w:val="22"/>
                <w:szCs w:val="22"/>
                <w:lang w:val="en-US"/>
              </w:rPr>
              <w:t>T</w:t>
            </w:r>
            <w:r w:rsidR="00A50E0B" w:rsidRPr="002D2D34">
              <w:rPr>
                <w:rFonts w:ascii="Times New Roman" w:hAnsi="Times New Roman" w:cs="Times New Roman"/>
                <w:bCs/>
                <w:sz w:val="22"/>
                <w:szCs w:val="22"/>
                <w:lang w:val="en-US"/>
              </w:rPr>
              <w:t xml:space="preserve">he market of potential donors </w:t>
            </w:r>
            <w:r w:rsidRPr="002D2D34">
              <w:rPr>
                <w:rFonts w:ascii="Times New Roman" w:hAnsi="Times New Roman" w:cs="Times New Roman"/>
                <w:bCs/>
                <w:sz w:val="22"/>
                <w:szCs w:val="22"/>
                <w:lang w:val="en-US"/>
              </w:rPr>
              <w:t xml:space="preserve">will be explored and </w:t>
            </w:r>
            <w:r w:rsidR="00A50E0B" w:rsidRPr="002D2D34">
              <w:rPr>
                <w:rFonts w:ascii="Times New Roman" w:hAnsi="Times New Roman" w:cs="Times New Roman"/>
                <w:bCs/>
                <w:sz w:val="22"/>
                <w:szCs w:val="22"/>
                <w:lang w:val="en-US"/>
              </w:rPr>
              <w:t xml:space="preserve">contacts </w:t>
            </w:r>
            <w:r w:rsidRPr="002D2D34">
              <w:rPr>
                <w:rFonts w:ascii="Times New Roman" w:hAnsi="Times New Roman" w:cs="Times New Roman"/>
                <w:bCs/>
                <w:sz w:val="22"/>
                <w:szCs w:val="22"/>
                <w:lang w:val="en-US"/>
              </w:rPr>
              <w:t>established with a view to s</w:t>
            </w:r>
            <w:r w:rsidR="00A50E0B" w:rsidRPr="002D2D34">
              <w:rPr>
                <w:rFonts w:ascii="Times New Roman" w:hAnsi="Times New Roman" w:cs="Times New Roman"/>
                <w:bCs/>
                <w:sz w:val="22"/>
                <w:szCs w:val="22"/>
                <w:lang w:val="en-US"/>
              </w:rPr>
              <w:t>ecuring financial support for PEMPAL</w:t>
            </w:r>
          </w:p>
          <w:p w14:paraId="338901B3" w14:textId="77777777" w:rsidR="00123C4E" w:rsidRPr="002D2D34" w:rsidRDefault="00123C4E" w:rsidP="00031715">
            <w:pPr>
              <w:jc w:val="left"/>
              <w:rPr>
                <w:rFonts w:ascii="Times New Roman" w:hAnsi="Times New Roman" w:cs="Times New Roman"/>
              </w:rPr>
            </w:pPr>
          </w:p>
        </w:tc>
        <w:tc>
          <w:tcPr>
            <w:tcW w:w="1620" w:type="dxa"/>
          </w:tcPr>
          <w:p w14:paraId="2A13085F"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 RTs</w:t>
            </w:r>
          </w:p>
        </w:tc>
        <w:tc>
          <w:tcPr>
            <w:tcW w:w="2520" w:type="dxa"/>
          </w:tcPr>
          <w:p w14:paraId="6A904E4E" w14:textId="7A1897EE" w:rsidR="00A50E0B" w:rsidRPr="002D2D34" w:rsidRDefault="007657C8" w:rsidP="00A47811">
            <w:pPr>
              <w:rPr>
                <w:rFonts w:ascii="Times New Roman" w:hAnsi="Times New Roman" w:cs="Times New Roman"/>
              </w:rPr>
            </w:pPr>
            <w:r w:rsidRPr="002D2D34">
              <w:rPr>
                <w:rFonts w:ascii="Times New Roman" w:hAnsi="Times New Roman" w:cs="Times New Roman"/>
                <w:color w:val="FF0000"/>
              </w:rPr>
              <w:t>High Priority</w:t>
            </w:r>
            <w:r w:rsidRPr="002D2D34">
              <w:rPr>
                <w:rFonts w:ascii="Times New Roman" w:hAnsi="Times New Roman" w:cs="Times New Roman"/>
              </w:rPr>
              <w:t xml:space="preserve">: </w:t>
            </w:r>
            <w:r w:rsidR="00720894" w:rsidRPr="002D2D34">
              <w:rPr>
                <w:rFonts w:ascii="Times New Roman" w:hAnsi="Times New Roman" w:cs="Times New Roman"/>
              </w:rPr>
              <w:t xml:space="preserve">Meeting to be held of COP RTs/COP reps/new Secretariat on collection, and reporting needs with decisions made on types of information to be collected, template for collection, and frequency of reporting. </w:t>
            </w:r>
          </w:p>
          <w:p w14:paraId="3734DDE8" w14:textId="3D1905DD" w:rsidR="00A50E0B" w:rsidRPr="002D2D34" w:rsidRDefault="00A50E0B" w:rsidP="00A47811">
            <w:pPr>
              <w:rPr>
                <w:rFonts w:ascii="Times New Roman" w:hAnsi="Times New Roman" w:cs="Times New Roman"/>
              </w:rPr>
            </w:pPr>
            <w:r w:rsidRPr="002D2D34">
              <w:rPr>
                <w:rFonts w:ascii="Times New Roman" w:hAnsi="Times New Roman" w:cs="Times New Roman"/>
              </w:rPr>
              <w:t>Potential donors to be identified as part of development of next strategy.</w:t>
            </w:r>
          </w:p>
        </w:tc>
      </w:tr>
      <w:tr w:rsidR="00720894" w:rsidRPr="002D2D34" w14:paraId="671F4DCB" w14:textId="77777777" w:rsidTr="006E3C6F">
        <w:tc>
          <w:tcPr>
            <w:tcW w:w="5580" w:type="dxa"/>
          </w:tcPr>
          <w:p w14:paraId="02B1AAD2" w14:textId="2F49850A" w:rsidR="00720894" w:rsidRPr="002D2D34" w:rsidRDefault="00720894" w:rsidP="00720894">
            <w:pPr>
              <w:pStyle w:val="ListParagraph"/>
              <w:numPr>
                <w:ilvl w:val="0"/>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Quality of information in the membership database </w:t>
            </w:r>
            <w:r w:rsidR="008C4239" w:rsidRPr="002D2D34">
              <w:rPr>
                <w:rFonts w:ascii="Times New Roman" w:hAnsi="Times New Roman" w:cs="Times New Roman"/>
                <w:sz w:val="22"/>
                <w:szCs w:val="22"/>
                <w:lang w:val="en-US"/>
              </w:rPr>
              <w:t>will</w:t>
            </w:r>
            <w:r w:rsidRPr="002D2D34">
              <w:rPr>
                <w:rFonts w:ascii="Times New Roman" w:hAnsi="Times New Roman" w:cs="Times New Roman"/>
                <w:sz w:val="22"/>
                <w:szCs w:val="22"/>
                <w:lang w:val="en-US"/>
              </w:rPr>
              <w:t xml:space="preserve"> be improved, particularly on department within an agency</w:t>
            </w:r>
            <w:r w:rsidR="00C203E9" w:rsidRPr="002D2D34">
              <w:rPr>
                <w:rFonts w:ascii="Times New Roman" w:hAnsi="Times New Roman" w:cs="Times New Roman"/>
                <w:sz w:val="22"/>
                <w:szCs w:val="22"/>
                <w:lang w:val="en-US"/>
              </w:rPr>
              <w:t xml:space="preserve">, titles of </w:t>
            </w:r>
            <w:r w:rsidR="00A47811" w:rsidRPr="002D2D34">
              <w:rPr>
                <w:rFonts w:ascii="Times New Roman" w:hAnsi="Times New Roman" w:cs="Times New Roman"/>
                <w:sz w:val="22"/>
                <w:szCs w:val="22"/>
                <w:lang w:val="en-US"/>
              </w:rPr>
              <w:t>participants</w:t>
            </w:r>
            <w:r w:rsidR="00C203E9" w:rsidRPr="002D2D34">
              <w:rPr>
                <w:rFonts w:ascii="Times New Roman" w:hAnsi="Times New Roman" w:cs="Times New Roman"/>
                <w:sz w:val="22"/>
                <w:szCs w:val="22"/>
                <w:lang w:val="en-US"/>
              </w:rPr>
              <w:t> and data on previous PEMPAL events  attendance</w:t>
            </w:r>
          </w:p>
        </w:tc>
        <w:tc>
          <w:tcPr>
            <w:tcW w:w="1620" w:type="dxa"/>
          </w:tcPr>
          <w:p w14:paraId="74F2EFA3"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RTs</w:t>
            </w:r>
          </w:p>
          <w:p w14:paraId="26E026A5"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Secretariat</w:t>
            </w:r>
          </w:p>
        </w:tc>
        <w:tc>
          <w:tcPr>
            <w:tcW w:w="2520" w:type="dxa"/>
          </w:tcPr>
          <w:p w14:paraId="00375E0A" w14:textId="0D927A37" w:rsidR="00720894" w:rsidRPr="002D2D34" w:rsidRDefault="00762C53" w:rsidP="00762C53">
            <w:pPr>
              <w:rPr>
                <w:rFonts w:ascii="Times New Roman" w:hAnsi="Times New Roman" w:cs="Times New Roman"/>
              </w:rPr>
            </w:pPr>
            <w:r w:rsidRPr="002D2D34">
              <w:rPr>
                <w:rFonts w:ascii="Times New Roman" w:hAnsi="Times New Roman" w:cs="Times New Roman"/>
              </w:rPr>
              <w:t xml:space="preserve">Medium </w:t>
            </w:r>
            <w:r w:rsidR="007657C8" w:rsidRPr="002D2D34">
              <w:rPr>
                <w:rFonts w:ascii="Times New Roman" w:hAnsi="Times New Roman" w:cs="Times New Roman"/>
              </w:rPr>
              <w:t xml:space="preserve">Priority: </w:t>
            </w:r>
            <w:r w:rsidR="00720894" w:rsidRPr="002D2D34">
              <w:rPr>
                <w:rFonts w:ascii="Times New Roman" w:hAnsi="Times New Roman" w:cs="Times New Roman"/>
              </w:rPr>
              <w:t>As part of TOR development for new Secretariat, establish process for improving membership database</w:t>
            </w:r>
          </w:p>
        </w:tc>
      </w:tr>
      <w:tr w:rsidR="00720894" w:rsidRPr="002D2D34" w14:paraId="4BBE59C4" w14:textId="77777777" w:rsidTr="006E3C6F">
        <w:tc>
          <w:tcPr>
            <w:tcW w:w="5580" w:type="dxa"/>
          </w:tcPr>
          <w:p w14:paraId="702D6AE1" w14:textId="04EE5B2F" w:rsidR="00720894" w:rsidRPr="002D2D34" w:rsidRDefault="00720C97">
            <w:pPr>
              <w:pStyle w:val="ListParagraph"/>
              <w:numPr>
                <w:ilvl w:val="0"/>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A</w:t>
            </w:r>
            <w:r w:rsidR="002D7EF3" w:rsidRPr="002D2D34">
              <w:rPr>
                <w:rFonts w:ascii="Times New Roman" w:hAnsi="Times New Roman" w:cs="Times New Roman"/>
                <w:sz w:val="22"/>
                <w:szCs w:val="22"/>
                <w:lang w:val="en-US"/>
              </w:rPr>
              <w:t xml:space="preserve"> marketing campaign/strategy to promote PEMPAL</w:t>
            </w:r>
            <w:r w:rsidRPr="002D2D34">
              <w:rPr>
                <w:rFonts w:ascii="Times New Roman" w:hAnsi="Times New Roman" w:cs="Times New Roman"/>
                <w:sz w:val="22"/>
                <w:szCs w:val="22"/>
                <w:lang w:val="en-US"/>
              </w:rPr>
              <w:t xml:space="preserve"> </w:t>
            </w:r>
            <w:r w:rsidRPr="002D2D34">
              <w:rPr>
                <w:rFonts w:ascii="Times New Roman" w:hAnsi="Times New Roman" w:cs="Times New Roman"/>
                <w:sz w:val="22"/>
                <w:szCs w:val="22"/>
                <w:lang w:val="en-US"/>
              </w:rPr>
              <w:lastRenderedPageBreak/>
              <w:t>will be designed</w:t>
            </w:r>
            <w:r w:rsidR="0048659A" w:rsidRPr="002D2D34">
              <w:rPr>
                <w:rFonts w:ascii="Times New Roman" w:hAnsi="Times New Roman" w:cs="Times New Roman"/>
                <w:sz w:val="22"/>
                <w:szCs w:val="22"/>
                <w:lang w:val="en-US"/>
              </w:rPr>
              <w:t xml:space="preserve">. </w:t>
            </w:r>
            <w:r w:rsidR="00720894" w:rsidRPr="002D2D34">
              <w:rPr>
                <w:rFonts w:ascii="Times New Roman" w:hAnsi="Times New Roman" w:cs="Times New Roman"/>
                <w:sz w:val="22"/>
                <w:szCs w:val="22"/>
                <w:lang w:val="en-US"/>
              </w:rPr>
              <w:t xml:space="preserve">The marketing and communication plan </w:t>
            </w:r>
            <w:r w:rsidRPr="002D2D34">
              <w:rPr>
                <w:rFonts w:ascii="Times New Roman" w:hAnsi="Times New Roman" w:cs="Times New Roman"/>
                <w:sz w:val="22"/>
                <w:szCs w:val="22"/>
                <w:lang w:val="en-US"/>
              </w:rPr>
              <w:t>will</w:t>
            </w:r>
            <w:r w:rsidR="00720894" w:rsidRPr="002D2D34">
              <w:rPr>
                <w:rFonts w:ascii="Times New Roman" w:hAnsi="Times New Roman" w:cs="Times New Roman"/>
                <w:sz w:val="22"/>
                <w:szCs w:val="22"/>
                <w:lang w:val="en-US"/>
              </w:rPr>
              <w:t xml:space="preserve"> be strengthened in light of additional professional associations, products and services identified as part of the review process.</w:t>
            </w:r>
          </w:p>
          <w:p w14:paraId="3338B819" w14:textId="1DF01F39" w:rsidR="0048659A" w:rsidRPr="002D2D34" w:rsidRDefault="0048659A" w:rsidP="00031715">
            <w:pPr>
              <w:pStyle w:val="ListParagraph"/>
              <w:numPr>
                <w:ilvl w:val="1"/>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A marketing brochure on PEMPAL results </w:t>
            </w:r>
            <w:r w:rsidR="00720C97" w:rsidRPr="002D2D34">
              <w:rPr>
                <w:rFonts w:ascii="Times New Roman" w:hAnsi="Times New Roman" w:cs="Times New Roman"/>
                <w:sz w:val="22"/>
                <w:szCs w:val="22"/>
                <w:lang w:val="en-US"/>
              </w:rPr>
              <w:t xml:space="preserve">will </w:t>
            </w:r>
            <w:r w:rsidRPr="002D2D34">
              <w:rPr>
                <w:rFonts w:ascii="Times New Roman" w:hAnsi="Times New Roman" w:cs="Times New Roman"/>
                <w:sz w:val="22"/>
                <w:szCs w:val="22"/>
                <w:lang w:val="en-US"/>
              </w:rPr>
              <w:t>be prepared and aimed at external stakeholders for fund raising, and promoting performance results beyond the strategy period.</w:t>
            </w:r>
          </w:p>
          <w:p w14:paraId="0FC19F8F" w14:textId="05111B3B" w:rsidR="00AF423B" w:rsidRPr="002D2D34" w:rsidRDefault="00720C97" w:rsidP="00031715">
            <w:pPr>
              <w:pStyle w:val="ListParagraph"/>
              <w:numPr>
                <w:ilvl w:val="1"/>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Standardized approaches will</w:t>
            </w:r>
            <w:r w:rsidR="00AF423B" w:rsidRPr="002D2D34">
              <w:rPr>
                <w:rFonts w:ascii="Times New Roman" w:hAnsi="Times New Roman" w:cs="Times New Roman"/>
                <w:sz w:val="22"/>
                <w:szCs w:val="22"/>
                <w:lang w:val="en-US"/>
              </w:rPr>
              <w:t xml:space="preserve"> be explored for induction of new members as part of marketing strategy and approach to manage member turnover. Eg development of induction kit.</w:t>
            </w:r>
          </w:p>
        </w:tc>
        <w:tc>
          <w:tcPr>
            <w:tcW w:w="1620" w:type="dxa"/>
          </w:tcPr>
          <w:p w14:paraId="1212D897"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lastRenderedPageBreak/>
              <w:t>Secretariat</w:t>
            </w:r>
          </w:p>
          <w:p w14:paraId="780BCFB3"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lastRenderedPageBreak/>
              <w:t>RTs</w:t>
            </w:r>
          </w:p>
        </w:tc>
        <w:tc>
          <w:tcPr>
            <w:tcW w:w="2520" w:type="dxa"/>
          </w:tcPr>
          <w:p w14:paraId="782C04BA" w14:textId="24B3630A" w:rsidR="00720894" w:rsidRPr="002D2D34" w:rsidRDefault="006614B2" w:rsidP="005D6AAC">
            <w:pPr>
              <w:rPr>
                <w:rFonts w:ascii="Times New Roman" w:hAnsi="Times New Roman" w:cs="Times New Roman"/>
              </w:rPr>
            </w:pPr>
            <w:r w:rsidRPr="002D2D34">
              <w:rPr>
                <w:rFonts w:ascii="Times New Roman" w:hAnsi="Times New Roman" w:cs="Times New Roman"/>
                <w:color w:val="FF0000"/>
              </w:rPr>
              <w:lastRenderedPageBreak/>
              <w:t>High Priority</w:t>
            </w:r>
            <w:r w:rsidR="007657C8" w:rsidRPr="002D2D34">
              <w:rPr>
                <w:rFonts w:ascii="Times New Roman" w:hAnsi="Times New Roman" w:cs="Times New Roman"/>
              </w:rPr>
              <w:t xml:space="preserve">: </w:t>
            </w:r>
            <w:r w:rsidR="00886E28" w:rsidRPr="002D2D34">
              <w:rPr>
                <w:rFonts w:ascii="Times New Roman" w:hAnsi="Times New Roman" w:cs="Times New Roman"/>
              </w:rPr>
              <w:t xml:space="preserve">Marketing </w:t>
            </w:r>
            <w:r w:rsidR="00886E28" w:rsidRPr="002D2D34">
              <w:rPr>
                <w:rFonts w:ascii="Times New Roman" w:hAnsi="Times New Roman" w:cs="Times New Roman"/>
              </w:rPr>
              <w:lastRenderedPageBreak/>
              <w:t xml:space="preserve">brochure </w:t>
            </w:r>
            <w:r w:rsidR="005372E2" w:rsidRPr="002D2D34">
              <w:rPr>
                <w:rFonts w:ascii="Times New Roman" w:hAnsi="Times New Roman" w:cs="Times New Roman"/>
              </w:rPr>
              <w:t xml:space="preserve">and strategy </w:t>
            </w:r>
            <w:r w:rsidR="00886E28" w:rsidRPr="002D2D34">
              <w:rPr>
                <w:rFonts w:ascii="Times New Roman" w:hAnsi="Times New Roman" w:cs="Times New Roman"/>
              </w:rPr>
              <w:t>to be developed before end of strategy period.</w:t>
            </w:r>
            <w:r w:rsidR="00720894" w:rsidRPr="002D2D34">
              <w:rPr>
                <w:rFonts w:ascii="Times New Roman" w:hAnsi="Times New Roman" w:cs="Times New Roman"/>
              </w:rPr>
              <w:t xml:space="preserve"> </w:t>
            </w:r>
          </w:p>
        </w:tc>
      </w:tr>
      <w:tr w:rsidR="00720894" w:rsidRPr="002D2D34" w14:paraId="26DB7876" w14:textId="77777777" w:rsidTr="006E3C6F">
        <w:tc>
          <w:tcPr>
            <w:tcW w:w="9720" w:type="dxa"/>
            <w:gridSpan w:val="3"/>
            <w:shd w:val="clear" w:color="auto" w:fill="8DB3E2" w:themeFill="text2" w:themeFillTint="66"/>
          </w:tcPr>
          <w:p w14:paraId="60869A54" w14:textId="77777777" w:rsidR="00720894" w:rsidRPr="002D2D34" w:rsidRDefault="00720894" w:rsidP="000F64EE">
            <w:pPr>
              <w:rPr>
                <w:rFonts w:ascii="Times New Roman" w:hAnsi="Times New Roman" w:cs="Times New Roman"/>
                <w:b/>
              </w:rPr>
            </w:pPr>
            <w:r w:rsidRPr="002D2D34">
              <w:rPr>
                <w:rFonts w:ascii="Times New Roman" w:hAnsi="Times New Roman" w:cs="Times New Roman"/>
                <w:b/>
              </w:rPr>
              <w:lastRenderedPageBreak/>
              <w:t xml:space="preserve">Output Objective 4: </w:t>
            </w:r>
            <w:r w:rsidRPr="002D2D34">
              <w:rPr>
                <w:rFonts w:ascii="Times New Roman" w:hAnsi="Times New Roman" w:cs="Times New Roman"/>
              </w:rPr>
              <w:t>Awareness of high government and political levels is raised regarding the benefits and value of engaging through PEMPAL</w:t>
            </w:r>
          </w:p>
        </w:tc>
      </w:tr>
      <w:tr w:rsidR="00720894" w:rsidRPr="002D2D34" w14:paraId="2A3453B7" w14:textId="77777777" w:rsidTr="006E3C6F">
        <w:tc>
          <w:tcPr>
            <w:tcW w:w="5580" w:type="dxa"/>
          </w:tcPr>
          <w:p w14:paraId="295A00B3" w14:textId="07CB2F18" w:rsidR="00720894" w:rsidRPr="002D2D34" w:rsidRDefault="00087264" w:rsidP="00720894">
            <w:pPr>
              <w:pStyle w:val="ListParagraph"/>
              <w:numPr>
                <w:ilvl w:val="0"/>
                <w:numId w:val="39"/>
              </w:numPr>
              <w:contextualSpacing w:val="0"/>
              <w:jc w:val="left"/>
              <w:rPr>
                <w:rFonts w:ascii="Times New Roman" w:hAnsi="Times New Roman" w:cs="Times New Roman"/>
                <w:sz w:val="22"/>
                <w:szCs w:val="22"/>
                <w:lang w:val="en-US"/>
              </w:rPr>
            </w:pPr>
            <w:r w:rsidRPr="002D2D34">
              <w:rPr>
                <w:rFonts w:ascii="Times New Roman" w:hAnsi="Times New Roman" w:cs="Times New Roman"/>
                <w:sz w:val="22"/>
                <w:szCs w:val="22"/>
                <w:lang w:val="en-US"/>
              </w:rPr>
              <w:t xml:space="preserve">PEMPAL will aim to have a special event for the political level whether during the World spring meeting or annual meeting.  PEMPAL will also explore </w:t>
            </w:r>
            <w:r w:rsidR="005372E2" w:rsidRPr="002D2D34">
              <w:rPr>
                <w:rFonts w:ascii="Times New Roman" w:hAnsi="Times New Roman" w:cs="Times New Roman"/>
                <w:sz w:val="22"/>
                <w:szCs w:val="22"/>
                <w:lang w:val="en-US"/>
              </w:rPr>
              <w:t>promoting its agenda under G20 (</w:t>
            </w:r>
            <w:r w:rsidRPr="002D2D34">
              <w:rPr>
                <w:rFonts w:ascii="Times New Roman" w:hAnsi="Times New Roman" w:cs="Times New Roman"/>
                <w:sz w:val="22"/>
                <w:szCs w:val="22"/>
                <w:lang w:val="en-US"/>
              </w:rPr>
              <w:t>with the assistance of the Russian Federation MoF</w:t>
            </w:r>
            <w:r w:rsidR="005372E2" w:rsidRPr="002D2D34">
              <w:rPr>
                <w:rFonts w:ascii="Times New Roman" w:hAnsi="Times New Roman" w:cs="Times New Roman"/>
                <w:sz w:val="22"/>
                <w:szCs w:val="22"/>
                <w:lang w:val="en-US"/>
              </w:rPr>
              <w:t>)</w:t>
            </w:r>
            <w:r w:rsidRPr="002D2D34">
              <w:rPr>
                <w:rFonts w:ascii="Times New Roman" w:hAnsi="Times New Roman" w:cs="Times New Roman"/>
                <w:sz w:val="22"/>
                <w:szCs w:val="22"/>
                <w:lang w:val="en-US"/>
              </w:rPr>
              <w:t xml:space="preserve">, and at the Open Government Partnership. </w:t>
            </w:r>
            <w:r w:rsidR="00720894" w:rsidRPr="002D2D34">
              <w:rPr>
                <w:rFonts w:ascii="Times New Roman" w:hAnsi="Times New Roman" w:cs="Times New Roman"/>
                <w:sz w:val="22"/>
                <w:szCs w:val="22"/>
                <w:lang w:val="en-US"/>
              </w:rPr>
              <w:t xml:space="preserve"> </w:t>
            </w:r>
          </w:p>
        </w:tc>
        <w:tc>
          <w:tcPr>
            <w:tcW w:w="1620" w:type="dxa"/>
          </w:tcPr>
          <w:p w14:paraId="3D7C841A" w14:textId="77777777" w:rsidR="00087264" w:rsidRPr="002D2D34" w:rsidRDefault="00087264" w:rsidP="000F64EE">
            <w:pPr>
              <w:rPr>
                <w:rFonts w:ascii="Times New Roman" w:hAnsi="Times New Roman" w:cs="Times New Roman"/>
              </w:rPr>
            </w:pPr>
            <w:r w:rsidRPr="002D2D34">
              <w:rPr>
                <w:rFonts w:ascii="Times New Roman" w:hAnsi="Times New Roman" w:cs="Times New Roman"/>
              </w:rPr>
              <w:t>World Bank</w:t>
            </w:r>
          </w:p>
          <w:p w14:paraId="1CD2E84A" w14:textId="77777777" w:rsidR="00087264" w:rsidRPr="002D2D34" w:rsidRDefault="00087264" w:rsidP="000F64EE">
            <w:pPr>
              <w:rPr>
                <w:rFonts w:ascii="Times New Roman" w:hAnsi="Times New Roman" w:cs="Times New Roman"/>
              </w:rPr>
            </w:pPr>
            <w:r w:rsidRPr="002D2D34">
              <w:rPr>
                <w:rFonts w:ascii="Times New Roman" w:hAnsi="Times New Roman" w:cs="Times New Roman"/>
              </w:rPr>
              <w:t>MoF RF</w:t>
            </w:r>
          </w:p>
          <w:p w14:paraId="7CD9982F" w14:textId="77777777" w:rsidR="00720894" w:rsidRPr="002D2D34" w:rsidRDefault="00720894" w:rsidP="000F64EE">
            <w:pPr>
              <w:rPr>
                <w:rFonts w:ascii="Times New Roman" w:hAnsi="Times New Roman" w:cs="Times New Roman"/>
              </w:rPr>
            </w:pPr>
            <w:r w:rsidRPr="002D2D34">
              <w:rPr>
                <w:rFonts w:ascii="Times New Roman" w:hAnsi="Times New Roman" w:cs="Times New Roman"/>
              </w:rPr>
              <w:t>COP ExCom</w:t>
            </w:r>
          </w:p>
        </w:tc>
        <w:tc>
          <w:tcPr>
            <w:tcW w:w="2520" w:type="dxa"/>
          </w:tcPr>
          <w:p w14:paraId="42B03604" w14:textId="10EB2D8F" w:rsidR="00720894" w:rsidRPr="002D2D34" w:rsidRDefault="00087264" w:rsidP="000F64EE">
            <w:pPr>
              <w:rPr>
                <w:rFonts w:ascii="Times New Roman" w:hAnsi="Times New Roman" w:cs="Times New Roman"/>
              </w:rPr>
            </w:pPr>
            <w:r w:rsidRPr="002D2D34">
              <w:rPr>
                <w:rFonts w:ascii="Times New Roman" w:hAnsi="Times New Roman" w:cs="Times New Roman"/>
                <w:color w:val="FF0000"/>
              </w:rPr>
              <w:t xml:space="preserve">High Priority </w:t>
            </w:r>
            <w:r w:rsidRPr="002D2D34">
              <w:rPr>
                <w:rFonts w:ascii="Times New Roman" w:hAnsi="Times New Roman" w:cs="Times New Roman"/>
              </w:rPr>
              <w:t xml:space="preserve">– exact timing subject to scheduling of these </w:t>
            </w:r>
            <w:r w:rsidR="007657C8" w:rsidRPr="002D2D34">
              <w:rPr>
                <w:rFonts w:ascii="Times New Roman" w:hAnsi="Times New Roman" w:cs="Times New Roman"/>
              </w:rPr>
              <w:t xml:space="preserve">external </w:t>
            </w:r>
            <w:r w:rsidRPr="002D2D34">
              <w:rPr>
                <w:rFonts w:ascii="Times New Roman" w:hAnsi="Times New Roman" w:cs="Times New Roman"/>
              </w:rPr>
              <w:t xml:space="preserve">meetings. </w:t>
            </w:r>
          </w:p>
          <w:p w14:paraId="7D150380" w14:textId="77777777" w:rsidR="00720894" w:rsidRPr="002D2D34" w:rsidRDefault="00720894" w:rsidP="000F64EE">
            <w:pPr>
              <w:rPr>
                <w:rFonts w:ascii="Times New Roman" w:hAnsi="Times New Roman" w:cs="Times New Roman"/>
              </w:rPr>
            </w:pPr>
          </w:p>
        </w:tc>
      </w:tr>
    </w:tbl>
    <w:p w14:paraId="1257B645" w14:textId="24952584" w:rsidR="00B836D4" w:rsidRPr="00386D71" w:rsidRDefault="00B836D4">
      <w:pPr>
        <w:rPr>
          <w:rFonts w:ascii="Times New Roman" w:hAnsi="Times New Roman"/>
          <w:sz w:val="24"/>
        </w:rPr>
      </w:pPr>
    </w:p>
    <w:p w14:paraId="16DE6144" w14:textId="77777777" w:rsidR="006E3C6F" w:rsidRDefault="006E3C6F">
      <w:pPr>
        <w:rPr>
          <w:rFonts w:ascii="Times New Roman" w:hAnsi="Times New Roman"/>
          <w:color w:val="31849B" w:themeColor="accent5" w:themeShade="BF"/>
          <w:sz w:val="24"/>
        </w:rPr>
      </w:pPr>
      <w:r>
        <w:rPr>
          <w:rFonts w:ascii="Times New Roman" w:hAnsi="Times New Roman"/>
          <w:color w:val="31849B" w:themeColor="accent5" w:themeShade="BF"/>
          <w:sz w:val="24"/>
        </w:rPr>
        <w:br w:type="page"/>
      </w:r>
    </w:p>
    <w:p w14:paraId="52269465" w14:textId="3B8921B1" w:rsidR="000728EC" w:rsidRPr="001F770F" w:rsidRDefault="00762C53" w:rsidP="00031715">
      <w:pPr>
        <w:rPr>
          <w:rFonts w:ascii="Times New Roman" w:hAnsi="Times New Roman"/>
          <w:color w:val="31849B" w:themeColor="accent5" w:themeShade="BF"/>
          <w:sz w:val="24"/>
        </w:rPr>
      </w:pPr>
      <w:r w:rsidRPr="001F770F">
        <w:rPr>
          <w:rFonts w:ascii="Times New Roman" w:hAnsi="Times New Roman"/>
          <w:color w:val="31849B" w:themeColor="accent5" w:themeShade="BF"/>
          <w:sz w:val="24"/>
        </w:rPr>
        <w:lastRenderedPageBreak/>
        <w:t>Attachment</w:t>
      </w:r>
      <w:r w:rsidR="00B836D4" w:rsidRPr="001F770F">
        <w:rPr>
          <w:rFonts w:ascii="Times New Roman" w:hAnsi="Times New Roman"/>
          <w:color w:val="31849B" w:themeColor="accent5" w:themeShade="BF"/>
          <w:sz w:val="24"/>
        </w:rPr>
        <w:t>: Addendum to Strategy</w:t>
      </w:r>
    </w:p>
    <w:p w14:paraId="2D17BC90" w14:textId="77777777" w:rsidR="00B836D4" w:rsidRPr="00EE4B2C" w:rsidRDefault="00B836D4" w:rsidP="00031715">
      <w:pPr>
        <w:rPr>
          <w:rFonts w:ascii="Times New Roman" w:eastAsiaTheme="majorEastAsia" w:hAnsi="Times New Roman" w:cs="Times New Roman"/>
          <w:color w:val="31849B" w:themeColor="accent5" w:themeShade="BF"/>
          <w:sz w:val="21"/>
          <w:szCs w:val="21"/>
        </w:rPr>
      </w:pPr>
    </w:p>
    <w:tbl>
      <w:tblPr>
        <w:tblStyle w:val="TableGrid"/>
        <w:tblW w:w="0" w:type="auto"/>
        <w:tblLook w:val="04A0" w:firstRow="1" w:lastRow="0" w:firstColumn="1" w:lastColumn="0" w:noHBand="0" w:noVBand="1"/>
      </w:tblPr>
      <w:tblGrid>
        <w:gridCol w:w="1350"/>
        <w:gridCol w:w="8272"/>
      </w:tblGrid>
      <w:tr w:rsidR="00B836D4" w:rsidRPr="002D2D34" w14:paraId="1ED01205" w14:textId="77777777" w:rsidTr="00386D71">
        <w:tc>
          <w:tcPr>
            <w:tcW w:w="1350" w:type="dxa"/>
          </w:tcPr>
          <w:p w14:paraId="50C5B352" w14:textId="76CCA7D0" w:rsidR="00B836D4" w:rsidRPr="002D2D34" w:rsidRDefault="00B836D4" w:rsidP="00031715">
            <w:pPr>
              <w:rPr>
                <w:rFonts w:ascii="Times New Roman" w:hAnsi="Times New Roman" w:cs="Times New Roman"/>
                <w:b/>
              </w:rPr>
            </w:pPr>
            <w:r w:rsidRPr="002D2D34">
              <w:rPr>
                <w:rFonts w:ascii="Times New Roman" w:hAnsi="Times New Roman" w:cs="Times New Roman"/>
                <w:b/>
              </w:rPr>
              <w:t>Strategy Page Number</w:t>
            </w:r>
          </w:p>
        </w:tc>
        <w:tc>
          <w:tcPr>
            <w:tcW w:w="8272" w:type="dxa"/>
          </w:tcPr>
          <w:p w14:paraId="4B7D3E69" w14:textId="2B1463C5" w:rsidR="00B836D4" w:rsidRPr="002D2D34" w:rsidRDefault="00762C53" w:rsidP="00031715">
            <w:pPr>
              <w:rPr>
                <w:rFonts w:ascii="Times New Roman" w:hAnsi="Times New Roman" w:cs="Times New Roman"/>
                <w:b/>
              </w:rPr>
            </w:pPr>
            <w:r w:rsidRPr="002D2D34">
              <w:rPr>
                <w:rFonts w:ascii="Times New Roman" w:hAnsi="Times New Roman" w:cs="Times New Roman"/>
                <w:b/>
              </w:rPr>
              <w:t>Description of Amendment</w:t>
            </w:r>
          </w:p>
        </w:tc>
      </w:tr>
      <w:tr w:rsidR="00B836D4" w:rsidRPr="002D2D34" w14:paraId="3028FC8E" w14:textId="77777777" w:rsidTr="00386D71">
        <w:tc>
          <w:tcPr>
            <w:tcW w:w="1350" w:type="dxa"/>
          </w:tcPr>
          <w:p w14:paraId="2F50156C" w14:textId="5C26F658" w:rsidR="00B836D4" w:rsidRPr="002D2D34" w:rsidRDefault="00DD22AC" w:rsidP="00031715">
            <w:pPr>
              <w:rPr>
                <w:rFonts w:ascii="Times New Roman" w:hAnsi="Times New Roman" w:cs="Times New Roman"/>
              </w:rPr>
            </w:pPr>
            <w:r w:rsidRPr="002D2D34">
              <w:rPr>
                <w:rFonts w:ascii="Times New Roman" w:hAnsi="Times New Roman" w:cs="Times New Roman"/>
              </w:rPr>
              <w:t xml:space="preserve"> 7</w:t>
            </w:r>
            <w:r w:rsidR="006267B6" w:rsidRPr="002D2D34">
              <w:rPr>
                <w:rFonts w:ascii="Times New Roman" w:hAnsi="Times New Roman" w:cs="Times New Roman"/>
              </w:rPr>
              <w:t>, 26, 36</w:t>
            </w:r>
          </w:p>
        </w:tc>
        <w:tc>
          <w:tcPr>
            <w:tcW w:w="8272" w:type="dxa"/>
          </w:tcPr>
          <w:p w14:paraId="2E528E47" w14:textId="6FE0FC04" w:rsidR="00B836D4" w:rsidRPr="002D2D34" w:rsidRDefault="00DD22AC" w:rsidP="006267B6">
            <w:pPr>
              <w:rPr>
                <w:rFonts w:ascii="Times New Roman" w:hAnsi="Times New Roman" w:cs="Times New Roman"/>
              </w:rPr>
            </w:pPr>
            <w:r w:rsidRPr="002D2D34">
              <w:rPr>
                <w:rFonts w:ascii="Times New Roman" w:hAnsi="Times New Roman" w:cs="Times New Roman"/>
                <w:b/>
              </w:rPr>
              <w:t>Reference</w:t>
            </w:r>
            <w:r w:rsidR="006267B6" w:rsidRPr="002D2D34">
              <w:rPr>
                <w:rFonts w:ascii="Times New Roman" w:hAnsi="Times New Roman" w:cs="Times New Roman"/>
                <w:b/>
              </w:rPr>
              <w:t xml:space="preserve">s related to </w:t>
            </w:r>
            <w:r w:rsidR="00684A75" w:rsidRPr="002D2D34">
              <w:rPr>
                <w:rFonts w:ascii="Times New Roman" w:hAnsi="Times New Roman" w:cs="Times New Roman"/>
                <w:b/>
              </w:rPr>
              <w:t xml:space="preserve">a </w:t>
            </w:r>
            <w:r w:rsidR="006267B6" w:rsidRPr="002D2D34">
              <w:rPr>
                <w:rFonts w:ascii="Times New Roman" w:hAnsi="Times New Roman" w:cs="Times New Roman"/>
                <w:b/>
              </w:rPr>
              <w:t xml:space="preserve">funding gap </w:t>
            </w:r>
            <w:r w:rsidR="00684A75" w:rsidRPr="002D2D34">
              <w:rPr>
                <w:rFonts w:ascii="Times New Roman" w:hAnsi="Times New Roman" w:cs="Times New Roman"/>
                <w:b/>
              </w:rPr>
              <w:t xml:space="preserve">existing </w:t>
            </w:r>
            <w:r w:rsidR="006267B6" w:rsidRPr="002D2D34">
              <w:rPr>
                <w:rFonts w:ascii="Times New Roman" w:hAnsi="Times New Roman" w:cs="Times New Roman"/>
                <w:b/>
              </w:rPr>
              <w:t>for the strategy to be removed as gap now filled</w:t>
            </w:r>
            <w:r w:rsidR="006267B6" w:rsidRPr="002D2D34">
              <w:rPr>
                <w:rFonts w:ascii="Times New Roman" w:hAnsi="Times New Roman" w:cs="Times New Roman"/>
              </w:rPr>
              <w:t xml:space="preserve">.  Estimates of strategy costing </w:t>
            </w:r>
            <w:r w:rsidRPr="002D2D34">
              <w:rPr>
                <w:rFonts w:ascii="Times New Roman" w:hAnsi="Times New Roman" w:cs="Times New Roman"/>
              </w:rPr>
              <w:t xml:space="preserve">10.54 million USD </w:t>
            </w:r>
            <w:r w:rsidR="006267B6" w:rsidRPr="002D2D34">
              <w:rPr>
                <w:rFonts w:ascii="Times New Roman" w:hAnsi="Times New Roman" w:cs="Times New Roman"/>
              </w:rPr>
              <w:t>to be updated to</w:t>
            </w:r>
            <w:r w:rsidR="00734107" w:rsidRPr="002D2D34">
              <w:rPr>
                <w:rFonts w:ascii="Times New Roman" w:hAnsi="Times New Roman" w:cs="Times New Roman"/>
                <w:color w:val="000000" w:themeColor="text1"/>
                <w:kern w:val="24"/>
              </w:rPr>
              <w:t xml:space="preserve"> </w:t>
            </w:r>
            <w:r w:rsidR="00734107" w:rsidRPr="002D2D34">
              <w:rPr>
                <w:rFonts w:ascii="Times New Roman" w:hAnsi="Times New Roman" w:cs="Times New Roman"/>
              </w:rPr>
              <w:t xml:space="preserve">10.65 million USD (110,000 </w:t>
            </w:r>
            <w:r w:rsidR="006267B6" w:rsidRPr="002D2D34">
              <w:rPr>
                <w:rFonts w:ascii="Times New Roman" w:hAnsi="Times New Roman" w:cs="Times New Roman"/>
              </w:rPr>
              <w:t>USD</w:t>
            </w:r>
            <w:r w:rsidR="00734107" w:rsidRPr="002D2D34">
              <w:rPr>
                <w:rFonts w:ascii="Times New Roman" w:hAnsi="Times New Roman" w:cs="Times New Roman"/>
              </w:rPr>
              <w:t xml:space="preserve"> more)</w:t>
            </w:r>
            <w:r w:rsidR="005E3D0A" w:rsidRPr="002D2D34">
              <w:rPr>
                <w:rFonts w:ascii="Times New Roman" w:hAnsi="Times New Roman" w:cs="Times New Roman"/>
              </w:rPr>
              <w:t xml:space="preserve"> </w:t>
            </w:r>
            <w:r w:rsidR="00EE4B2C" w:rsidRPr="002D2D34">
              <w:rPr>
                <w:rFonts w:ascii="Times New Roman" w:hAnsi="Times New Roman" w:cs="Times New Roman"/>
              </w:rPr>
              <w:t>based on actual implementation costs</w:t>
            </w:r>
            <w:r w:rsidR="001367BF" w:rsidRPr="002D2D34">
              <w:rPr>
                <w:rFonts w:ascii="Times New Roman" w:hAnsi="Times New Roman" w:cs="Times New Roman"/>
              </w:rPr>
              <w:t xml:space="preserve"> as at July 2015</w:t>
            </w:r>
            <w:r w:rsidR="006267B6" w:rsidRPr="002D2D34">
              <w:rPr>
                <w:rFonts w:ascii="Times New Roman" w:hAnsi="Times New Roman" w:cs="Times New Roman"/>
              </w:rPr>
              <w:t>.</w:t>
            </w:r>
          </w:p>
        </w:tc>
      </w:tr>
      <w:tr w:rsidR="00B836D4" w:rsidRPr="002D2D34" w14:paraId="75FC63A4" w14:textId="77777777" w:rsidTr="00386D71">
        <w:tc>
          <w:tcPr>
            <w:tcW w:w="1350" w:type="dxa"/>
          </w:tcPr>
          <w:p w14:paraId="7480664D" w14:textId="035D5DAE" w:rsidR="00B836D4" w:rsidRPr="002D2D34" w:rsidRDefault="0077179A" w:rsidP="00031715">
            <w:pPr>
              <w:rPr>
                <w:rFonts w:ascii="Times New Roman" w:hAnsi="Times New Roman" w:cs="Times New Roman"/>
              </w:rPr>
            </w:pPr>
            <w:r w:rsidRPr="002D2D34">
              <w:rPr>
                <w:rFonts w:ascii="Times New Roman" w:hAnsi="Times New Roman" w:cs="Times New Roman"/>
              </w:rPr>
              <w:t>33</w:t>
            </w:r>
          </w:p>
        </w:tc>
        <w:tc>
          <w:tcPr>
            <w:tcW w:w="8272" w:type="dxa"/>
          </w:tcPr>
          <w:p w14:paraId="7CE19ACB" w14:textId="32C482C1" w:rsidR="00B836D4" w:rsidRPr="002D2D34" w:rsidRDefault="00931702" w:rsidP="00031715">
            <w:pPr>
              <w:rPr>
                <w:rFonts w:ascii="Times New Roman" w:hAnsi="Times New Roman" w:cs="Times New Roman"/>
              </w:rPr>
            </w:pPr>
            <w:r w:rsidRPr="002D2D34">
              <w:rPr>
                <w:rFonts w:ascii="Times New Roman" w:hAnsi="Times New Roman" w:cs="Times New Roman"/>
                <w:b/>
                <w:bCs/>
                <w:u w:val="single"/>
              </w:rPr>
              <w:t>For Action 4</w:t>
            </w:r>
            <w:r w:rsidRPr="002D2D34">
              <w:rPr>
                <w:rFonts w:ascii="Times New Roman" w:hAnsi="Times New Roman" w:cs="Times New Roman"/>
                <w:b/>
                <w:bCs/>
              </w:rPr>
              <w:t xml:space="preserve"> and its sub-actions in the strategy, related to the former Secretariat’s contract and the benchmarking of the Secretariat mechanism are no longer valid</w:t>
            </w:r>
            <w:r w:rsidRPr="002D2D34">
              <w:rPr>
                <w:rFonts w:ascii="Times New Roman" w:hAnsi="Times New Roman" w:cs="Times New Roman"/>
              </w:rPr>
              <w:t xml:space="preserve">.  These actions will not be progressed for the remainder of the strategy, given the need to establish an urgent interim replacement Secretariat in response to the previous Secretariat not extending its contract with PEMPAL past June 2015.  </w:t>
            </w:r>
            <w:r w:rsidR="00684A75" w:rsidRPr="002D2D34">
              <w:rPr>
                <w:rFonts w:ascii="Times New Roman" w:hAnsi="Times New Roman" w:cs="Times New Roman"/>
              </w:rPr>
              <w:t>All references to CEF as Secretariat provider in the strategy to be removed.</w:t>
            </w:r>
          </w:p>
        </w:tc>
      </w:tr>
      <w:tr w:rsidR="00B836D4" w:rsidRPr="002D2D34" w14:paraId="09BB0299" w14:textId="77777777" w:rsidTr="00386D71">
        <w:tc>
          <w:tcPr>
            <w:tcW w:w="1350" w:type="dxa"/>
          </w:tcPr>
          <w:p w14:paraId="6E877B31" w14:textId="67EFC9D9" w:rsidR="00B836D4" w:rsidRPr="002D2D34" w:rsidRDefault="00B413C9" w:rsidP="00031715">
            <w:pPr>
              <w:rPr>
                <w:rFonts w:ascii="Times New Roman" w:hAnsi="Times New Roman" w:cs="Times New Roman"/>
              </w:rPr>
            </w:pPr>
            <w:r w:rsidRPr="002D2D34">
              <w:rPr>
                <w:rFonts w:ascii="Times New Roman" w:hAnsi="Times New Roman" w:cs="Times New Roman"/>
              </w:rPr>
              <w:t>35</w:t>
            </w:r>
            <w:r w:rsidR="006267B6" w:rsidRPr="002D2D34">
              <w:rPr>
                <w:rFonts w:ascii="Times New Roman" w:hAnsi="Times New Roman" w:cs="Times New Roman"/>
              </w:rPr>
              <w:t xml:space="preserve">, </w:t>
            </w:r>
            <w:r w:rsidRPr="002D2D34">
              <w:rPr>
                <w:rFonts w:ascii="Times New Roman" w:hAnsi="Times New Roman" w:cs="Times New Roman"/>
              </w:rPr>
              <w:t>24</w:t>
            </w:r>
          </w:p>
        </w:tc>
        <w:tc>
          <w:tcPr>
            <w:tcW w:w="8272" w:type="dxa"/>
          </w:tcPr>
          <w:p w14:paraId="5E8E074D" w14:textId="0D301359" w:rsidR="00B836D4" w:rsidRPr="002D2D34" w:rsidRDefault="00931702" w:rsidP="00931702">
            <w:pPr>
              <w:rPr>
                <w:rFonts w:ascii="Times New Roman" w:hAnsi="Times New Roman" w:cs="Times New Roman"/>
              </w:rPr>
            </w:pPr>
            <w:r w:rsidRPr="002D2D34">
              <w:rPr>
                <w:rFonts w:ascii="Times New Roman" w:hAnsi="Times New Roman" w:cs="Times New Roman"/>
                <w:b/>
                <w:u w:val="single"/>
              </w:rPr>
              <w:t>For Action</w:t>
            </w:r>
            <w:r w:rsidRPr="002D2D34">
              <w:rPr>
                <w:rFonts w:ascii="Times New Roman" w:hAnsi="Times New Roman" w:cs="Times New Roman"/>
                <w:b/>
                <w:bCs/>
                <w:u w:val="single"/>
              </w:rPr>
              <w:t xml:space="preserve"> 14</w:t>
            </w:r>
            <w:r w:rsidRPr="002D2D34">
              <w:rPr>
                <w:rFonts w:ascii="Times New Roman" w:hAnsi="Times New Roman" w:cs="Times New Roman"/>
              </w:rPr>
              <w:t xml:space="preserve"> </w:t>
            </w:r>
            <w:r w:rsidRPr="002D2D34">
              <w:rPr>
                <w:rFonts w:ascii="Times New Roman" w:hAnsi="Times New Roman" w:cs="Times New Roman"/>
                <w:b/>
              </w:rPr>
              <w:t xml:space="preserve">in the strategy, </w:t>
            </w:r>
            <w:r w:rsidRPr="002D2D34">
              <w:rPr>
                <w:rFonts w:ascii="Times New Roman" w:hAnsi="Times New Roman" w:cs="Times New Roman"/>
                <w:b/>
                <w:bCs/>
              </w:rPr>
              <w:t xml:space="preserve">no action is required on assessing the </w:t>
            </w:r>
            <w:r w:rsidRPr="002D2D34">
              <w:rPr>
                <w:rFonts w:ascii="Times New Roman" w:hAnsi="Times New Roman" w:cs="Times New Roman"/>
                <w:b/>
              </w:rPr>
              <w:t>feasibility</w:t>
            </w:r>
            <w:r w:rsidRPr="002D2D34">
              <w:rPr>
                <w:rFonts w:ascii="Times New Roman" w:hAnsi="Times New Roman" w:cs="Times New Roman"/>
                <w:b/>
                <w:bCs/>
              </w:rPr>
              <w:t xml:space="preserve"> of a formal network of PFM institutions</w:t>
            </w:r>
            <w:r w:rsidRPr="002D2D34">
              <w:rPr>
                <w:rFonts w:ascii="Times New Roman" w:hAnsi="Times New Roman" w:cs="Times New Roman"/>
              </w:rPr>
              <w:t>. A decision was made to keep the network informal thus this action will require no further progress for the remainder of the strategy.</w:t>
            </w:r>
            <w:r w:rsidR="00B413C9" w:rsidRPr="002D2D34">
              <w:rPr>
                <w:rFonts w:ascii="Times New Roman" w:hAnsi="Times New Roman" w:cs="Times New Roman"/>
              </w:rPr>
              <w:t xml:space="preserve"> Reference to this action in the body of the s</w:t>
            </w:r>
            <w:r w:rsidR="00765824" w:rsidRPr="002D2D34">
              <w:rPr>
                <w:rFonts w:ascii="Times New Roman" w:hAnsi="Times New Roman" w:cs="Times New Roman"/>
              </w:rPr>
              <w:t xml:space="preserve">trategy document (page 24) </w:t>
            </w:r>
            <w:r w:rsidR="00B413C9" w:rsidRPr="002D2D34">
              <w:rPr>
                <w:rFonts w:ascii="Times New Roman" w:hAnsi="Times New Roman" w:cs="Times New Roman"/>
              </w:rPr>
              <w:t>to be removed.</w:t>
            </w:r>
          </w:p>
        </w:tc>
      </w:tr>
      <w:tr w:rsidR="004D4450" w:rsidRPr="002D2D34" w14:paraId="0D891B32" w14:textId="77777777" w:rsidTr="00386D71">
        <w:tc>
          <w:tcPr>
            <w:tcW w:w="9622" w:type="dxa"/>
            <w:gridSpan w:val="2"/>
          </w:tcPr>
          <w:p w14:paraId="181AB202" w14:textId="0269AB47" w:rsidR="004D4450" w:rsidRPr="002D2D34" w:rsidRDefault="004D4450" w:rsidP="004D4450">
            <w:pPr>
              <w:rPr>
                <w:rFonts w:ascii="Times New Roman" w:hAnsi="Times New Roman" w:cs="Times New Roman"/>
                <w:b/>
              </w:rPr>
            </w:pPr>
            <w:r w:rsidRPr="002D2D34">
              <w:rPr>
                <w:rFonts w:ascii="Times New Roman" w:hAnsi="Times New Roman" w:cs="Times New Roman"/>
                <w:b/>
                <w:bCs/>
              </w:rPr>
              <w:t>The Executive decided that further work is needed to ensure Actions 3, 12 and 13 are completed by the end of the strategy:</w:t>
            </w:r>
          </w:p>
          <w:p w14:paraId="71B6D152" w14:textId="77777777" w:rsidR="004D4450" w:rsidRPr="002D2D34" w:rsidRDefault="004D4450" w:rsidP="00031715">
            <w:pPr>
              <w:rPr>
                <w:rFonts w:ascii="Times New Roman" w:hAnsi="Times New Roman" w:cs="Times New Roman"/>
              </w:rPr>
            </w:pPr>
          </w:p>
        </w:tc>
      </w:tr>
      <w:tr w:rsidR="009778D1" w:rsidRPr="002D2D34" w14:paraId="254355D6" w14:textId="77777777" w:rsidTr="00386D71">
        <w:tc>
          <w:tcPr>
            <w:tcW w:w="1350" w:type="dxa"/>
          </w:tcPr>
          <w:p w14:paraId="191BA20F" w14:textId="2ADC6A0F" w:rsidR="009778D1" w:rsidRPr="002D2D34" w:rsidRDefault="004D4450" w:rsidP="00031715">
            <w:pPr>
              <w:rPr>
                <w:rFonts w:ascii="Times New Roman" w:hAnsi="Times New Roman" w:cs="Times New Roman"/>
              </w:rPr>
            </w:pPr>
            <w:r w:rsidRPr="002D2D34">
              <w:rPr>
                <w:rFonts w:ascii="Times New Roman" w:hAnsi="Times New Roman" w:cs="Times New Roman"/>
              </w:rPr>
              <w:t>19, 31</w:t>
            </w:r>
          </w:p>
        </w:tc>
        <w:tc>
          <w:tcPr>
            <w:tcW w:w="8272" w:type="dxa"/>
          </w:tcPr>
          <w:p w14:paraId="2B92F3F2" w14:textId="77777777" w:rsidR="004D4450" w:rsidRPr="002D2D34" w:rsidRDefault="004D4450" w:rsidP="004D4450">
            <w:pPr>
              <w:tabs>
                <w:tab w:val="num" w:pos="1080"/>
              </w:tabs>
              <w:rPr>
                <w:rFonts w:ascii="Times New Roman" w:hAnsi="Times New Roman" w:cs="Times New Roman"/>
              </w:rPr>
            </w:pPr>
            <w:r w:rsidRPr="002D2D34">
              <w:rPr>
                <w:rFonts w:ascii="Times New Roman" w:hAnsi="Times New Roman" w:cs="Times New Roman"/>
                <w:b/>
                <w:bCs/>
                <w:u w:val="single"/>
              </w:rPr>
              <w:t>Action 3</w:t>
            </w:r>
            <w:r w:rsidRPr="002D2D34">
              <w:rPr>
                <w:rFonts w:ascii="Times New Roman" w:hAnsi="Times New Roman" w:cs="Times New Roman"/>
                <w:b/>
                <w:bCs/>
              </w:rPr>
              <w:t xml:space="preserve">, identifying synergies and working projects between COPs; </w:t>
            </w:r>
            <w:r w:rsidRPr="002D2D34">
              <w:rPr>
                <w:rFonts w:ascii="Times New Roman" w:hAnsi="Times New Roman" w:cs="Times New Roman"/>
                <w:bCs/>
              </w:rPr>
              <w:t xml:space="preserve">The event List of Participants and post event surveys will be amended to better capture instances whereby one COP member attends the event of another. A more systematic approach to identifying cross-COP projects will also be applied before the end of the strategy period. </w:t>
            </w:r>
          </w:p>
          <w:p w14:paraId="5424DD1C" w14:textId="77777777" w:rsidR="009778D1" w:rsidRPr="002D2D34" w:rsidRDefault="009778D1" w:rsidP="00031715">
            <w:pPr>
              <w:rPr>
                <w:rFonts w:ascii="Times New Roman" w:hAnsi="Times New Roman" w:cs="Times New Roman"/>
              </w:rPr>
            </w:pPr>
          </w:p>
        </w:tc>
      </w:tr>
      <w:tr w:rsidR="009778D1" w:rsidRPr="002D2D34" w14:paraId="6B6ECF3E" w14:textId="77777777" w:rsidTr="00386D71">
        <w:tc>
          <w:tcPr>
            <w:tcW w:w="1350" w:type="dxa"/>
          </w:tcPr>
          <w:p w14:paraId="1FB0ECF6" w14:textId="64DD7BD2" w:rsidR="009778D1" w:rsidRPr="002D2D34" w:rsidRDefault="004D4450" w:rsidP="00031715">
            <w:pPr>
              <w:rPr>
                <w:rFonts w:ascii="Times New Roman" w:hAnsi="Times New Roman" w:cs="Times New Roman"/>
              </w:rPr>
            </w:pPr>
            <w:r w:rsidRPr="002D2D34">
              <w:rPr>
                <w:rFonts w:ascii="Times New Roman" w:hAnsi="Times New Roman" w:cs="Times New Roman"/>
              </w:rPr>
              <w:t>23, 34</w:t>
            </w:r>
          </w:p>
        </w:tc>
        <w:tc>
          <w:tcPr>
            <w:tcW w:w="8272" w:type="dxa"/>
          </w:tcPr>
          <w:p w14:paraId="36F6F647" w14:textId="4D708749" w:rsidR="004D4450" w:rsidRPr="002D2D34" w:rsidRDefault="004D4450" w:rsidP="004D4450">
            <w:pPr>
              <w:tabs>
                <w:tab w:val="num" w:pos="1080"/>
              </w:tabs>
              <w:rPr>
                <w:rFonts w:ascii="Times New Roman" w:hAnsi="Times New Roman" w:cs="Times New Roman"/>
                <w:bCs/>
              </w:rPr>
            </w:pPr>
            <w:r w:rsidRPr="002D2D34">
              <w:rPr>
                <w:rFonts w:ascii="Times New Roman" w:hAnsi="Times New Roman" w:cs="Times New Roman"/>
                <w:b/>
                <w:bCs/>
                <w:u w:val="single"/>
              </w:rPr>
              <w:t>Action 12</w:t>
            </w:r>
            <w:r w:rsidRPr="002D2D34">
              <w:rPr>
                <w:rFonts w:ascii="Times New Roman" w:hAnsi="Times New Roman" w:cs="Times New Roman"/>
                <w:b/>
                <w:bCs/>
              </w:rPr>
              <w:t xml:space="preserve">, mobilization of co-financing and in-kind contributions from members where possible and improving collection and reporting of in-kind financial contributions; </w:t>
            </w:r>
            <w:r w:rsidRPr="002D2D34">
              <w:rPr>
                <w:rFonts w:ascii="Times New Roman" w:hAnsi="Times New Roman" w:cs="Times New Roman"/>
                <w:bCs/>
              </w:rPr>
              <w:t>A more systematic way to collect this information will be implemented by the Secretariat. Those countries making significant in-kind contributions to the network will also be made more visible eg reporting on these contributions will be include</w:t>
            </w:r>
            <w:r w:rsidR="00161A20" w:rsidRPr="002D2D34">
              <w:rPr>
                <w:rFonts w:ascii="Times New Roman" w:hAnsi="Times New Roman" w:cs="Times New Roman"/>
                <w:bCs/>
              </w:rPr>
              <w:t xml:space="preserve">d in the PEMPAL Annual Report. </w:t>
            </w:r>
            <w:r w:rsidRPr="002D2D34">
              <w:rPr>
                <w:rFonts w:ascii="Times New Roman" w:hAnsi="Times New Roman" w:cs="Times New Roman"/>
                <w:bCs/>
              </w:rPr>
              <w:t>Arrangements will be explored that encourage more delegates that are financed by member countries, to participate in PEMPAL events.</w:t>
            </w:r>
            <w:r w:rsidR="00161A20" w:rsidRPr="002D2D34">
              <w:rPr>
                <w:rFonts w:ascii="Times New Roman" w:hAnsi="Times New Roman" w:cs="Times New Roman"/>
                <w:bCs/>
              </w:rPr>
              <w:t xml:space="preserve"> Any such arrangements will also consider the public good nature of the network, including positive regional benefits.</w:t>
            </w:r>
          </w:p>
          <w:p w14:paraId="617F4B0B" w14:textId="77777777" w:rsidR="009778D1" w:rsidRPr="002D2D34" w:rsidRDefault="009778D1" w:rsidP="00031715">
            <w:pPr>
              <w:rPr>
                <w:rFonts w:ascii="Times New Roman" w:hAnsi="Times New Roman" w:cs="Times New Roman"/>
              </w:rPr>
            </w:pPr>
          </w:p>
        </w:tc>
      </w:tr>
      <w:tr w:rsidR="009778D1" w:rsidRPr="002D2D34" w14:paraId="1AE6C2E9" w14:textId="77777777" w:rsidTr="00386D71">
        <w:tc>
          <w:tcPr>
            <w:tcW w:w="1350" w:type="dxa"/>
          </w:tcPr>
          <w:p w14:paraId="6A56360E" w14:textId="1FE404E0" w:rsidR="009778D1" w:rsidRPr="002D2D34" w:rsidRDefault="004D4450" w:rsidP="00031715">
            <w:pPr>
              <w:rPr>
                <w:rFonts w:ascii="Times New Roman" w:hAnsi="Times New Roman" w:cs="Times New Roman"/>
              </w:rPr>
            </w:pPr>
            <w:r w:rsidRPr="002D2D34">
              <w:rPr>
                <w:rFonts w:ascii="Times New Roman" w:hAnsi="Times New Roman" w:cs="Times New Roman"/>
              </w:rPr>
              <w:t>23, 34</w:t>
            </w:r>
          </w:p>
        </w:tc>
        <w:tc>
          <w:tcPr>
            <w:tcW w:w="8272" w:type="dxa"/>
          </w:tcPr>
          <w:p w14:paraId="26B89A2A" w14:textId="77777777" w:rsidR="004D4450" w:rsidRPr="002D2D34" w:rsidRDefault="004D4450" w:rsidP="004D4450">
            <w:pPr>
              <w:tabs>
                <w:tab w:val="num" w:pos="2520"/>
              </w:tabs>
              <w:rPr>
                <w:rFonts w:ascii="Times New Roman" w:hAnsi="Times New Roman" w:cs="Times New Roman"/>
                <w:bCs/>
              </w:rPr>
            </w:pPr>
            <w:r w:rsidRPr="002D2D34">
              <w:rPr>
                <w:rFonts w:ascii="Times New Roman" w:hAnsi="Times New Roman" w:cs="Times New Roman"/>
                <w:b/>
                <w:bCs/>
                <w:u w:val="single"/>
              </w:rPr>
              <w:t>Action 13</w:t>
            </w:r>
            <w:r w:rsidRPr="002D2D34">
              <w:rPr>
                <w:rFonts w:ascii="Times New Roman" w:hAnsi="Times New Roman" w:cs="Times New Roman"/>
                <w:bCs/>
              </w:rPr>
              <w:t xml:space="preserve">, </w:t>
            </w:r>
            <w:r w:rsidRPr="002D2D34">
              <w:rPr>
                <w:rFonts w:ascii="Times New Roman" w:hAnsi="Times New Roman" w:cs="Times New Roman"/>
                <w:b/>
                <w:bCs/>
              </w:rPr>
              <w:t>targeted marketing to donors and professional associations</w:t>
            </w:r>
            <w:r w:rsidRPr="002D2D34">
              <w:rPr>
                <w:rFonts w:ascii="Times New Roman" w:hAnsi="Times New Roman" w:cs="Times New Roman"/>
                <w:bCs/>
              </w:rPr>
              <w:t>. Although there is no need to seek additional funding for the final years of this strategy given additional contributions made by current donors, a promotional brochure on PEMPAL results will be prepared and aimed at external stakeholders for fund raising, and promoting performance results beyond the strategy period.  A marketing strategy before the end of the strategy period will also be established. The market of potential donors will be explored and contacts established with a view to securing financial support to PEMPAL for the next strategy.</w:t>
            </w:r>
            <w:r w:rsidRPr="002D2D34">
              <w:rPr>
                <w:rFonts w:ascii="Times New Roman" w:hAnsi="Times New Roman" w:cs="Times New Roman"/>
                <w:b/>
              </w:rPr>
              <w:t xml:space="preserve"> </w:t>
            </w:r>
            <w:r w:rsidRPr="002D2D34">
              <w:rPr>
                <w:rFonts w:ascii="Times New Roman" w:hAnsi="Times New Roman" w:cs="Times New Roman"/>
              </w:rPr>
              <w:t>World Bank annual meetings will be used to further raise awareness of the benefits of PEMPAL at senior levels and the Russian Federation will promote PEMPAL at G20 meetings to invest additional efforts to Output Objective 4.</w:t>
            </w:r>
          </w:p>
          <w:p w14:paraId="0864B7AB" w14:textId="77777777" w:rsidR="009778D1" w:rsidRPr="002D2D34" w:rsidRDefault="009778D1" w:rsidP="00031715">
            <w:pPr>
              <w:rPr>
                <w:rFonts w:ascii="Times New Roman" w:hAnsi="Times New Roman" w:cs="Times New Roman"/>
              </w:rPr>
            </w:pPr>
          </w:p>
        </w:tc>
      </w:tr>
      <w:tr w:rsidR="00EE4B2C" w:rsidRPr="002D2D34" w14:paraId="121B5FC4" w14:textId="77777777" w:rsidTr="00386D71">
        <w:tc>
          <w:tcPr>
            <w:tcW w:w="9622" w:type="dxa"/>
            <w:gridSpan w:val="2"/>
          </w:tcPr>
          <w:p w14:paraId="734AA7FC" w14:textId="003C9411" w:rsidR="00EE4B2C" w:rsidRPr="002D2D34" w:rsidRDefault="005E3D0A" w:rsidP="00EE4B2C">
            <w:pPr>
              <w:rPr>
                <w:rFonts w:ascii="Times New Roman" w:hAnsi="Times New Roman" w:cs="Times New Roman"/>
                <w:b/>
                <w:bCs/>
              </w:rPr>
            </w:pPr>
            <w:r w:rsidRPr="002D2D34">
              <w:rPr>
                <w:rFonts w:ascii="Times New Roman" w:hAnsi="Times New Roman" w:cs="Times New Roman"/>
                <w:b/>
                <w:bCs/>
              </w:rPr>
              <w:t xml:space="preserve">The Executive </w:t>
            </w:r>
            <w:r w:rsidR="00EE4B2C" w:rsidRPr="002D2D34">
              <w:rPr>
                <w:rFonts w:ascii="Times New Roman" w:hAnsi="Times New Roman" w:cs="Times New Roman"/>
                <w:b/>
                <w:bCs/>
              </w:rPr>
              <w:t>decided that strengthening data quality for several indicators will be implemented over the remainder of the strategy period:</w:t>
            </w:r>
          </w:p>
        </w:tc>
      </w:tr>
      <w:tr w:rsidR="00EE4B2C" w:rsidRPr="002D2D34" w14:paraId="461A7A7E" w14:textId="77777777" w:rsidTr="00386D71">
        <w:tc>
          <w:tcPr>
            <w:tcW w:w="1350" w:type="dxa"/>
          </w:tcPr>
          <w:p w14:paraId="32FC4F4B" w14:textId="53BE29A2" w:rsidR="00EE4B2C" w:rsidRPr="002D2D34" w:rsidRDefault="00EE4B2C" w:rsidP="00031715">
            <w:pPr>
              <w:rPr>
                <w:rFonts w:ascii="Times New Roman" w:hAnsi="Times New Roman" w:cs="Times New Roman"/>
              </w:rPr>
            </w:pPr>
            <w:r w:rsidRPr="002D2D34">
              <w:rPr>
                <w:rFonts w:ascii="Times New Roman" w:hAnsi="Times New Roman" w:cs="Times New Roman"/>
              </w:rPr>
              <w:t>31, 32, 34, 35</w:t>
            </w:r>
          </w:p>
        </w:tc>
        <w:tc>
          <w:tcPr>
            <w:tcW w:w="8272" w:type="dxa"/>
          </w:tcPr>
          <w:p w14:paraId="4DBDE849" w14:textId="7976DF57" w:rsidR="00EE4B2C" w:rsidRPr="002D2D34" w:rsidRDefault="00EE4B2C" w:rsidP="00EE4B2C">
            <w:pPr>
              <w:rPr>
                <w:rFonts w:ascii="Times New Roman" w:hAnsi="Times New Roman" w:cs="Times New Roman"/>
              </w:rPr>
            </w:pPr>
            <w:r w:rsidRPr="002D2D34">
              <w:rPr>
                <w:rFonts w:ascii="Times New Roman" w:hAnsi="Times New Roman" w:cs="Times New Roman"/>
              </w:rPr>
              <w:t>Number and type of cross-COP exchanges; knowledge products number and type; % of members from targeted functional areas; financial and in-kind member contributions; donor in-kind contributions; and number of Ministers/Deputy Ministers opening or attending events.</w:t>
            </w:r>
          </w:p>
          <w:p w14:paraId="147ACD16" w14:textId="77777777" w:rsidR="00EE4B2C" w:rsidRPr="002D2D34" w:rsidRDefault="00EE4B2C" w:rsidP="00EE4B2C">
            <w:pPr>
              <w:ind w:left="360"/>
              <w:rPr>
                <w:rFonts w:ascii="Times New Roman" w:hAnsi="Times New Roman" w:cs="Times New Roman"/>
                <w:b/>
                <w:bCs/>
                <w:u w:val="single"/>
              </w:rPr>
            </w:pPr>
          </w:p>
        </w:tc>
      </w:tr>
      <w:tr w:rsidR="00DD22AC" w:rsidRPr="002D2D34" w14:paraId="40938356" w14:textId="77777777" w:rsidTr="00386D71">
        <w:tc>
          <w:tcPr>
            <w:tcW w:w="9622" w:type="dxa"/>
            <w:gridSpan w:val="2"/>
          </w:tcPr>
          <w:p w14:paraId="71A0CADD" w14:textId="56EC8CBA" w:rsidR="00DD22AC" w:rsidRPr="002D2D34" w:rsidRDefault="00DD22AC" w:rsidP="00031715">
            <w:pPr>
              <w:rPr>
                <w:rFonts w:ascii="Times New Roman" w:hAnsi="Times New Roman" w:cs="Times New Roman"/>
                <w:b/>
              </w:rPr>
            </w:pPr>
            <w:r w:rsidRPr="002D2D34">
              <w:rPr>
                <w:rFonts w:ascii="Times New Roman" w:hAnsi="Times New Roman" w:cs="Times New Roman"/>
                <w:b/>
              </w:rPr>
              <w:t>General Updates</w:t>
            </w:r>
            <w:r w:rsidR="00652EA6" w:rsidRPr="002D2D34">
              <w:rPr>
                <w:rFonts w:ascii="Times New Roman" w:hAnsi="Times New Roman" w:cs="Times New Roman"/>
                <w:b/>
              </w:rPr>
              <w:t xml:space="preserve"> </w:t>
            </w:r>
          </w:p>
        </w:tc>
      </w:tr>
      <w:tr w:rsidR="00B836D4" w:rsidRPr="002D2D34" w14:paraId="0411B7A4" w14:textId="77777777" w:rsidTr="00386D71">
        <w:tc>
          <w:tcPr>
            <w:tcW w:w="1350" w:type="dxa"/>
          </w:tcPr>
          <w:p w14:paraId="7622483D" w14:textId="726DD13C" w:rsidR="00B836D4" w:rsidRPr="002D2D34" w:rsidRDefault="002D7C96" w:rsidP="00031715">
            <w:pPr>
              <w:rPr>
                <w:rFonts w:ascii="Times New Roman" w:hAnsi="Times New Roman" w:cs="Times New Roman"/>
              </w:rPr>
            </w:pPr>
            <w:r w:rsidRPr="002D2D34">
              <w:rPr>
                <w:rFonts w:ascii="Times New Roman" w:hAnsi="Times New Roman" w:cs="Times New Roman"/>
              </w:rPr>
              <w:t>10</w:t>
            </w:r>
          </w:p>
        </w:tc>
        <w:tc>
          <w:tcPr>
            <w:tcW w:w="8272" w:type="dxa"/>
          </w:tcPr>
          <w:p w14:paraId="1C3A4FBD" w14:textId="5ACE3025" w:rsidR="00B836D4" w:rsidRPr="002D2D34" w:rsidRDefault="002D7C96" w:rsidP="00031715">
            <w:pPr>
              <w:rPr>
                <w:rFonts w:ascii="Times New Roman" w:hAnsi="Times New Roman" w:cs="Times New Roman"/>
              </w:rPr>
            </w:pPr>
            <w:r w:rsidRPr="002D2D34">
              <w:rPr>
                <w:rFonts w:ascii="Times New Roman" w:hAnsi="Times New Roman" w:cs="Times New Roman"/>
              </w:rPr>
              <w:t>The PEMPAL Organizational Chart has been updated and can b</w:t>
            </w:r>
            <w:r w:rsidR="008A3580" w:rsidRPr="002D2D34">
              <w:rPr>
                <w:rFonts w:ascii="Times New Roman" w:hAnsi="Times New Roman" w:cs="Times New Roman"/>
              </w:rPr>
              <w:t xml:space="preserve">e found in the MTR Report </w:t>
            </w:r>
            <w:r w:rsidR="002A4BAF" w:rsidRPr="002D2D34">
              <w:rPr>
                <w:rFonts w:ascii="Times New Roman" w:hAnsi="Times New Roman" w:cs="Times New Roman"/>
              </w:rPr>
              <w:lastRenderedPageBreak/>
              <w:t xml:space="preserve">located at the following link </w:t>
            </w:r>
            <w:hyperlink r:id="rId9" w:history="1">
              <w:r w:rsidR="00AC4D24" w:rsidRPr="002D2D34">
                <w:rPr>
                  <w:rStyle w:val="Hyperlink"/>
                  <w:rFonts w:ascii="Times New Roman" w:hAnsi="Times New Roman" w:cs="Times New Roman"/>
                </w:rPr>
                <w:t>http://www.pempal.org/event/eventitem/read/144/413</w:t>
              </w:r>
            </w:hyperlink>
            <w:r w:rsidR="004B2903" w:rsidRPr="002D2D34">
              <w:rPr>
                <w:rFonts w:ascii="Times New Roman" w:hAnsi="Times New Roman" w:cs="Times New Roman"/>
              </w:rPr>
              <w:t xml:space="preserve"> (to be posted</w:t>
            </w:r>
            <w:r w:rsidR="00A22F3B" w:rsidRPr="002D2D34">
              <w:rPr>
                <w:rFonts w:ascii="Times New Roman" w:hAnsi="Times New Roman" w:cs="Times New Roman"/>
              </w:rPr>
              <w:t>)</w:t>
            </w:r>
          </w:p>
        </w:tc>
      </w:tr>
      <w:tr w:rsidR="00B836D4" w:rsidRPr="002D2D34" w14:paraId="3D0BED3B" w14:textId="77777777" w:rsidTr="00386D71">
        <w:tc>
          <w:tcPr>
            <w:tcW w:w="1350" w:type="dxa"/>
          </w:tcPr>
          <w:p w14:paraId="36BEC7F9" w14:textId="17A3EE50" w:rsidR="00B836D4" w:rsidRPr="002D2D34" w:rsidRDefault="00DD22AC" w:rsidP="00031715">
            <w:pPr>
              <w:rPr>
                <w:rFonts w:ascii="Times New Roman" w:hAnsi="Times New Roman" w:cs="Times New Roman"/>
              </w:rPr>
            </w:pPr>
            <w:r w:rsidRPr="002D2D34">
              <w:rPr>
                <w:rFonts w:ascii="Times New Roman" w:hAnsi="Times New Roman" w:cs="Times New Roman"/>
              </w:rPr>
              <w:lastRenderedPageBreak/>
              <w:t>9</w:t>
            </w:r>
            <w:r w:rsidR="002D7C96" w:rsidRPr="002D2D34">
              <w:rPr>
                <w:rFonts w:ascii="Times New Roman" w:hAnsi="Times New Roman" w:cs="Times New Roman"/>
              </w:rPr>
              <w:t>:</w:t>
            </w:r>
            <w:r w:rsidRPr="002D2D34">
              <w:rPr>
                <w:rFonts w:ascii="Times New Roman" w:hAnsi="Times New Roman" w:cs="Times New Roman"/>
              </w:rPr>
              <w:t xml:space="preserve"> Sections 3 and 4.</w:t>
            </w:r>
          </w:p>
        </w:tc>
        <w:tc>
          <w:tcPr>
            <w:tcW w:w="8272" w:type="dxa"/>
          </w:tcPr>
          <w:p w14:paraId="500A7A8A" w14:textId="4A649FD9" w:rsidR="00B836D4" w:rsidRPr="002D2D34" w:rsidRDefault="00DD22AC" w:rsidP="00DD22AC">
            <w:pPr>
              <w:rPr>
                <w:rFonts w:ascii="Times New Roman" w:hAnsi="Times New Roman" w:cs="Times New Roman"/>
              </w:rPr>
            </w:pPr>
            <w:r w:rsidRPr="002D2D34">
              <w:rPr>
                <w:rFonts w:ascii="Times New Roman" w:hAnsi="Times New Roman" w:cs="Times New Roman"/>
              </w:rPr>
              <w:t>Reference to OECD/SIGMA and GIZ (Germany) in Section 3, as being members of Steering Committee</w:t>
            </w:r>
            <w:r w:rsidR="002D7C96" w:rsidRPr="002D2D34">
              <w:rPr>
                <w:rFonts w:ascii="Times New Roman" w:hAnsi="Times New Roman" w:cs="Times New Roman"/>
              </w:rPr>
              <w:t>,</w:t>
            </w:r>
            <w:r w:rsidRPr="002D2D34">
              <w:rPr>
                <w:rFonts w:ascii="Times New Roman" w:hAnsi="Times New Roman" w:cs="Times New Roman"/>
              </w:rPr>
              <w:t xml:space="preserve"> should be removed</w:t>
            </w:r>
            <w:r w:rsidR="002D7C96" w:rsidRPr="002D2D34">
              <w:rPr>
                <w:rFonts w:ascii="Times New Roman" w:hAnsi="Times New Roman" w:cs="Times New Roman"/>
              </w:rPr>
              <w:t xml:space="preserve"> in light of these donors leaving the network</w:t>
            </w:r>
            <w:r w:rsidRPr="002D2D34">
              <w:rPr>
                <w:rFonts w:ascii="Times New Roman" w:hAnsi="Times New Roman" w:cs="Times New Roman"/>
              </w:rPr>
              <w:t xml:space="preserve">. OECD/SIGMA </w:t>
            </w:r>
            <w:r w:rsidR="002D7C96" w:rsidRPr="002D2D34">
              <w:rPr>
                <w:rFonts w:ascii="Times New Roman" w:hAnsi="Times New Roman" w:cs="Times New Roman"/>
              </w:rPr>
              <w:t>as included in</w:t>
            </w:r>
            <w:r w:rsidRPr="002D2D34">
              <w:rPr>
                <w:rFonts w:ascii="Times New Roman" w:hAnsi="Times New Roman" w:cs="Times New Roman"/>
              </w:rPr>
              <w:t xml:space="preserve"> Section 4, </w:t>
            </w:r>
            <w:r w:rsidR="00B413C9" w:rsidRPr="002D2D34">
              <w:rPr>
                <w:rFonts w:ascii="Times New Roman" w:hAnsi="Times New Roman" w:cs="Times New Roman"/>
              </w:rPr>
              <w:t>should be</w:t>
            </w:r>
            <w:r w:rsidR="002D7C96" w:rsidRPr="002D2D34">
              <w:rPr>
                <w:rFonts w:ascii="Times New Roman" w:hAnsi="Times New Roman" w:cs="Times New Roman"/>
              </w:rPr>
              <w:t xml:space="preserve"> </w:t>
            </w:r>
            <w:r w:rsidRPr="002D2D34">
              <w:rPr>
                <w:rFonts w:ascii="Times New Roman" w:hAnsi="Times New Roman" w:cs="Times New Roman"/>
              </w:rPr>
              <w:t xml:space="preserve">removed given they no longer provide assistance to the COP Resource Teams.  </w:t>
            </w:r>
          </w:p>
        </w:tc>
      </w:tr>
    </w:tbl>
    <w:p w14:paraId="3F833373" w14:textId="77777777" w:rsidR="00B836D4" w:rsidRPr="002D2D34" w:rsidRDefault="00B836D4" w:rsidP="00031715">
      <w:pPr>
        <w:rPr>
          <w:rFonts w:ascii="Times New Roman" w:hAnsi="Times New Roman" w:cs="Times New Roman"/>
        </w:rPr>
      </w:pPr>
    </w:p>
    <w:sectPr w:rsidR="00B836D4" w:rsidRPr="002D2D34" w:rsidSect="003828F7">
      <w:headerReference w:type="default" r:id="rId10"/>
      <w:footerReference w:type="default" r:id="rId11"/>
      <w:pgSz w:w="11900" w:h="16840"/>
      <w:pgMar w:top="1350"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C0ED" w14:textId="77777777" w:rsidR="00FF68A6" w:rsidRDefault="00FF68A6" w:rsidP="00FC3102">
      <w:r>
        <w:separator/>
      </w:r>
    </w:p>
  </w:endnote>
  <w:endnote w:type="continuationSeparator" w:id="0">
    <w:p w14:paraId="0401EF5A" w14:textId="77777777" w:rsidR="00FF68A6" w:rsidRDefault="00FF68A6" w:rsidP="00FC3102">
      <w:r>
        <w:continuationSeparator/>
      </w:r>
    </w:p>
  </w:endnote>
  <w:endnote w:type="continuationNotice" w:id="1">
    <w:p w14:paraId="37B1FA0D" w14:textId="77777777" w:rsidR="00FF68A6" w:rsidRDefault="00FF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25466"/>
      <w:docPartObj>
        <w:docPartGallery w:val="Page Numbers (Bottom of Page)"/>
        <w:docPartUnique/>
      </w:docPartObj>
    </w:sdtPr>
    <w:sdtEndPr>
      <w:rPr>
        <w:noProof/>
      </w:rPr>
    </w:sdtEndPr>
    <w:sdtContent>
      <w:p w14:paraId="6526E52E" w14:textId="77777777" w:rsidR="00615C47" w:rsidRDefault="00615C47">
        <w:pPr>
          <w:pStyle w:val="Footer"/>
          <w:jc w:val="right"/>
        </w:pPr>
        <w:r>
          <w:fldChar w:fldCharType="begin"/>
        </w:r>
        <w:r>
          <w:instrText xml:space="preserve"> PAGE   \* MERGEFORMAT </w:instrText>
        </w:r>
        <w:r>
          <w:fldChar w:fldCharType="separate"/>
        </w:r>
        <w:r w:rsidR="001F770F">
          <w:rPr>
            <w:noProof/>
          </w:rPr>
          <w:t>1</w:t>
        </w:r>
        <w:r>
          <w:rPr>
            <w:noProof/>
          </w:rPr>
          <w:fldChar w:fldCharType="end"/>
        </w:r>
      </w:p>
    </w:sdtContent>
  </w:sdt>
  <w:p w14:paraId="2033067B" w14:textId="77777777" w:rsidR="00615C47" w:rsidRDefault="00615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D96C" w14:textId="77777777" w:rsidR="00FF68A6" w:rsidRDefault="00FF68A6" w:rsidP="00FC3102">
      <w:r>
        <w:separator/>
      </w:r>
    </w:p>
  </w:footnote>
  <w:footnote w:type="continuationSeparator" w:id="0">
    <w:p w14:paraId="08786FC9" w14:textId="77777777" w:rsidR="00FF68A6" w:rsidRDefault="00FF68A6" w:rsidP="00FC3102">
      <w:r>
        <w:continuationSeparator/>
      </w:r>
    </w:p>
  </w:footnote>
  <w:footnote w:type="continuationNotice" w:id="1">
    <w:p w14:paraId="37593F6E" w14:textId="77777777" w:rsidR="00FF68A6" w:rsidRDefault="00FF6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E463" w14:textId="24B60A8D" w:rsidR="00615C47" w:rsidRDefault="00615C47">
    <w:pPr>
      <w:pStyle w:val="Header"/>
    </w:pPr>
    <w:r>
      <w:rPr>
        <w:noProof/>
        <w:lang w:val="en-US"/>
      </w:rPr>
      <w:drawing>
        <wp:anchor distT="0" distB="0" distL="114300" distR="114300" simplePos="0" relativeHeight="251658240" behindDoc="0" locked="0" layoutInCell="1" allowOverlap="1" wp14:anchorId="40C0EF67" wp14:editId="6F0569BE">
          <wp:simplePos x="0" y="0"/>
          <wp:positionH relativeFrom="margin">
            <wp:posOffset>3175</wp:posOffset>
          </wp:positionH>
          <wp:positionV relativeFrom="margin">
            <wp:posOffset>-685800</wp:posOffset>
          </wp:positionV>
          <wp:extent cx="6181725" cy="6400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D26"/>
    <w:multiLevelType w:val="hybridMultilevel"/>
    <w:tmpl w:val="BC36F422"/>
    <w:lvl w:ilvl="0" w:tplc="76C8550A">
      <w:start w:val="1"/>
      <w:numFmt w:val="bullet"/>
      <w:lvlText w:val="•"/>
      <w:lvlJc w:val="left"/>
      <w:pPr>
        <w:tabs>
          <w:tab w:val="num" w:pos="720"/>
        </w:tabs>
        <w:ind w:left="720" w:hanging="360"/>
      </w:pPr>
      <w:rPr>
        <w:rFonts w:ascii="Arial" w:hAnsi="Arial" w:hint="default"/>
      </w:rPr>
    </w:lvl>
    <w:lvl w:ilvl="1" w:tplc="DFDA3590" w:tentative="1">
      <w:start w:val="1"/>
      <w:numFmt w:val="bullet"/>
      <w:lvlText w:val="•"/>
      <w:lvlJc w:val="left"/>
      <w:pPr>
        <w:tabs>
          <w:tab w:val="num" w:pos="1440"/>
        </w:tabs>
        <w:ind w:left="1440" w:hanging="360"/>
      </w:pPr>
      <w:rPr>
        <w:rFonts w:ascii="Arial" w:hAnsi="Arial" w:hint="default"/>
      </w:rPr>
    </w:lvl>
    <w:lvl w:ilvl="2" w:tplc="4A483A24" w:tentative="1">
      <w:start w:val="1"/>
      <w:numFmt w:val="bullet"/>
      <w:lvlText w:val="•"/>
      <w:lvlJc w:val="left"/>
      <w:pPr>
        <w:tabs>
          <w:tab w:val="num" w:pos="2160"/>
        </w:tabs>
        <w:ind w:left="2160" w:hanging="360"/>
      </w:pPr>
      <w:rPr>
        <w:rFonts w:ascii="Arial" w:hAnsi="Arial" w:hint="default"/>
      </w:rPr>
    </w:lvl>
    <w:lvl w:ilvl="3" w:tplc="EAAA1BFC" w:tentative="1">
      <w:start w:val="1"/>
      <w:numFmt w:val="bullet"/>
      <w:lvlText w:val="•"/>
      <w:lvlJc w:val="left"/>
      <w:pPr>
        <w:tabs>
          <w:tab w:val="num" w:pos="2880"/>
        </w:tabs>
        <w:ind w:left="2880" w:hanging="360"/>
      </w:pPr>
      <w:rPr>
        <w:rFonts w:ascii="Arial" w:hAnsi="Arial" w:hint="default"/>
      </w:rPr>
    </w:lvl>
    <w:lvl w:ilvl="4" w:tplc="F9EC65A0" w:tentative="1">
      <w:start w:val="1"/>
      <w:numFmt w:val="bullet"/>
      <w:lvlText w:val="•"/>
      <w:lvlJc w:val="left"/>
      <w:pPr>
        <w:tabs>
          <w:tab w:val="num" w:pos="3600"/>
        </w:tabs>
        <w:ind w:left="3600" w:hanging="360"/>
      </w:pPr>
      <w:rPr>
        <w:rFonts w:ascii="Arial" w:hAnsi="Arial" w:hint="default"/>
      </w:rPr>
    </w:lvl>
    <w:lvl w:ilvl="5" w:tplc="3B360EA2" w:tentative="1">
      <w:start w:val="1"/>
      <w:numFmt w:val="bullet"/>
      <w:lvlText w:val="•"/>
      <w:lvlJc w:val="left"/>
      <w:pPr>
        <w:tabs>
          <w:tab w:val="num" w:pos="4320"/>
        </w:tabs>
        <w:ind w:left="4320" w:hanging="360"/>
      </w:pPr>
      <w:rPr>
        <w:rFonts w:ascii="Arial" w:hAnsi="Arial" w:hint="default"/>
      </w:rPr>
    </w:lvl>
    <w:lvl w:ilvl="6" w:tplc="CCF425A6" w:tentative="1">
      <w:start w:val="1"/>
      <w:numFmt w:val="bullet"/>
      <w:lvlText w:val="•"/>
      <w:lvlJc w:val="left"/>
      <w:pPr>
        <w:tabs>
          <w:tab w:val="num" w:pos="5040"/>
        </w:tabs>
        <w:ind w:left="5040" w:hanging="360"/>
      </w:pPr>
      <w:rPr>
        <w:rFonts w:ascii="Arial" w:hAnsi="Arial" w:hint="default"/>
      </w:rPr>
    </w:lvl>
    <w:lvl w:ilvl="7" w:tplc="D95EA536" w:tentative="1">
      <w:start w:val="1"/>
      <w:numFmt w:val="bullet"/>
      <w:lvlText w:val="•"/>
      <w:lvlJc w:val="left"/>
      <w:pPr>
        <w:tabs>
          <w:tab w:val="num" w:pos="5760"/>
        </w:tabs>
        <w:ind w:left="5760" w:hanging="360"/>
      </w:pPr>
      <w:rPr>
        <w:rFonts w:ascii="Arial" w:hAnsi="Arial" w:hint="default"/>
      </w:rPr>
    </w:lvl>
    <w:lvl w:ilvl="8" w:tplc="76865E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22153"/>
    <w:multiLevelType w:val="hybridMultilevel"/>
    <w:tmpl w:val="4BE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C66"/>
    <w:multiLevelType w:val="hybridMultilevel"/>
    <w:tmpl w:val="27EA9428"/>
    <w:lvl w:ilvl="0" w:tplc="4AB6BE66">
      <w:start w:val="1"/>
      <w:numFmt w:val="decimal"/>
      <w:pStyle w:val="apara"/>
      <w:lvlText w:val="%1."/>
      <w:lvlJc w:val="left"/>
      <w:pPr>
        <w:ind w:left="36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9941F7"/>
    <w:multiLevelType w:val="hybridMultilevel"/>
    <w:tmpl w:val="B31E16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12D7"/>
    <w:multiLevelType w:val="hybridMultilevel"/>
    <w:tmpl w:val="F6CED540"/>
    <w:lvl w:ilvl="0" w:tplc="7C9000EA">
      <w:start w:val="1"/>
      <w:numFmt w:val="bullet"/>
      <w:lvlText w:val="•"/>
      <w:lvlJc w:val="left"/>
      <w:pPr>
        <w:tabs>
          <w:tab w:val="num" w:pos="720"/>
        </w:tabs>
        <w:ind w:left="720" w:hanging="360"/>
      </w:pPr>
      <w:rPr>
        <w:rFonts w:ascii="Arial" w:hAnsi="Arial" w:hint="default"/>
      </w:rPr>
    </w:lvl>
    <w:lvl w:ilvl="1" w:tplc="57CEF8A2" w:tentative="1">
      <w:start w:val="1"/>
      <w:numFmt w:val="bullet"/>
      <w:lvlText w:val="•"/>
      <w:lvlJc w:val="left"/>
      <w:pPr>
        <w:tabs>
          <w:tab w:val="num" w:pos="1440"/>
        </w:tabs>
        <w:ind w:left="1440" w:hanging="360"/>
      </w:pPr>
      <w:rPr>
        <w:rFonts w:ascii="Arial" w:hAnsi="Arial" w:hint="default"/>
      </w:rPr>
    </w:lvl>
    <w:lvl w:ilvl="2" w:tplc="1D2810AA" w:tentative="1">
      <w:start w:val="1"/>
      <w:numFmt w:val="bullet"/>
      <w:lvlText w:val="•"/>
      <w:lvlJc w:val="left"/>
      <w:pPr>
        <w:tabs>
          <w:tab w:val="num" w:pos="2160"/>
        </w:tabs>
        <w:ind w:left="2160" w:hanging="360"/>
      </w:pPr>
      <w:rPr>
        <w:rFonts w:ascii="Arial" w:hAnsi="Arial" w:hint="default"/>
      </w:rPr>
    </w:lvl>
    <w:lvl w:ilvl="3" w:tplc="D0D61DE2" w:tentative="1">
      <w:start w:val="1"/>
      <w:numFmt w:val="bullet"/>
      <w:lvlText w:val="•"/>
      <w:lvlJc w:val="left"/>
      <w:pPr>
        <w:tabs>
          <w:tab w:val="num" w:pos="2880"/>
        </w:tabs>
        <w:ind w:left="2880" w:hanging="360"/>
      </w:pPr>
      <w:rPr>
        <w:rFonts w:ascii="Arial" w:hAnsi="Arial" w:hint="default"/>
      </w:rPr>
    </w:lvl>
    <w:lvl w:ilvl="4" w:tplc="D47E9464" w:tentative="1">
      <w:start w:val="1"/>
      <w:numFmt w:val="bullet"/>
      <w:lvlText w:val="•"/>
      <w:lvlJc w:val="left"/>
      <w:pPr>
        <w:tabs>
          <w:tab w:val="num" w:pos="3600"/>
        </w:tabs>
        <w:ind w:left="3600" w:hanging="360"/>
      </w:pPr>
      <w:rPr>
        <w:rFonts w:ascii="Arial" w:hAnsi="Arial" w:hint="default"/>
      </w:rPr>
    </w:lvl>
    <w:lvl w:ilvl="5" w:tplc="6270BD90" w:tentative="1">
      <w:start w:val="1"/>
      <w:numFmt w:val="bullet"/>
      <w:lvlText w:val="•"/>
      <w:lvlJc w:val="left"/>
      <w:pPr>
        <w:tabs>
          <w:tab w:val="num" w:pos="4320"/>
        </w:tabs>
        <w:ind w:left="4320" w:hanging="360"/>
      </w:pPr>
      <w:rPr>
        <w:rFonts w:ascii="Arial" w:hAnsi="Arial" w:hint="default"/>
      </w:rPr>
    </w:lvl>
    <w:lvl w:ilvl="6" w:tplc="C212A294" w:tentative="1">
      <w:start w:val="1"/>
      <w:numFmt w:val="bullet"/>
      <w:lvlText w:val="•"/>
      <w:lvlJc w:val="left"/>
      <w:pPr>
        <w:tabs>
          <w:tab w:val="num" w:pos="5040"/>
        </w:tabs>
        <w:ind w:left="5040" w:hanging="360"/>
      </w:pPr>
      <w:rPr>
        <w:rFonts w:ascii="Arial" w:hAnsi="Arial" w:hint="default"/>
      </w:rPr>
    </w:lvl>
    <w:lvl w:ilvl="7" w:tplc="75C4546C" w:tentative="1">
      <w:start w:val="1"/>
      <w:numFmt w:val="bullet"/>
      <w:lvlText w:val="•"/>
      <w:lvlJc w:val="left"/>
      <w:pPr>
        <w:tabs>
          <w:tab w:val="num" w:pos="5760"/>
        </w:tabs>
        <w:ind w:left="5760" w:hanging="360"/>
      </w:pPr>
      <w:rPr>
        <w:rFonts w:ascii="Arial" w:hAnsi="Arial" w:hint="default"/>
      </w:rPr>
    </w:lvl>
    <w:lvl w:ilvl="8" w:tplc="03BA49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A2114"/>
    <w:multiLevelType w:val="hybridMultilevel"/>
    <w:tmpl w:val="7D6E650A"/>
    <w:lvl w:ilvl="0" w:tplc="B7E079C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3CC3"/>
    <w:multiLevelType w:val="hybridMultilevel"/>
    <w:tmpl w:val="FC2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1200"/>
    <w:multiLevelType w:val="hybridMultilevel"/>
    <w:tmpl w:val="6BFE776A"/>
    <w:lvl w:ilvl="0" w:tplc="7BDAF28A">
      <w:start w:val="1"/>
      <w:numFmt w:val="bullet"/>
      <w:lvlText w:val="•"/>
      <w:lvlJc w:val="left"/>
      <w:pPr>
        <w:tabs>
          <w:tab w:val="num" w:pos="360"/>
        </w:tabs>
        <w:ind w:left="360" w:hanging="360"/>
      </w:pPr>
      <w:rPr>
        <w:rFonts w:ascii="Arial" w:hAnsi="Arial" w:hint="default"/>
      </w:rPr>
    </w:lvl>
    <w:lvl w:ilvl="1" w:tplc="4ECE8436" w:tentative="1">
      <w:start w:val="1"/>
      <w:numFmt w:val="bullet"/>
      <w:lvlText w:val="•"/>
      <w:lvlJc w:val="left"/>
      <w:pPr>
        <w:tabs>
          <w:tab w:val="num" w:pos="1080"/>
        </w:tabs>
        <w:ind w:left="1080" w:hanging="360"/>
      </w:pPr>
      <w:rPr>
        <w:rFonts w:ascii="Arial" w:hAnsi="Arial" w:hint="default"/>
      </w:rPr>
    </w:lvl>
    <w:lvl w:ilvl="2" w:tplc="8BBE6F8C" w:tentative="1">
      <w:start w:val="1"/>
      <w:numFmt w:val="bullet"/>
      <w:lvlText w:val="•"/>
      <w:lvlJc w:val="left"/>
      <w:pPr>
        <w:tabs>
          <w:tab w:val="num" w:pos="1800"/>
        </w:tabs>
        <w:ind w:left="1800" w:hanging="360"/>
      </w:pPr>
      <w:rPr>
        <w:rFonts w:ascii="Arial" w:hAnsi="Arial" w:hint="default"/>
      </w:rPr>
    </w:lvl>
    <w:lvl w:ilvl="3" w:tplc="A74824BC" w:tentative="1">
      <w:start w:val="1"/>
      <w:numFmt w:val="bullet"/>
      <w:lvlText w:val="•"/>
      <w:lvlJc w:val="left"/>
      <w:pPr>
        <w:tabs>
          <w:tab w:val="num" w:pos="2520"/>
        </w:tabs>
        <w:ind w:left="2520" w:hanging="360"/>
      </w:pPr>
      <w:rPr>
        <w:rFonts w:ascii="Arial" w:hAnsi="Arial" w:hint="default"/>
      </w:rPr>
    </w:lvl>
    <w:lvl w:ilvl="4" w:tplc="9F145428" w:tentative="1">
      <w:start w:val="1"/>
      <w:numFmt w:val="bullet"/>
      <w:lvlText w:val="•"/>
      <w:lvlJc w:val="left"/>
      <w:pPr>
        <w:tabs>
          <w:tab w:val="num" w:pos="3240"/>
        </w:tabs>
        <w:ind w:left="3240" w:hanging="360"/>
      </w:pPr>
      <w:rPr>
        <w:rFonts w:ascii="Arial" w:hAnsi="Arial" w:hint="default"/>
      </w:rPr>
    </w:lvl>
    <w:lvl w:ilvl="5" w:tplc="FEDA78F0" w:tentative="1">
      <w:start w:val="1"/>
      <w:numFmt w:val="bullet"/>
      <w:lvlText w:val="•"/>
      <w:lvlJc w:val="left"/>
      <w:pPr>
        <w:tabs>
          <w:tab w:val="num" w:pos="3960"/>
        </w:tabs>
        <w:ind w:left="3960" w:hanging="360"/>
      </w:pPr>
      <w:rPr>
        <w:rFonts w:ascii="Arial" w:hAnsi="Arial" w:hint="default"/>
      </w:rPr>
    </w:lvl>
    <w:lvl w:ilvl="6" w:tplc="0ABE9624" w:tentative="1">
      <w:start w:val="1"/>
      <w:numFmt w:val="bullet"/>
      <w:lvlText w:val="•"/>
      <w:lvlJc w:val="left"/>
      <w:pPr>
        <w:tabs>
          <w:tab w:val="num" w:pos="4680"/>
        </w:tabs>
        <w:ind w:left="4680" w:hanging="360"/>
      </w:pPr>
      <w:rPr>
        <w:rFonts w:ascii="Arial" w:hAnsi="Arial" w:hint="default"/>
      </w:rPr>
    </w:lvl>
    <w:lvl w:ilvl="7" w:tplc="62F8514A" w:tentative="1">
      <w:start w:val="1"/>
      <w:numFmt w:val="bullet"/>
      <w:lvlText w:val="•"/>
      <w:lvlJc w:val="left"/>
      <w:pPr>
        <w:tabs>
          <w:tab w:val="num" w:pos="5400"/>
        </w:tabs>
        <w:ind w:left="5400" w:hanging="360"/>
      </w:pPr>
      <w:rPr>
        <w:rFonts w:ascii="Arial" w:hAnsi="Arial" w:hint="default"/>
      </w:rPr>
    </w:lvl>
    <w:lvl w:ilvl="8" w:tplc="D6F866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A7E09B0"/>
    <w:multiLevelType w:val="hybridMultilevel"/>
    <w:tmpl w:val="BC2C9D90"/>
    <w:lvl w:ilvl="0" w:tplc="28AA74D6">
      <w:start w:val="1"/>
      <w:numFmt w:val="bullet"/>
      <w:lvlText w:val=""/>
      <w:lvlJc w:val="left"/>
      <w:pPr>
        <w:tabs>
          <w:tab w:val="num" w:pos="720"/>
        </w:tabs>
        <w:ind w:left="720" w:hanging="360"/>
      </w:pPr>
      <w:rPr>
        <w:rFonts w:ascii="Wingdings" w:hAnsi="Wingdings" w:hint="default"/>
      </w:rPr>
    </w:lvl>
    <w:lvl w:ilvl="1" w:tplc="C66211AA" w:tentative="1">
      <w:start w:val="1"/>
      <w:numFmt w:val="bullet"/>
      <w:lvlText w:val=""/>
      <w:lvlJc w:val="left"/>
      <w:pPr>
        <w:tabs>
          <w:tab w:val="num" w:pos="1440"/>
        </w:tabs>
        <w:ind w:left="1440" w:hanging="360"/>
      </w:pPr>
      <w:rPr>
        <w:rFonts w:ascii="Wingdings" w:hAnsi="Wingdings" w:hint="default"/>
      </w:rPr>
    </w:lvl>
    <w:lvl w:ilvl="2" w:tplc="FC40C5BA" w:tentative="1">
      <w:start w:val="1"/>
      <w:numFmt w:val="bullet"/>
      <w:lvlText w:val=""/>
      <w:lvlJc w:val="left"/>
      <w:pPr>
        <w:tabs>
          <w:tab w:val="num" w:pos="2160"/>
        </w:tabs>
        <w:ind w:left="2160" w:hanging="360"/>
      </w:pPr>
      <w:rPr>
        <w:rFonts w:ascii="Wingdings" w:hAnsi="Wingdings" w:hint="default"/>
      </w:rPr>
    </w:lvl>
    <w:lvl w:ilvl="3" w:tplc="2362E3BC" w:tentative="1">
      <w:start w:val="1"/>
      <w:numFmt w:val="bullet"/>
      <w:lvlText w:val=""/>
      <w:lvlJc w:val="left"/>
      <w:pPr>
        <w:tabs>
          <w:tab w:val="num" w:pos="2880"/>
        </w:tabs>
        <w:ind w:left="2880" w:hanging="360"/>
      </w:pPr>
      <w:rPr>
        <w:rFonts w:ascii="Wingdings" w:hAnsi="Wingdings" w:hint="default"/>
      </w:rPr>
    </w:lvl>
    <w:lvl w:ilvl="4" w:tplc="226866CA" w:tentative="1">
      <w:start w:val="1"/>
      <w:numFmt w:val="bullet"/>
      <w:lvlText w:val=""/>
      <w:lvlJc w:val="left"/>
      <w:pPr>
        <w:tabs>
          <w:tab w:val="num" w:pos="3600"/>
        </w:tabs>
        <w:ind w:left="3600" w:hanging="360"/>
      </w:pPr>
      <w:rPr>
        <w:rFonts w:ascii="Wingdings" w:hAnsi="Wingdings" w:hint="default"/>
      </w:rPr>
    </w:lvl>
    <w:lvl w:ilvl="5" w:tplc="AE0EF608" w:tentative="1">
      <w:start w:val="1"/>
      <w:numFmt w:val="bullet"/>
      <w:lvlText w:val=""/>
      <w:lvlJc w:val="left"/>
      <w:pPr>
        <w:tabs>
          <w:tab w:val="num" w:pos="4320"/>
        </w:tabs>
        <w:ind w:left="4320" w:hanging="360"/>
      </w:pPr>
      <w:rPr>
        <w:rFonts w:ascii="Wingdings" w:hAnsi="Wingdings" w:hint="default"/>
      </w:rPr>
    </w:lvl>
    <w:lvl w:ilvl="6" w:tplc="3F1695D4" w:tentative="1">
      <w:start w:val="1"/>
      <w:numFmt w:val="bullet"/>
      <w:lvlText w:val=""/>
      <w:lvlJc w:val="left"/>
      <w:pPr>
        <w:tabs>
          <w:tab w:val="num" w:pos="5040"/>
        </w:tabs>
        <w:ind w:left="5040" w:hanging="360"/>
      </w:pPr>
      <w:rPr>
        <w:rFonts w:ascii="Wingdings" w:hAnsi="Wingdings" w:hint="default"/>
      </w:rPr>
    </w:lvl>
    <w:lvl w:ilvl="7" w:tplc="49B280FC" w:tentative="1">
      <w:start w:val="1"/>
      <w:numFmt w:val="bullet"/>
      <w:lvlText w:val=""/>
      <w:lvlJc w:val="left"/>
      <w:pPr>
        <w:tabs>
          <w:tab w:val="num" w:pos="5760"/>
        </w:tabs>
        <w:ind w:left="5760" w:hanging="360"/>
      </w:pPr>
      <w:rPr>
        <w:rFonts w:ascii="Wingdings" w:hAnsi="Wingdings" w:hint="default"/>
      </w:rPr>
    </w:lvl>
    <w:lvl w:ilvl="8" w:tplc="B06811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74025"/>
    <w:multiLevelType w:val="hybridMultilevel"/>
    <w:tmpl w:val="F5E28D58"/>
    <w:lvl w:ilvl="0" w:tplc="B7E079C4">
      <w:start w:val="1"/>
      <w:numFmt w:val="bullet"/>
      <w:lvlText w:val="•"/>
      <w:lvlJc w:val="left"/>
      <w:pPr>
        <w:tabs>
          <w:tab w:val="num" w:pos="720"/>
        </w:tabs>
        <w:ind w:left="720" w:hanging="360"/>
      </w:pPr>
      <w:rPr>
        <w:rFonts w:ascii="Times New Roman" w:hAnsi="Times New Roman" w:hint="default"/>
      </w:rPr>
    </w:lvl>
    <w:lvl w:ilvl="1" w:tplc="ED26758A" w:tentative="1">
      <w:start w:val="1"/>
      <w:numFmt w:val="bullet"/>
      <w:lvlText w:val="•"/>
      <w:lvlJc w:val="left"/>
      <w:pPr>
        <w:tabs>
          <w:tab w:val="num" w:pos="1440"/>
        </w:tabs>
        <w:ind w:left="1440" w:hanging="360"/>
      </w:pPr>
      <w:rPr>
        <w:rFonts w:ascii="Times New Roman" w:hAnsi="Times New Roman" w:hint="default"/>
      </w:rPr>
    </w:lvl>
    <w:lvl w:ilvl="2" w:tplc="CA98E1A4" w:tentative="1">
      <w:start w:val="1"/>
      <w:numFmt w:val="bullet"/>
      <w:lvlText w:val="•"/>
      <w:lvlJc w:val="left"/>
      <w:pPr>
        <w:tabs>
          <w:tab w:val="num" w:pos="2160"/>
        </w:tabs>
        <w:ind w:left="2160" w:hanging="360"/>
      </w:pPr>
      <w:rPr>
        <w:rFonts w:ascii="Times New Roman" w:hAnsi="Times New Roman" w:hint="default"/>
      </w:rPr>
    </w:lvl>
    <w:lvl w:ilvl="3" w:tplc="15FA95C2" w:tentative="1">
      <w:start w:val="1"/>
      <w:numFmt w:val="bullet"/>
      <w:lvlText w:val="•"/>
      <w:lvlJc w:val="left"/>
      <w:pPr>
        <w:tabs>
          <w:tab w:val="num" w:pos="2880"/>
        </w:tabs>
        <w:ind w:left="2880" w:hanging="360"/>
      </w:pPr>
      <w:rPr>
        <w:rFonts w:ascii="Times New Roman" w:hAnsi="Times New Roman" w:hint="default"/>
      </w:rPr>
    </w:lvl>
    <w:lvl w:ilvl="4" w:tplc="A642C5BC" w:tentative="1">
      <w:start w:val="1"/>
      <w:numFmt w:val="bullet"/>
      <w:lvlText w:val="•"/>
      <w:lvlJc w:val="left"/>
      <w:pPr>
        <w:tabs>
          <w:tab w:val="num" w:pos="3600"/>
        </w:tabs>
        <w:ind w:left="3600" w:hanging="360"/>
      </w:pPr>
      <w:rPr>
        <w:rFonts w:ascii="Times New Roman" w:hAnsi="Times New Roman" w:hint="default"/>
      </w:rPr>
    </w:lvl>
    <w:lvl w:ilvl="5" w:tplc="32B802CA" w:tentative="1">
      <w:start w:val="1"/>
      <w:numFmt w:val="bullet"/>
      <w:lvlText w:val="•"/>
      <w:lvlJc w:val="left"/>
      <w:pPr>
        <w:tabs>
          <w:tab w:val="num" w:pos="4320"/>
        </w:tabs>
        <w:ind w:left="4320" w:hanging="360"/>
      </w:pPr>
      <w:rPr>
        <w:rFonts w:ascii="Times New Roman" w:hAnsi="Times New Roman" w:hint="default"/>
      </w:rPr>
    </w:lvl>
    <w:lvl w:ilvl="6" w:tplc="7D8CCD9A" w:tentative="1">
      <w:start w:val="1"/>
      <w:numFmt w:val="bullet"/>
      <w:lvlText w:val="•"/>
      <w:lvlJc w:val="left"/>
      <w:pPr>
        <w:tabs>
          <w:tab w:val="num" w:pos="5040"/>
        </w:tabs>
        <w:ind w:left="5040" w:hanging="360"/>
      </w:pPr>
      <w:rPr>
        <w:rFonts w:ascii="Times New Roman" w:hAnsi="Times New Roman" w:hint="default"/>
      </w:rPr>
    </w:lvl>
    <w:lvl w:ilvl="7" w:tplc="35C2D624" w:tentative="1">
      <w:start w:val="1"/>
      <w:numFmt w:val="bullet"/>
      <w:lvlText w:val="•"/>
      <w:lvlJc w:val="left"/>
      <w:pPr>
        <w:tabs>
          <w:tab w:val="num" w:pos="5760"/>
        </w:tabs>
        <w:ind w:left="5760" w:hanging="360"/>
      </w:pPr>
      <w:rPr>
        <w:rFonts w:ascii="Times New Roman" w:hAnsi="Times New Roman" w:hint="default"/>
      </w:rPr>
    </w:lvl>
    <w:lvl w:ilvl="8" w:tplc="C0D6736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1E0F1D"/>
    <w:multiLevelType w:val="hybridMultilevel"/>
    <w:tmpl w:val="EE140B84"/>
    <w:lvl w:ilvl="0" w:tplc="43C07540">
      <w:start w:val="1"/>
      <w:numFmt w:val="decimal"/>
      <w:lvlText w:val="%1."/>
      <w:lvlJc w:val="left"/>
      <w:pPr>
        <w:ind w:left="360" w:hanging="360"/>
      </w:pPr>
      <w:rPr>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7607B"/>
    <w:multiLevelType w:val="hybridMultilevel"/>
    <w:tmpl w:val="484AC118"/>
    <w:lvl w:ilvl="0" w:tplc="6600AB20">
      <w:start w:val="1"/>
      <w:numFmt w:val="bullet"/>
      <w:lvlText w:val=""/>
      <w:lvlJc w:val="left"/>
      <w:pPr>
        <w:tabs>
          <w:tab w:val="num" w:pos="1800"/>
        </w:tabs>
        <w:ind w:left="1800" w:hanging="360"/>
      </w:pPr>
      <w:rPr>
        <w:rFonts w:ascii="Wingdings" w:hAnsi="Wingdings" w:hint="default"/>
      </w:rPr>
    </w:lvl>
    <w:lvl w:ilvl="1" w:tplc="56C64BE4">
      <w:start w:val="125"/>
      <w:numFmt w:val="bullet"/>
      <w:lvlText w:val=""/>
      <w:lvlJc w:val="left"/>
      <w:pPr>
        <w:tabs>
          <w:tab w:val="num" w:pos="2520"/>
        </w:tabs>
        <w:ind w:left="2520" w:hanging="360"/>
      </w:pPr>
      <w:rPr>
        <w:rFonts w:ascii="Wingdings" w:hAnsi="Wingdings" w:hint="default"/>
      </w:rPr>
    </w:lvl>
    <w:lvl w:ilvl="2" w:tplc="FB42B7FA" w:tentative="1">
      <w:start w:val="1"/>
      <w:numFmt w:val="bullet"/>
      <w:lvlText w:val=""/>
      <w:lvlJc w:val="left"/>
      <w:pPr>
        <w:tabs>
          <w:tab w:val="num" w:pos="3240"/>
        </w:tabs>
        <w:ind w:left="3240" w:hanging="360"/>
      </w:pPr>
      <w:rPr>
        <w:rFonts w:ascii="Wingdings" w:hAnsi="Wingdings" w:hint="default"/>
      </w:rPr>
    </w:lvl>
    <w:lvl w:ilvl="3" w:tplc="7352835A" w:tentative="1">
      <w:start w:val="1"/>
      <w:numFmt w:val="bullet"/>
      <w:lvlText w:val=""/>
      <w:lvlJc w:val="left"/>
      <w:pPr>
        <w:tabs>
          <w:tab w:val="num" w:pos="3960"/>
        </w:tabs>
        <w:ind w:left="3960" w:hanging="360"/>
      </w:pPr>
      <w:rPr>
        <w:rFonts w:ascii="Wingdings" w:hAnsi="Wingdings" w:hint="default"/>
      </w:rPr>
    </w:lvl>
    <w:lvl w:ilvl="4" w:tplc="A3B278B8" w:tentative="1">
      <w:start w:val="1"/>
      <w:numFmt w:val="bullet"/>
      <w:lvlText w:val=""/>
      <w:lvlJc w:val="left"/>
      <w:pPr>
        <w:tabs>
          <w:tab w:val="num" w:pos="4680"/>
        </w:tabs>
        <w:ind w:left="4680" w:hanging="360"/>
      </w:pPr>
      <w:rPr>
        <w:rFonts w:ascii="Wingdings" w:hAnsi="Wingdings" w:hint="default"/>
      </w:rPr>
    </w:lvl>
    <w:lvl w:ilvl="5" w:tplc="968AD7FE" w:tentative="1">
      <w:start w:val="1"/>
      <w:numFmt w:val="bullet"/>
      <w:lvlText w:val=""/>
      <w:lvlJc w:val="left"/>
      <w:pPr>
        <w:tabs>
          <w:tab w:val="num" w:pos="5400"/>
        </w:tabs>
        <w:ind w:left="5400" w:hanging="360"/>
      </w:pPr>
      <w:rPr>
        <w:rFonts w:ascii="Wingdings" w:hAnsi="Wingdings" w:hint="default"/>
      </w:rPr>
    </w:lvl>
    <w:lvl w:ilvl="6" w:tplc="DEDE92DA" w:tentative="1">
      <w:start w:val="1"/>
      <w:numFmt w:val="bullet"/>
      <w:lvlText w:val=""/>
      <w:lvlJc w:val="left"/>
      <w:pPr>
        <w:tabs>
          <w:tab w:val="num" w:pos="6120"/>
        </w:tabs>
        <w:ind w:left="6120" w:hanging="360"/>
      </w:pPr>
      <w:rPr>
        <w:rFonts w:ascii="Wingdings" w:hAnsi="Wingdings" w:hint="default"/>
      </w:rPr>
    </w:lvl>
    <w:lvl w:ilvl="7" w:tplc="42424D40" w:tentative="1">
      <w:start w:val="1"/>
      <w:numFmt w:val="bullet"/>
      <w:lvlText w:val=""/>
      <w:lvlJc w:val="left"/>
      <w:pPr>
        <w:tabs>
          <w:tab w:val="num" w:pos="6840"/>
        </w:tabs>
        <w:ind w:left="6840" w:hanging="360"/>
      </w:pPr>
      <w:rPr>
        <w:rFonts w:ascii="Wingdings" w:hAnsi="Wingdings" w:hint="default"/>
      </w:rPr>
    </w:lvl>
    <w:lvl w:ilvl="8" w:tplc="14D2103A"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3047728"/>
    <w:multiLevelType w:val="hybridMultilevel"/>
    <w:tmpl w:val="35545F60"/>
    <w:lvl w:ilvl="0" w:tplc="DEF2A2B2">
      <w:start w:val="1"/>
      <w:numFmt w:val="bullet"/>
      <w:lvlText w:val="•"/>
      <w:lvlJc w:val="left"/>
      <w:pPr>
        <w:tabs>
          <w:tab w:val="num" w:pos="780"/>
        </w:tabs>
        <w:ind w:left="780" w:hanging="360"/>
      </w:pPr>
      <w:rPr>
        <w:rFonts w:ascii="Arial" w:hAnsi="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38A1B4B"/>
    <w:multiLevelType w:val="hybridMultilevel"/>
    <w:tmpl w:val="67FEEB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48C3C8B"/>
    <w:multiLevelType w:val="hybridMultilevel"/>
    <w:tmpl w:val="A0BE2984"/>
    <w:lvl w:ilvl="0" w:tplc="9094E726">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15:restartNumberingAfterBreak="0">
    <w:nsid w:val="285A361E"/>
    <w:multiLevelType w:val="hybridMultilevel"/>
    <w:tmpl w:val="D12E86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B616798"/>
    <w:multiLevelType w:val="hybridMultilevel"/>
    <w:tmpl w:val="FC26E5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F29"/>
    <w:multiLevelType w:val="hybridMultilevel"/>
    <w:tmpl w:val="601EC8FC"/>
    <w:lvl w:ilvl="0" w:tplc="F7B0E322">
      <w:start w:val="1"/>
      <w:numFmt w:val="bullet"/>
      <w:lvlText w:val="•"/>
      <w:lvlJc w:val="left"/>
      <w:pPr>
        <w:tabs>
          <w:tab w:val="num" w:pos="360"/>
        </w:tabs>
        <w:ind w:left="360" w:hanging="360"/>
      </w:pPr>
      <w:rPr>
        <w:rFonts w:ascii="Arial" w:hAnsi="Arial" w:hint="default"/>
      </w:rPr>
    </w:lvl>
    <w:lvl w:ilvl="1" w:tplc="3D820486">
      <w:start w:val="64"/>
      <w:numFmt w:val="bullet"/>
      <w:lvlText w:val="–"/>
      <w:lvlJc w:val="left"/>
      <w:pPr>
        <w:tabs>
          <w:tab w:val="num" w:pos="1080"/>
        </w:tabs>
        <w:ind w:left="1080" w:hanging="360"/>
      </w:pPr>
      <w:rPr>
        <w:rFonts w:ascii="Arial" w:hAnsi="Arial" w:hint="default"/>
      </w:rPr>
    </w:lvl>
    <w:lvl w:ilvl="2" w:tplc="E8801224" w:tentative="1">
      <w:start w:val="1"/>
      <w:numFmt w:val="bullet"/>
      <w:lvlText w:val="•"/>
      <w:lvlJc w:val="left"/>
      <w:pPr>
        <w:tabs>
          <w:tab w:val="num" w:pos="1800"/>
        </w:tabs>
        <w:ind w:left="1800" w:hanging="360"/>
      </w:pPr>
      <w:rPr>
        <w:rFonts w:ascii="Arial" w:hAnsi="Arial" w:hint="default"/>
      </w:rPr>
    </w:lvl>
    <w:lvl w:ilvl="3" w:tplc="695A1D74" w:tentative="1">
      <w:start w:val="1"/>
      <w:numFmt w:val="bullet"/>
      <w:lvlText w:val="•"/>
      <w:lvlJc w:val="left"/>
      <w:pPr>
        <w:tabs>
          <w:tab w:val="num" w:pos="2520"/>
        </w:tabs>
        <w:ind w:left="2520" w:hanging="360"/>
      </w:pPr>
      <w:rPr>
        <w:rFonts w:ascii="Arial" w:hAnsi="Arial" w:hint="default"/>
      </w:rPr>
    </w:lvl>
    <w:lvl w:ilvl="4" w:tplc="5B9A8ECE" w:tentative="1">
      <w:start w:val="1"/>
      <w:numFmt w:val="bullet"/>
      <w:lvlText w:val="•"/>
      <w:lvlJc w:val="left"/>
      <w:pPr>
        <w:tabs>
          <w:tab w:val="num" w:pos="3240"/>
        </w:tabs>
        <w:ind w:left="3240" w:hanging="360"/>
      </w:pPr>
      <w:rPr>
        <w:rFonts w:ascii="Arial" w:hAnsi="Arial" w:hint="default"/>
      </w:rPr>
    </w:lvl>
    <w:lvl w:ilvl="5" w:tplc="E20EB014" w:tentative="1">
      <w:start w:val="1"/>
      <w:numFmt w:val="bullet"/>
      <w:lvlText w:val="•"/>
      <w:lvlJc w:val="left"/>
      <w:pPr>
        <w:tabs>
          <w:tab w:val="num" w:pos="3960"/>
        </w:tabs>
        <w:ind w:left="3960" w:hanging="360"/>
      </w:pPr>
      <w:rPr>
        <w:rFonts w:ascii="Arial" w:hAnsi="Arial" w:hint="default"/>
      </w:rPr>
    </w:lvl>
    <w:lvl w:ilvl="6" w:tplc="8E8C3572" w:tentative="1">
      <w:start w:val="1"/>
      <w:numFmt w:val="bullet"/>
      <w:lvlText w:val="•"/>
      <w:lvlJc w:val="left"/>
      <w:pPr>
        <w:tabs>
          <w:tab w:val="num" w:pos="4680"/>
        </w:tabs>
        <w:ind w:left="4680" w:hanging="360"/>
      </w:pPr>
      <w:rPr>
        <w:rFonts w:ascii="Arial" w:hAnsi="Arial" w:hint="default"/>
      </w:rPr>
    </w:lvl>
    <w:lvl w:ilvl="7" w:tplc="DD408170" w:tentative="1">
      <w:start w:val="1"/>
      <w:numFmt w:val="bullet"/>
      <w:lvlText w:val="•"/>
      <w:lvlJc w:val="left"/>
      <w:pPr>
        <w:tabs>
          <w:tab w:val="num" w:pos="5400"/>
        </w:tabs>
        <w:ind w:left="5400" w:hanging="360"/>
      </w:pPr>
      <w:rPr>
        <w:rFonts w:ascii="Arial" w:hAnsi="Arial" w:hint="default"/>
      </w:rPr>
    </w:lvl>
    <w:lvl w:ilvl="8" w:tplc="038C8B2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D64243A"/>
    <w:multiLevelType w:val="hybridMultilevel"/>
    <w:tmpl w:val="D974F628"/>
    <w:lvl w:ilvl="0" w:tplc="DEF2A2B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21001"/>
    <w:multiLevelType w:val="hybridMultilevel"/>
    <w:tmpl w:val="CB2CD0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9263E7"/>
    <w:multiLevelType w:val="hybridMultilevel"/>
    <w:tmpl w:val="C26C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0253D"/>
    <w:multiLevelType w:val="hybridMultilevel"/>
    <w:tmpl w:val="679E7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0007C"/>
    <w:multiLevelType w:val="hybridMultilevel"/>
    <w:tmpl w:val="9858129E"/>
    <w:lvl w:ilvl="0" w:tplc="94D41EFE">
      <w:start w:val="1"/>
      <w:numFmt w:val="bullet"/>
      <w:lvlText w:val="•"/>
      <w:lvlJc w:val="left"/>
      <w:pPr>
        <w:tabs>
          <w:tab w:val="num" w:pos="360"/>
        </w:tabs>
        <w:ind w:left="360" w:hanging="360"/>
      </w:pPr>
      <w:rPr>
        <w:rFonts w:ascii="Arial" w:hAnsi="Arial" w:hint="default"/>
      </w:rPr>
    </w:lvl>
    <w:lvl w:ilvl="1" w:tplc="5FD28140">
      <w:start w:val="1"/>
      <w:numFmt w:val="bullet"/>
      <w:lvlText w:val="•"/>
      <w:lvlJc w:val="left"/>
      <w:pPr>
        <w:tabs>
          <w:tab w:val="num" w:pos="1080"/>
        </w:tabs>
        <w:ind w:left="1080" w:hanging="360"/>
      </w:pPr>
      <w:rPr>
        <w:rFonts w:ascii="Arial" w:hAnsi="Arial" w:hint="default"/>
      </w:rPr>
    </w:lvl>
    <w:lvl w:ilvl="2" w:tplc="E4D2C93A">
      <w:start w:val="1"/>
      <w:numFmt w:val="bullet"/>
      <w:lvlText w:val="•"/>
      <w:lvlJc w:val="left"/>
      <w:pPr>
        <w:tabs>
          <w:tab w:val="num" w:pos="1800"/>
        </w:tabs>
        <w:ind w:left="1800" w:hanging="360"/>
      </w:pPr>
      <w:rPr>
        <w:rFonts w:ascii="Arial" w:hAnsi="Arial" w:hint="default"/>
      </w:rPr>
    </w:lvl>
    <w:lvl w:ilvl="3" w:tplc="3C5E4EAE" w:tentative="1">
      <w:start w:val="1"/>
      <w:numFmt w:val="bullet"/>
      <w:lvlText w:val="•"/>
      <w:lvlJc w:val="left"/>
      <w:pPr>
        <w:tabs>
          <w:tab w:val="num" w:pos="2520"/>
        </w:tabs>
        <w:ind w:left="2520" w:hanging="360"/>
      </w:pPr>
      <w:rPr>
        <w:rFonts w:ascii="Arial" w:hAnsi="Arial" w:hint="default"/>
      </w:rPr>
    </w:lvl>
    <w:lvl w:ilvl="4" w:tplc="EF96F0BA" w:tentative="1">
      <w:start w:val="1"/>
      <w:numFmt w:val="bullet"/>
      <w:lvlText w:val="•"/>
      <w:lvlJc w:val="left"/>
      <w:pPr>
        <w:tabs>
          <w:tab w:val="num" w:pos="3240"/>
        </w:tabs>
        <w:ind w:left="3240" w:hanging="360"/>
      </w:pPr>
      <w:rPr>
        <w:rFonts w:ascii="Arial" w:hAnsi="Arial" w:hint="default"/>
      </w:rPr>
    </w:lvl>
    <w:lvl w:ilvl="5" w:tplc="A9DAAA74" w:tentative="1">
      <w:start w:val="1"/>
      <w:numFmt w:val="bullet"/>
      <w:lvlText w:val="•"/>
      <w:lvlJc w:val="left"/>
      <w:pPr>
        <w:tabs>
          <w:tab w:val="num" w:pos="3960"/>
        </w:tabs>
        <w:ind w:left="3960" w:hanging="360"/>
      </w:pPr>
      <w:rPr>
        <w:rFonts w:ascii="Arial" w:hAnsi="Arial" w:hint="default"/>
      </w:rPr>
    </w:lvl>
    <w:lvl w:ilvl="6" w:tplc="C756A94A" w:tentative="1">
      <w:start w:val="1"/>
      <w:numFmt w:val="bullet"/>
      <w:lvlText w:val="•"/>
      <w:lvlJc w:val="left"/>
      <w:pPr>
        <w:tabs>
          <w:tab w:val="num" w:pos="4680"/>
        </w:tabs>
        <w:ind w:left="4680" w:hanging="360"/>
      </w:pPr>
      <w:rPr>
        <w:rFonts w:ascii="Arial" w:hAnsi="Arial" w:hint="default"/>
      </w:rPr>
    </w:lvl>
    <w:lvl w:ilvl="7" w:tplc="F61EA666" w:tentative="1">
      <w:start w:val="1"/>
      <w:numFmt w:val="bullet"/>
      <w:lvlText w:val="•"/>
      <w:lvlJc w:val="left"/>
      <w:pPr>
        <w:tabs>
          <w:tab w:val="num" w:pos="5400"/>
        </w:tabs>
        <w:ind w:left="5400" w:hanging="360"/>
      </w:pPr>
      <w:rPr>
        <w:rFonts w:ascii="Arial" w:hAnsi="Arial" w:hint="default"/>
      </w:rPr>
    </w:lvl>
    <w:lvl w:ilvl="8" w:tplc="2E58480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C5A78D6"/>
    <w:multiLevelType w:val="hybridMultilevel"/>
    <w:tmpl w:val="0EC29F46"/>
    <w:lvl w:ilvl="0" w:tplc="B7167F00">
      <w:start w:val="1"/>
      <w:numFmt w:val="bullet"/>
      <w:lvlText w:val="•"/>
      <w:lvlJc w:val="left"/>
      <w:pPr>
        <w:tabs>
          <w:tab w:val="num" w:pos="720"/>
        </w:tabs>
        <w:ind w:left="720" w:hanging="360"/>
      </w:pPr>
      <w:rPr>
        <w:rFonts w:ascii="Arial" w:hAnsi="Arial" w:hint="default"/>
      </w:rPr>
    </w:lvl>
    <w:lvl w:ilvl="1" w:tplc="9F621688" w:tentative="1">
      <w:start w:val="1"/>
      <w:numFmt w:val="bullet"/>
      <w:lvlText w:val="•"/>
      <w:lvlJc w:val="left"/>
      <w:pPr>
        <w:tabs>
          <w:tab w:val="num" w:pos="1440"/>
        </w:tabs>
        <w:ind w:left="1440" w:hanging="360"/>
      </w:pPr>
      <w:rPr>
        <w:rFonts w:ascii="Arial" w:hAnsi="Arial" w:hint="default"/>
      </w:rPr>
    </w:lvl>
    <w:lvl w:ilvl="2" w:tplc="DF681490" w:tentative="1">
      <w:start w:val="1"/>
      <w:numFmt w:val="bullet"/>
      <w:lvlText w:val="•"/>
      <w:lvlJc w:val="left"/>
      <w:pPr>
        <w:tabs>
          <w:tab w:val="num" w:pos="2160"/>
        </w:tabs>
        <w:ind w:left="2160" w:hanging="360"/>
      </w:pPr>
      <w:rPr>
        <w:rFonts w:ascii="Arial" w:hAnsi="Arial" w:hint="default"/>
      </w:rPr>
    </w:lvl>
    <w:lvl w:ilvl="3" w:tplc="334AF13C" w:tentative="1">
      <w:start w:val="1"/>
      <w:numFmt w:val="bullet"/>
      <w:lvlText w:val="•"/>
      <w:lvlJc w:val="left"/>
      <w:pPr>
        <w:tabs>
          <w:tab w:val="num" w:pos="2880"/>
        </w:tabs>
        <w:ind w:left="2880" w:hanging="360"/>
      </w:pPr>
      <w:rPr>
        <w:rFonts w:ascii="Arial" w:hAnsi="Arial" w:hint="default"/>
      </w:rPr>
    </w:lvl>
    <w:lvl w:ilvl="4" w:tplc="348082F8" w:tentative="1">
      <w:start w:val="1"/>
      <w:numFmt w:val="bullet"/>
      <w:lvlText w:val="•"/>
      <w:lvlJc w:val="left"/>
      <w:pPr>
        <w:tabs>
          <w:tab w:val="num" w:pos="3600"/>
        </w:tabs>
        <w:ind w:left="3600" w:hanging="360"/>
      </w:pPr>
      <w:rPr>
        <w:rFonts w:ascii="Arial" w:hAnsi="Arial" w:hint="default"/>
      </w:rPr>
    </w:lvl>
    <w:lvl w:ilvl="5" w:tplc="D3888478" w:tentative="1">
      <w:start w:val="1"/>
      <w:numFmt w:val="bullet"/>
      <w:lvlText w:val="•"/>
      <w:lvlJc w:val="left"/>
      <w:pPr>
        <w:tabs>
          <w:tab w:val="num" w:pos="4320"/>
        </w:tabs>
        <w:ind w:left="4320" w:hanging="360"/>
      </w:pPr>
      <w:rPr>
        <w:rFonts w:ascii="Arial" w:hAnsi="Arial" w:hint="default"/>
      </w:rPr>
    </w:lvl>
    <w:lvl w:ilvl="6" w:tplc="78E2E228" w:tentative="1">
      <w:start w:val="1"/>
      <w:numFmt w:val="bullet"/>
      <w:lvlText w:val="•"/>
      <w:lvlJc w:val="left"/>
      <w:pPr>
        <w:tabs>
          <w:tab w:val="num" w:pos="5040"/>
        </w:tabs>
        <w:ind w:left="5040" w:hanging="360"/>
      </w:pPr>
      <w:rPr>
        <w:rFonts w:ascii="Arial" w:hAnsi="Arial" w:hint="default"/>
      </w:rPr>
    </w:lvl>
    <w:lvl w:ilvl="7" w:tplc="DE8A08F6" w:tentative="1">
      <w:start w:val="1"/>
      <w:numFmt w:val="bullet"/>
      <w:lvlText w:val="•"/>
      <w:lvlJc w:val="left"/>
      <w:pPr>
        <w:tabs>
          <w:tab w:val="num" w:pos="5760"/>
        </w:tabs>
        <w:ind w:left="5760" w:hanging="360"/>
      </w:pPr>
      <w:rPr>
        <w:rFonts w:ascii="Arial" w:hAnsi="Arial" w:hint="default"/>
      </w:rPr>
    </w:lvl>
    <w:lvl w:ilvl="8" w:tplc="25F6C0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4D06C1"/>
    <w:multiLevelType w:val="hybridMultilevel"/>
    <w:tmpl w:val="B038EFC8"/>
    <w:lvl w:ilvl="0" w:tplc="DEF2A2B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35A92"/>
    <w:multiLevelType w:val="hybridMultilevel"/>
    <w:tmpl w:val="35DEE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83615"/>
    <w:multiLevelType w:val="hybridMultilevel"/>
    <w:tmpl w:val="5C0C9B26"/>
    <w:lvl w:ilvl="0" w:tplc="89529C90">
      <w:start w:val="1"/>
      <w:numFmt w:val="lowerLetter"/>
      <w:lvlText w:val="%1)"/>
      <w:lvlJc w:val="left"/>
      <w:pPr>
        <w:ind w:left="570" w:hanging="360"/>
      </w:pPr>
      <w:rPr>
        <w:rFonts w:hint="default"/>
      </w:rPr>
    </w:lvl>
    <w:lvl w:ilvl="1" w:tplc="04230019" w:tentative="1">
      <w:start w:val="1"/>
      <w:numFmt w:val="lowerLetter"/>
      <w:lvlText w:val="%2."/>
      <w:lvlJc w:val="left"/>
      <w:pPr>
        <w:ind w:left="1290" w:hanging="360"/>
      </w:pPr>
    </w:lvl>
    <w:lvl w:ilvl="2" w:tplc="0423001B" w:tentative="1">
      <w:start w:val="1"/>
      <w:numFmt w:val="lowerRoman"/>
      <w:lvlText w:val="%3."/>
      <w:lvlJc w:val="right"/>
      <w:pPr>
        <w:ind w:left="2010" w:hanging="180"/>
      </w:pPr>
    </w:lvl>
    <w:lvl w:ilvl="3" w:tplc="0423000F" w:tentative="1">
      <w:start w:val="1"/>
      <w:numFmt w:val="decimal"/>
      <w:lvlText w:val="%4."/>
      <w:lvlJc w:val="left"/>
      <w:pPr>
        <w:ind w:left="2730" w:hanging="360"/>
      </w:pPr>
    </w:lvl>
    <w:lvl w:ilvl="4" w:tplc="04230019" w:tentative="1">
      <w:start w:val="1"/>
      <w:numFmt w:val="lowerLetter"/>
      <w:lvlText w:val="%5."/>
      <w:lvlJc w:val="left"/>
      <w:pPr>
        <w:ind w:left="3450" w:hanging="360"/>
      </w:pPr>
    </w:lvl>
    <w:lvl w:ilvl="5" w:tplc="0423001B" w:tentative="1">
      <w:start w:val="1"/>
      <w:numFmt w:val="lowerRoman"/>
      <w:lvlText w:val="%6."/>
      <w:lvlJc w:val="right"/>
      <w:pPr>
        <w:ind w:left="4170" w:hanging="180"/>
      </w:pPr>
    </w:lvl>
    <w:lvl w:ilvl="6" w:tplc="0423000F" w:tentative="1">
      <w:start w:val="1"/>
      <w:numFmt w:val="decimal"/>
      <w:lvlText w:val="%7."/>
      <w:lvlJc w:val="left"/>
      <w:pPr>
        <w:ind w:left="4890" w:hanging="360"/>
      </w:pPr>
    </w:lvl>
    <w:lvl w:ilvl="7" w:tplc="04230019" w:tentative="1">
      <w:start w:val="1"/>
      <w:numFmt w:val="lowerLetter"/>
      <w:lvlText w:val="%8."/>
      <w:lvlJc w:val="left"/>
      <w:pPr>
        <w:ind w:left="5610" w:hanging="360"/>
      </w:pPr>
    </w:lvl>
    <w:lvl w:ilvl="8" w:tplc="0423001B" w:tentative="1">
      <w:start w:val="1"/>
      <w:numFmt w:val="lowerRoman"/>
      <w:lvlText w:val="%9."/>
      <w:lvlJc w:val="right"/>
      <w:pPr>
        <w:ind w:left="6330" w:hanging="180"/>
      </w:pPr>
    </w:lvl>
  </w:abstractNum>
  <w:abstractNum w:abstractNumId="27" w15:restartNumberingAfterBreak="0">
    <w:nsid w:val="49B97D6C"/>
    <w:multiLevelType w:val="hybridMultilevel"/>
    <w:tmpl w:val="D0E8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21EDA"/>
    <w:multiLevelType w:val="hybridMultilevel"/>
    <w:tmpl w:val="72D26D88"/>
    <w:lvl w:ilvl="0" w:tplc="DEF2A2B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43378"/>
    <w:multiLevelType w:val="hybridMultilevel"/>
    <w:tmpl w:val="5C0C9B26"/>
    <w:lvl w:ilvl="0" w:tplc="89529C90">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0" w15:restartNumberingAfterBreak="0">
    <w:nsid w:val="56EB3BEB"/>
    <w:multiLevelType w:val="hybridMultilevel"/>
    <w:tmpl w:val="B504CE42"/>
    <w:lvl w:ilvl="0" w:tplc="DEF2A2B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9F10FD"/>
    <w:multiLevelType w:val="hybridMultilevel"/>
    <w:tmpl w:val="00983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442EC3"/>
    <w:multiLevelType w:val="hybridMultilevel"/>
    <w:tmpl w:val="D0500720"/>
    <w:lvl w:ilvl="0" w:tplc="B7E079C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26BF0"/>
    <w:multiLevelType w:val="hybridMultilevel"/>
    <w:tmpl w:val="ABF66A78"/>
    <w:lvl w:ilvl="0" w:tplc="DEF2A2B2">
      <w:start w:val="1"/>
      <w:numFmt w:val="bullet"/>
      <w:lvlText w:val="•"/>
      <w:lvlJc w:val="left"/>
      <w:pPr>
        <w:tabs>
          <w:tab w:val="num" w:pos="720"/>
        </w:tabs>
        <w:ind w:left="720" w:hanging="360"/>
      </w:pPr>
      <w:rPr>
        <w:rFonts w:ascii="Arial" w:hAnsi="Arial" w:hint="default"/>
      </w:rPr>
    </w:lvl>
    <w:lvl w:ilvl="1" w:tplc="133C5708">
      <w:start w:val="64"/>
      <w:numFmt w:val="bullet"/>
      <w:lvlText w:val="–"/>
      <w:lvlJc w:val="left"/>
      <w:pPr>
        <w:tabs>
          <w:tab w:val="num" w:pos="1440"/>
        </w:tabs>
        <w:ind w:left="1440" w:hanging="360"/>
      </w:pPr>
      <w:rPr>
        <w:rFonts w:ascii="Arial" w:hAnsi="Arial" w:hint="default"/>
      </w:rPr>
    </w:lvl>
    <w:lvl w:ilvl="2" w:tplc="4C6C311E" w:tentative="1">
      <w:start w:val="1"/>
      <w:numFmt w:val="bullet"/>
      <w:lvlText w:val="•"/>
      <w:lvlJc w:val="left"/>
      <w:pPr>
        <w:tabs>
          <w:tab w:val="num" w:pos="2160"/>
        </w:tabs>
        <w:ind w:left="2160" w:hanging="360"/>
      </w:pPr>
      <w:rPr>
        <w:rFonts w:ascii="Arial" w:hAnsi="Arial" w:hint="default"/>
      </w:rPr>
    </w:lvl>
    <w:lvl w:ilvl="3" w:tplc="D1949E5E" w:tentative="1">
      <w:start w:val="1"/>
      <w:numFmt w:val="bullet"/>
      <w:lvlText w:val="•"/>
      <w:lvlJc w:val="left"/>
      <w:pPr>
        <w:tabs>
          <w:tab w:val="num" w:pos="2880"/>
        </w:tabs>
        <w:ind w:left="2880" w:hanging="360"/>
      </w:pPr>
      <w:rPr>
        <w:rFonts w:ascii="Arial" w:hAnsi="Arial" w:hint="default"/>
      </w:rPr>
    </w:lvl>
    <w:lvl w:ilvl="4" w:tplc="1C3451E0" w:tentative="1">
      <w:start w:val="1"/>
      <w:numFmt w:val="bullet"/>
      <w:lvlText w:val="•"/>
      <w:lvlJc w:val="left"/>
      <w:pPr>
        <w:tabs>
          <w:tab w:val="num" w:pos="3600"/>
        </w:tabs>
        <w:ind w:left="3600" w:hanging="360"/>
      </w:pPr>
      <w:rPr>
        <w:rFonts w:ascii="Arial" w:hAnsi="Arial" w:hint="default"/>
      </w:rPr>
    </w:lvl>
    <w:lvl w:ilvl="5" w:tplc="87AEAFC6" w:tentative="1">
      <w:start w:val="1"/>
      <w:numFmt w:val="bullet"/>
      <w:lvlText w:val="•"/>
      <w:lvlJc w:val="left"/>
      <w:pPr>
        <w:tabs>
          <w:tab w:val="num" w:pos="4320"/>
        </w:tabs>
        <w:ind w:left="4320" w:hanging="360"/>
      </w:pPr>
      <w:rPr>
        <w:rFonts w:ascii="Arial" w:hAnsi="Arial" w:hint="default"/>
      </w:rPr>
    </w:lvl>
    <w:lvl w:ilvl="6" w:tplc="AB22AA54" w:tentative="1">
      <w:start w:val="1"/>
      <w:numFmt w:val="bullet"/>
      <w:lvlText w:val="•"/>
      <w:lvlJc w:val="left"/>
      <w:pPr>
        <w:tabs>
          <w:tab w:val="num" w:pos="5040"/>
        </w:tabs>
        <w:ind w:left="5040" w:hanging="360"/>
      </w:pPr>
      <w:rPr>
        <w:rFonts w:ascii="Arial" w:hAnsi="Arial" w:hint="default"/>
      </w:rPr>
    </w:lvl>
    <w:lvl w:ilvl="7" w:tplc="FFD41016" w:tentative="1">
      <w:start w:val="1"/>
      <w:numFmt w:val="bullet"/>
      <w:lvlText w:val="•"/>
      <w:lvlJc w:val="left"/>
      <w:pPr>
        <w:tabs>
          <w:tab w:val="num" w:pos="5760"/>
        </w:tabs>
        <w:ind w:left="5760" w:hanging="360"/>
      </w:pPr>
      <w:rPr>
        <w:rFonts w:ascii="Arial" w:hAnsi="Arial" w:hint="default"/>
      </w:rPr>
    </w:lvl>
    <w:lvl w:ilvl="8" w:tplc="5DACF8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0479E0"/>
    <w:multiLevelType w:val="hybridMultilevel"/>
    <w:tmpl w:val="E8280A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B001B1D"/>
    <w:multiLevelType w:val="hybridMultilevel"/>
    <w:tmpl w:val="A96A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931FB"/>
    <w:multiLevelType w:val="hybridMultilevel"/>
    <w:tmpl w:val="5C0C9B26"/>
    <w:lvl w:ilvl="0" w:tplc="89529C90">
      <w:start w:val="1"/>
      <w:numFmt w:val="lowerLetter"/>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7" w15:restartNumberingAfterBreak="0">
    <w:nsid w:val="71EA76E0"/>
    <w:multiLevelType w:val="hybridMultilevel"/>
    <w:tmpl w:val="98A0B6B2"/>
    <w:lvl w:ilvl="0" w:tplc="5F8027A4">
      <w:start w:val="1"/>
      <w:numFmt w:val="bullet"/>
      <w:lvlText w:val="•"/>
      <w:lvlJc w:val="left"/>
      <w:pPr>
        <w:tabs>
          <w:tab w:val="num" w:pos="720"/>
        </w:tabs>
        <w:ind w:left="720" w:hanging="360"/>
      </w:pPr>
      <w:rPr>
        <w:rFonts w:ascii="Arial" w:hAnsi="Arial" w:hint="default"/>
      </w:rPr>
    </w:lvl>
    <w:lvl w:ilvl="1" w:tplc="24DC6BDC" w:tentative="1">
      <w:start w:val="1"/>
      <w:numFmt w:val="bullet"/>
      <w:lvlText w:val="•"/>
      <w:lvlJc w:val="left"/>
      <w:pPr>
        <w:tabs>
          <w:tab w:val="num" w:pos="1440"/>
        </w:tabs>
        <w:ind w:left="1440" w:hanging="360"/>
      </w:pPr>
      <w:rPr>
        <w:rFonts w:ascii="Arial" w:hAnsi="Arial" w:hint="default"/>
      </w:rPr>
    </w:lvl>
    <w:lvl w:ilvl="2" w:tplc="6026045C" w:tentative="1">
      <w:start w:val="1"/>
      <w:numFmt w:val="bullet"/>
      <w:lvlText w:val="•"/>
      <w:lvlJc w:val="left"/>
      <w:pPr>
        <w:tabs>
          <w:tab w:val="num" w:pos="2160"/>
        </w:tabs>
        <w:ind w:left="2160" w:hanging="360"/>
      </w:pPr>
      <w:rPr>
        <w:rFonts w:ascii="Arial" w:hAnsi="Arial" w:hint="default"/>
      </w:rPr>
    </w:lvl>
    <w:lvl w:ilvl="3" w:tplc="766A5A08" w:tentative="1">
      <w:start w:val="1"/>
      <w:numFmt w:val="bullet"/>
      <w:lvlText w:val="•"/>
      <w:lvlJc w:val="left"/>
      <w:pPr>
        <w:tabs>
          <w:tab w:val="num" w:pos="2880"/>
        </w:tabs>
        <w:ind w:left="2880" w:hanging="360"/>
      </w:pPr>
      <w:rPr>
        <w:rFonts w:ascii="Arial" w:hAnsi="Arial" w:hint="default"/>
      </w:rPr>
    </w:lvl>
    <w:lvl w:ilvl="4" w:tplc="5EC0417E" w:tentative="1">
      <w:start w:val="1"/>
      <w:numFmt w:val="bullet"/>
      <w:lvlText w:val="•"/>
      <w:lvlJc w:val="left"/>
      <w:pPr>
        <w:tabs>
          <w:tab w:val="num" w:pos="3600"/>
        </w:tabs>
        <w:ind w:left="3600" w:hanging="360"/>
      </w:pPr>
      <w:rPr>
        <w:rFonts w:ascii="Arial" w:hAnsi="Arial" w:hint="default"/>
      </w:rPr>
    </w:lvl>
    <w:lvl w:ilvl="5" w:tplc="CB8E854E" w:tentative="1">
      <w:start w:val="1"/>
      <w:numFmt w:val="bullet"/>
      <w:lvlText w:val="•"/>
      <w:lvlJc w:val="left"/>
      <w:pPr>
        <w:tabs>
          <w:tab w:val="num" w:pos="4320"/>
        </w:tabs>
        <w:ind w:left="4320" w:hanging="360"/>
      </w:pPr>
      <w:rPr>
        <w:rFonts w:ascii="Arial" w:hAnsi="Arial" w:hint="default"/>
      </w:rPr>
    </w:lvl>
    <w:lvl w:ilvl="6" w:tplc="6A70DDEC" w:tentative="1">
      <w:start w:val="1"/>
      <w:numFmt w:val="bullet"/>
      <w:lvlText w:val="•"/>
      <w:lvlJc w:val="left"/>
      <w:pPr>
        <w:tabs>
          <w:tab w:val="num" w:pos="5040"/>
        </w:tabs>
        <w:ind w:left="5040" w:hanging="360"/>
      </w:pPr>
      <w:rPr>
        <w:rFonts w:ascii="Arial" w:hAnsi="Arial" w:hint="default"/>
      </w:rPr>
    </w:lvl>
    <w:lvl w:ilvl="7" w:tplc="3A74D3CA" w:tentative="1">
      <w:start w:val="1"/>
      <w:numFmt w:val="bullet"/>
      <w:lvlText w:val="•"/>
      <w:lvlJc w:val="left"/>
      <w:pPr>
        <w:tabs>
          <w:tab w:val="num" w:pos="5760"/>
        </w:tabs>
        <w:ind w:left="5760" w:hanging="360"/>
      </w:pPr>
      <w:rPr>
        <w:rFonts w:ascii="Arial" w:hAnsi="Arial" w:hint="default"/>
      </w:rPr>
    </w:lvl>
    <w:lvl w:ilvl="8" w:tplc="AE9C0F5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975BCC"/>
    <w:multiLevelType w:val="hybridMultilevel"/>
    <w:tmpl w:val="9456464A"/>
    <w:lvl w:ilvl="0" w:tplc="0423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9" w15:restartNumberingAfterBreak="0">
    <w:nsid w:val="78732D93"/>
    <w:multiLevelType w:val="hybridMultilevel"/>
    <w:tmpl w:val="4F3AF742"/>
    <w:lvl w:ilvl="0" w:tplc="66343480">
      <w:start w:val="1"/>
      <w:numFmt w:val="bullet"/>
      <w:lvlText w:val="•"/>
      <w:lvlJc w:val="left"/>
      <w:pPr>
        <w:tabs>
          <w:tab w:val="num" w:pos="720"/>
        </w:tabs>
        <w:ind w:left="720" w:hanging="360"/>
      </w:pPr>
      <w:rPr>
        <w:rFonts w:ascii="Arial" w:hAnsi="Arial" w:hint="default"/>
      </w:rPr>
    </w:lvl>
    <w:lvl w:ilvl="1" w:tplc="A326712C">
      <w:start w:val="1"/>
      <w:numFmt w:val="bullet"/>
      <w:lvlText w:val="•"/>
      <w:lvlJc w:val="left"/>
      <w:pPr>
        <w:tabs>
          <w:tab w:val="num" w:pos="1440"/>
        </w:tabs>
        <w:ind w:left="1440" w:hanging="360"/>
      </w:pPr>
      <w:rPr>
        <w:rFonts w:ascii="Arial" w:hAnsi="Arial" w:hint="default"/>
      </w:rPr>
    </w:lvl>
    <w:lvl w:ilvl="2" w:tplc="2F96FBB0">
      <w:start w:val="64"/>
      <w:numFmt w:val="bullet"/>
      <w:lvlText w:val="•"/>
      <w:lvlJc w:val="left"/>
      <w:pPr>
        <w:tabs>
          <w:tab w:val="num" w:pos="2160"/>
        </w:tabs>
        <w:ind w:left="2160" w:hanging="360"/>
      </w:pPr>
      <w:rPr>
        <w:rFonts w:ascii="Arial" w:hAnsi="Arial" w:hint="default"/>
      </w:rPr>
    </w:lvl>
    <w:lvl w:ilvl="3" w:tplc="2D6AC768" w:tentative="1">
      <w:start w:val="1"/>
      <w:numFmt w:val="bullet"/>
      <w:lvlText w:val="•"/>
      <w:lvlJc w:val="left"/>
      <w:pPr>
        <w:tabs>
          <w:tab w:val="num" w:pos="2880"/>
        </w:tabs>
        <w:ind w:left="2880" w:hanging="360"/>
      </w:pPr>
      <w:rPr>
        <w:rFonts w:ascii="Arial" w:hAnsi="Arial" w:hint="default"/>
      </w:rPr>
    </w:lvl>
    <w:lvl w:ilvl="4" w:tplc="8ACAF3C6" w:tentative="1">
      <w:start w:val="1"/>
      <w:numFmt w:val="bullet"/>
      <w:lvlText w:val="•"/>
      <w:lvlJc w:val="left"/>
      <w:pPr>
        <w:tabs>
          <w:tab w:val="num" w:pos="3600"/>
        </w:tabs>
        <w:ind w:left="3600" w:hanging="360"/>
      </w:pPr>
      <w:rPr>
        <w:rFonts w:ascii="Arial" w:hAnsi="Arial" w:hint="default"/>
      </w:rPr>
    </w:lvl>
    <w:lvl w:ilvl="5" w:tplc="96BE8F0E" w:tentative="1">
      <w:start w:val="1"/>
      <w:numFmt w:val="bullet"/>
      <w:lvlText w:val="•"/>
      <w:lvlJc w:val="left"/>
      <w:pPr>
        <w:tabs>
          <w:tab w:val="num" w:pos="4320"/>
        </w:tabs>
        <w:ind w:left="4320" w:hanging="360"/>
      </w:pPr>
      <w:rPr>
        <w:rFonts w:ascii="Arial" w:hAnsi="Arial" w:hint="default"/>
      </w:rPr>
    </w:lvl>
    <w:lvl w:ilvl="6" w:tplc="72B86654" w:tentative="1">
      <w:start w:val="1"/>
      <w:numFmt w:val="bullet"/>
      <w:lvlText w:val="•"/>
      <w:lvlJc w:val="left"/>
      <w:pPr>
        <w:tabs>
          <w:tab w:val="num" w:pos="5040"/>
        </w:tabs>
        <w:ind w:left="5040" w:hanging="360"/>
      </w:pPr>
      <w:rPr>
        <w:rFonts w:ascii="Arial" w:hAnsi="Arial" w:hint="default"/>
      </w:rPr>
    </w:lvl>
    <w:lvl w:ilvl="7" w:tplc="103E8CDE" w:tentative="1">
      <w:start w:val="1"/>
      <w:numFmt w:val="bullet"/>
      <w:lvlText w:val="•"/>
      <w:lvlJc w:val="left"/>
      <w:pPr>
        <w:tabs>
          <w:tab w:val="num" w:pos="5760"/>
        </w:tabs>
        <w:ind w:left="5760" w:hanging="360"/>
      </w:pPr>
      <w:rPr>
        <w:rFonts w:ascii="Arial" w:hAnsi="Arial" w:hint="default"/>
      </w:rPr>
    </w:lvl>
    <w:lvl w:ilvl="8" w:tplc="9BDA75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D27339"/>
    <w:multiLevelType w:val="hybridMultilevel"/>
    <w:tmpl w:val="585E800A"/>
    <w:lvl w:ilvl="0" w:tplc="981848A4">
      <w:start w:val="1"/>
      <w:numFmt w:val="bullet"/>
      <w:lvlText w:val=""/>
      <w:lvlJc w:val="left"/>
      <w:pPr>
        <w:tabs>
          <w:tab w:val="num" w:pos="720"/>
        </w:tabs>
        <w:ind w:left="720" w:hanging="360"/>
      </w:pPr>
      <w:rPr>
        <w:rFonts w:ascii="Wingdings" w:hAnsi="Wingdings" w:hint="default"/>
      </w:rPr>
    </w:lvl>
    <w:lvl w:ilvl="1" w:tplc="3C90C9A2">
      <w:start w:val="64"/>
      <w:numFmt w:val="bullet"/>
      <w:lvlText w:val=""/>
      <w:lvlJc w:val="left"/>
      <w:pPr>
        <w:tabs>
          <w:tab w:val="num" w:pos="1440"/>
        </w:tabs>
        <w:ind w:left="1440" w:hanging="360"/>
      </w:pPr>
      <w:rPr>
        <w:rFonts w:ascii="Wingdings" w:hAnsi="Wingdings" w:hint="default"/>
      </w:rPr>
    </w:lvl>
    <w:lvl w:ilvl="2" w:tplc="021C2A4C" w:tentative="1">
      <w:start w:val="1"/>
      <w:numFmt w:val="bullet"/>
      <w:lvlText w:val=""/>
      <w:lvlJc w:val="left"/>
      <w:pPr>
        <w:tabs>
          <w:tab w:val="num" w:pos="2160"/>
        </w:tabs>
        <w:ind w:left="2160" w:hanging="360"/>
      </w:pPr>
      <w:rPr>
        <w:rFonts w:ascii="Wingdings" w:hAnsi="Wingdings" w:hint="default"/>
      </w:rPr>
    </w:lvl>
    <w:lvl w:ilvl="3" w:tplc="1B6667B2" w:tentative="1">
      <w:start w:val="1"/>
      <w:numFmt w:val="bullet"/>
      <w:lvlText w:val=""/>
      <w:lvlJc w:val="left"/>
      <w:pPr>
        <w:tabs>
          <w:tab w:val="num" w:pos="2880"/>
        </w:tabs>
        <w:ind w:left="2880" w:hanging="360"/>
      </w:pPr>
      <w:rPr>
        <w:rFonts w:ascii="Wingdings" w:hAnsi="Wingdings" w:hint="default"/>
      </w:rPr>
    </w:lvl>
    <w:lvl w:ilvl="4" w:tplc="A58EC892" w:tentative="1">
      <w:start w:val="1"/>
      <w:numFmt w:val="bullet"/>
      <w:lvlText w:val=""/>
      <w:lvlJc w:val="left"/>
      <w:pPr>
        <w:tabs>
          <w:tab w:val="num" w:pos="3600"/>
        </w:tabs>
        <w:ind w:left="3600" w:hanging="360"/>
      </w:pPr>
      <w:rPr>
        <w:rFonts w:ascii="Wingdings" w:hAnsi="Wingdings" w:hint="default"/>
      </w:rPr>
    </w:lvl>
    <w:lvl w:ilvl="5" w:tplc="46D852DC" w:tentative="1">
      <w:start w:val="1"/>
      <w:numFmt w:val="bullet"/>
      <w:lvlText w:val=""/>
      <w:lvlJc w:val="left"/>
      <w:pPr>
        <w:tabs>
          <w:tab w:val="num" w:pos="4320"/>
        </w:tabs>
        <w:ind w:left="4320" w:hanging="360"/>
      </w:pPr>
      <w:rPr>
        <w:rFonts w:ascii="Wingdings" w:hAnsi="Wingdings" w:hint="default"/>
      </w:rPr>
    </w:lvl>
    <w:lvl w:ilvl="6" w:tplc="4FB65C34" w:tentative="1">
      <w:start w:val="1"/>
      <w:numFmt w:val="bullet"/>
      <w:lvlText w:val=""/>
      <w:lvlJc w:val="left"/>
      <w:pPr>
        <w:tabs>
          <w:tab w:val="num" w:pos="5040"/>
        </w:tabs>
        <w:ind w:left="5040" w:hanging="360"/>
      </w:pPr>
      <w:rPr>
        <w:rFonts w:ascii="Wingdings" w:hAnsi="Wingdings" w:hint="default"/>
      </w:rPr>
    </w:lvl>
    <w:lvl w:ilvl="7" w:tplc="9F32C054" w:tentative="1">
      <w:start w:val="1"/>
      <w:numFmt w:val="bullet"/>
      <w:lvlText w:val=""/>
      <w:lvlJc w:val="left"/>
      <w:pPr>
        <w:tabs>
          <w:tab w:val="num" w:pos="5760"/>
        </w:tabs>
        <w:ind w:left="5760" w:hanging="360"/>
      </w:pPr>
      <w:rPr>
        <w:rFonts w:ascii="Wingdings" w:hAnsi="Wingdings" w:hint="default"/>
      </w:rPr>
    </w:lvl>
    <w:lvl w:ilvl="8" w:tplc="E0DE5D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D03F7"/>
    <w:multiLevelType w:val="hybridMultilevel"/>
    <w:tmpl w:val="9F1463FA"/>
    <w:lvl w:ilvl="0" w:tplc="C8AAA88C">
      <w:start w:val="1"/>
      <w:numFmt w:val="bullet"/>
      <w:lvlText w:val="•"/>
      <w:lvlJc w:val="left"/>
      <w:pPr>
        <w:tabs>
          <w:tab w:val="num" w:pos="720"/>
        </w:tabs>
        <w:ind w:left="720" w:hanging="360"/>
      </w:pPr>
      <w:rPr>
        <w:rFonts w:ascii="Arial" w:hAnsi="Arial" w:hint="default"/>
      </w:rPr>
    </w:lvl>
    <w:lvl w:ilvl="1" w:tplc="6E066F74" w:tentative="1">
      <w:start w:val="1"/>
      <w:numFmt w:val="bullet"/>
      <w:lvlText w:val="•"/>
      <w:lvlJc w:val="left"/>
      <w:pPr>
        <w:tabs>
          <w:tab w:val="num" w:pos="1440"/>
        </w:tabs>
        <w:ind w:left="1440" w:hanging="360"/>
      </w:pPr>
      <w:rPr>
        <w:rFonts w:ascii="Arial" w:hAnsi="Arial" w:hint="default"/>
      </w:rPr>
    </w:lvl>
    <w:lvl w:ilvl="2" w:tplc="15F26C1A" w:tentative="1">
      <w:start w:val="1"/>
      <w:numFmt w:val="bullet"/>
      <w:lvlText w:val="•"/>
      <w:lvlJc w:val="left"/>
      <w:pPr>
        <w:tabs>
          <w:tab w:val="num" w:pos="2160"/>
        </w:tabs>
        <w:ind w:left="2160" w:hanging="360"/>
      </w:pPr>
      <w:rPr>
        <w:rFonts w:ascii="Arial" w:hAnsi="Arial" w:hint="default"/>
      </w:rPr>
    </w:lvl>
    <w:lvl w:ilvl="3" w:tplc="B750E604" w:tentative="1">
      <w:start w:val="1"/>
      <w:numFmt w:val="bullet"/>
      <w:lvlText w:val="•"/>
      <w:lvlJc w:val="left"/>
      <w:pPr>
        <w:tabs>
          <w:tab w:val="num" w:pos="2880"/>
        </w:tabs>
        <w:ind w:left="2880" w:hanging="360"/>
      </w:pPr>
      <w:rPr>
        <w:rFonts w:ascii="Arial" w:hAnsi="Arial" w:hint="default"/>
      </w:rPr>
    </w:lvl>
    <w:lvl w:ilvl="4" w:tplc="D8BC6680" w:tentative="1">
      <w:start w:val="1"/>
      <w:numFmt w:val="bullet"/>
      <w:lvlText w:val="•"/>
      <w:lvlJc w:val="left"/>
      <w:pPr>
        <w:tabs>
          <w:tab w:val="num" w:pos="3600"/>
        </w:tabs>
        <w:ind w:left="3600" w:hanging="360"/>
      </w:pPr>
      <w:rPr>
        <w:rFonts w:ascii="Arial" w:hAnsi="Arial" w:hint="default"/>
      </w:rPr>
    </w:lvl>
    <w:lvl w:ilvl="5" w:tplc="BAF61594" w:tentative="1">
      <w:start w:val="1"/>
      <w:numFmt w:val="bullet"/>
      <w:lvlText w:val="•"/>
      <w:lvlJc w:val="left"/>
      <w:pPr>
        <w:tabs>
          <w:tab w:val="num" w:pos="4320"/>
        </w:tabs>
        <w:ind w:left="4320" w:hanging="360"/>
      </w:pPr>
      <w:rPr>
        <w:rFonts w:ascii="Arial" w:hAnsi="Arial" w:hint="default"/>
      </w:rPr>
    </w:lvl>
    <w:lvl w:ilvl="6" w:tplc="12161830" w:tentative="1">
      <w:start w:val="1"/>
      <w:numFmt w:val="bullet"/>
      <w:lvlText w:val="•"/>
      <w:lvlJc w:val="left"/>
      <w:pPr>
        <w:tabs>
          <w:tab w:val="num" w:pos="5040"/>
        </w:tabs>
        <w:ind w:left="5040" w:hanging="360"/>
      </w:pPr>
      <w:rPr>
        <w:rFonts w:ascii="Arial" w:hAnsi="Arial" w:hint="default"/>
      </w:rPr>
    </w:lvl>
    <w:lvl w:ilvl="7" w:tplc="68EEE1CC" w:tentative="1">
      <w:start w:val="1"/>
      <w:numFmt w:val="bullet"/>
      <w:lvlText w:val="•"/>
      <w:lvlJc w:val="left"/>
      <w:pPr>
        <w:tabs>
          <w:tab w:val="num" w:pos="5760"/>
        </w:tabs>
        <w:ind w:left="5760" w:hanging="360"/>
      </w:pPr>
      <w:rPr>
        <w:rFonts w:ascii="Arial" w:hAnsi="Arial" w:hint="default"/>
      </w:rPr>
    </w:lvl>
    <w:lvl w:ilvl="8" w:tplc="D7B2701E"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4"/>
  </w:num>
  <w:num w:numId="3">
    <w:abstractNumId w:val="29"/>
  </w:num>
  <w:num w:numId="4">
    <w:abstractNumId w:val="36"/>
  </w:num>
  <w:num w:numId="5">
    <w:abstractNumId w:val="31"/>
  </w:num>
  <w:num w:numId="6">
    <w:abstractNumId w:val="20"/>
  </w:num>
  <w:num w:numId="7">
    <w:abstractNumId w:val="13"/>
  </w:num>
  <w:num w:numId="8">
    <w:abstractNumId w:val="15"/>
  </w:num>
  <w:num w:numId="9">
    <w:abstractNumId w:val="39"/>
  </w:num>
  <w:num w:numId="10">
    <w:abstractNumId w:val="33"/>
  </w:num>
  <w:num w:numId="11">
    <w:abstractNumId w:val="17"/>
  </w:num>
  <w:num w:numId="12">
    <w:abstractNumId w:val="30"/>
  </w:num>
  <w:num w:numId="13">
    <w:abstractNumId w:val="12"/>
  </w:num>
  <w:num w:numId="14">
    <w:abstractNumId w:val="24"/>
  </w:num>
  <w:num w:numId="15">
    <w:abstractNumId w:val="18"/>
  </w:num>
  <w:num w:numId="16">
    <w:abstractNumId w:val="28"/>
  </w:num>
  <w:num w:numId="17">
    <w:abstractNumId w:val="9"/>
  </w:num>
  <w:num w:numId="18">
    <w:abstractNumId w:val="5"/>
  </w:num>
  <w:num w:numId="19">
    <w:abstractNumId w:val="23"/>
  </w:num>
  <w:num w:numId="20">
    <w:abstractNumId w:val="32"/>
  </w:num>
  <w:num w:numId="21">
    <w:abstractNumId w:val="35"/>
  </w:num>
  <w:num w:numId="22">
    <w:abstractNumId w:val="41"/>
  </w:num>
  <w:num w:numId="23">
    <w:abstractNumId w:val="21"/>
  </w:num>
  <w:num w:numId="24">
    <w:abstractNumId w:val="7"/>
  </w:num>
  <w:num w:numId="25">
    <w:abstractNumId w:val="22"/>
  </w:num>
  <w:num w:numId="26">
    <w:abstractNumId w:val="34"/>
  </w:num>
  <w:num w:numId="27">
    <w:abstractNumId w:val="8"/>
  </w:num>
  <w:num w:numId="28">
    <w:abstractNumId w:val="40"/>
  </w:num>
  <w:num w:numId="29">
    <w:abstractNumId w:val="4"/>
  </w:num>
  <w:num w:numId="30">
    <w:abstractNumId w:val="26"/>
  </w:num>
  <w:num w:numId="31">
    <w:abstractNumId w:val="25"/>
  </w:num>
  <w:num w:numId="32">
    <w:abstractNumId w:val="16"/>
  </w:num>
  <w:num w:numId="33">
    <w:abstractNumId w:val="6"/>
  </w:num>
  <w:num w:numId="34">
    <w:abstractNumId w:val="0"/>
  </w:num>
  <w:num w:numId="35">
    <w:abstractNumId w:val="11"/>
  </w:num>
  <w:num w:numId="36">
    <w:abstractNumId w:val="37"/>
  </w:num>
  <w:num w:numId="37">
    <w:abstractNumId w:val="2"/>
  </w:num>
  <w:num w:numId="38">
    <w:abstractNumId w:val="1"/>
  </w:num>
  <w:num w:numId="39">
    <w:abstractNumId w:val="10"/>
  </w:num>
  <w:num w:numId="40">
    <w:abstractNumId w:val="19"/>
  </w:num>
  <w:num w:numId="41">
    <w:abstractNumId w:val="27"/>
  </w:num>
  <w:num w:numId="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75"/>
    <w:rsid w:val="000001B4"/>
    <w:rsid w:val="00010D74"/>
    <w:rsid w:val="00011B45"/>
    <w:rsid w:val="000124B0"/>
    <w:rsid w:val="00015AE9"/>
    <w:rsid w:val="00017CBA"/>
    <w:rsid w:val="00022D6C"/>
    <w:rsid w:val="00024382"/>
    <w:rsid w:val="000252D5"/>
    <w:rsid w:val="000266A6"/>
    <w:rsid w:val="00027889"/>
    <w:rsid w:val="000305A8"/>
    <w:rsid w:val="00031715"/>
    <w:rsid w:val="00032222"/>
    <w:rsid w:val="00040DF8"/>
    <w:rsid w:val="00043A81"/>
    <w:rsid w:val="00043E18"/>
    <w:rsid w:val="00044F03"/>
    <w:rsid w:val="00045998"/>
    <w:rsid w:val="00045A77"/>
    <w:rsid w:val="000530F8"/>
    <w:rsid w:val="000559D1"/>
    <w:rsid w:val="00056DB3"/>
    <w:rsid w:val="00057CB7"/>
    <w:rsid w:val="000617AA"/>
    <w:rsid w:val="000639A9"/>
    <w:rsid w:val="00067DFF"/>
    <w:rsid w:val="000706AC"/>
    <w:rsid w:val="00070BD0"/>
    <w:rsid w:val="0007235F"/>
    <w:rsid w:val="000728EC"/>
    <w:rsid w:val="00072AD0"/>
    <w:rsid w:val="00074275"/>
    <w:rsid w:val="000747FA"/>
    <w:rsid w:val="00074E4C"/>
    <w:rsid w:val="00077D34"/>
    <w:rsid w:val="00082450"/>
    <w:rsid w:val="000853F9"/>
    <w:rsid w:val="0008573E"/>
    <w:rsid w:val="00087264"/>
    <w:rsid w:val="000911D9"/>
    <w:rsid w:val="00091A99"/>
    <w:rsid w:val="000964F5"/>
    <w:rsid w:val="000A0170"/>
    <w:rsid w:val="000A3240"/>
    <w:rsid w:val="000A39FE"/>
    <w:rsid w:val="000A4296"/>
    <w:rsid w:val="000A4CB1"/>
    <w:rsid w:val="000A5F66"/>
    <w:rsid w:val="000A7DF3"/>
    <w:rsid w:val="000B3822"/>
    <w:rsid w:val="000B4695"/>
    <w:rsid w:val="000B50EB"/>
    <w:rsid w:val="000C2D22"/>
    <w:rsid w:val="000C3694"/>
    <w:rsid w:val="000C48BF"/>
    <w:rsid w:val="000C4EA2"/>
    <w:rsid w:val="000C5EF6"/>
    <w:rsid w:val="000D0595"/>
    <w:rsid w:val="000D2854"/>
    <w:rsid w:val="000D392C"/>
    <w:rsid w:val="000E6A95"/>
    <w:rsid w:val="000F18C1"/>
    <w:rsid w:val="000F3316"/>
    <w:rsid w:val="000F64EE"/>
    <w:rsid w:val="00103DA5"/>
    <w:rsid w:val="00105009"/>
    <w:rsid w:val="001067B5"/>
    <w:rsid w:val="00110AF0"/>
    <w:rsid w:val="00113C5C"/>
    <w:rsid w:val="00114F76"/>
    <w:rsid w:val="0011507A"/>
    <w:rsid w:val="00115EAD"/>
    <w:rsid w:val="0011668E"/>
    <w:rsid w:val="00121EEE"/>
    <w:rsid w:val="00123C4E"/>
    <w:rsid w:val="00125435"/>
    <w:rsid w:val="001258CF"/>
    <w:rsid w:val="001274BD"/>
    <w:rsid w:val="00131F9B"/>
    <w:rsid w:val="001367BF"/>
    <w:rsid w:val="00141CC3"/>
    <w:rsid w:val="00142248"/>
    <w:rsid w:val="00142B9B"/>
    <w:rsid w:val="00144089"/>
    <w:rsid w:val="0014642B"/>
    <w:rsid w:val="0014719D"/>
    <w:rsid w:val="00147B25"/>
    <w:rsid w:val="001507F4"/>
    <w:rsid w:val="00150E68"/>
    <w:rsid w:val="001527A7"/>
    <w:rsid w:val="0015305B"/>
    <w:rsid w:val="001542B5"/>
    <w:rsid w:val="00156442"/>
    <w:rsid w:val="00161A20"/>
    <w:rsid w:val="0016452D"/>
    <w:rsid w:val="00164CEC"/>
    <w:rsid w:val="00165BD5"/>
    <w:rsid w:val="00167F0D"/>
    <w:rsid w:val="00167F48"/>
    <w:rsid w:val="00172A3C"/>
    <w:rsid w:val="00173198"/>
    <w:rsid w:val="00174E3D"/>
    <w:rsid w:val="00184D9B"/>
    <w:rsid w:val="0019360A"/>
    <w:rsid w:val="00194203"/>
    <w:rsid w:val="001952B0"/>
    <w:rsid w:val="00195A2A"/>
    <w:rsid w:val="00196A85"/>
    <w:rsid w:val="001A3B7A"/>
    <w:rsid w:val="001A4535"/>
    <w:rsid w:val="001A49A9"/>
    <w:rsid w:val="001A4FFD"/>
    <w:rsid w:val="001A509E"/>
    <w:rsid w:val="001A66D8"/>
    <w:rsid w:val="001A6E7B"/>
    <w:rsid w:val="001A7069"/>
    <w:rsid w:val="001B0BD4"/>
    <w:rsid w:val="001B1100"/>
    <w:rsid w:val="001B2BEE"/>
    <w:rsid w:val="001C24E5"/>
    <w:rsid w:val="001D127D"/>
    <w:rsid w:val="001D1929"/>
    <w:rsid w:val="001D2D8F"/>
    <w:rsid w:val="001E07AA"/>
    <w:rsid w:val="001E265C"/>
    <w:rsid w:val="001E277C"/>
    <w:rsid w:val="001E28F4"/>
    <w:rsid w:val="001E45F1"/>
    <w:rsid w:val="001E499B"/>
    <w:rsid w:val="001E589B"/>
    <w:rsid w:val="001E6DB1"/>
    <w:rsid w:val="001E7670"/>
    <w:rsid w:val="001F2840"/>
    <w:rsid w:val="001F386F"/>
    <w:rsid w:val="001F4F6C"/>
    <w:rsid w:val="001F770F"/>
    <w:rsid w:val="001F7C4B"/>
    <w:rsid w:val="002004F9"/>
    <w:rsid w:val="002005CA"/>
    <w:rsid w:val="0020185A"/>
    <w:rsid w:val="002031CF"/>
    <w:rsid w:val="002051F3"/>
    <w:rsid w:val="002053F5"/>
    <w:rsid w:val="002079AE"/>
    <w:rsid w:val="002156EA"/>
    <w:rsid w:val="00216E79"/>
    <w:rsid w:val="00217EFB"/>
    <w:rsid w:val="00222B39"/>
    <w:rsid w:val="002245CC"/>
    <w:rsid w:val="00224A9F"/>
    <w:rsid w:val="00224D81"/>
    <w:rsid w:val="002322BF"/>
    <w:rsid w:val="00233655"/>
    <w:rsid w:val="002358BA"/>
    <w:rsid w:val="00236BAF"/>
    <w:rsid w:val="00241627"/>
    <w:rsid w:val="00241699"/>
    <w:rsid w:val="00241C6A"/>
    <w:rsid w:val="00243163"/>
    <w:rsid w:val="00250E13"/>
    <w:rsid w:val="0025205A"/>
    <w:rsid w:val="0025239F"/>
    <w:rsid w:val="0025660F"/>
    <w:rsid w:val="0025691F"/>
    <w:rsid w:val="00257590"/>
    <w:rsid w:val="002579BE"/>
    <w:rsid w:val="00257D5B"/>
    <w:rsid w:val="00260C09"/>
    <w:rsid w:val="00261E25"/>
    <w:rsid w:val="00264459"/>
    <w:rsid w:val="002650F2"/>
    <w:rsid w:val="00270BC7"/>
    <w:rsid w:val="002726E8"/>
    <w:rsid w:val="002753DE"/>
    <w:rsid w:val="002765CA"/>
    <w:rsid w:val="002778B6"/>
    <w:rsid w:val="00277DD6"/>
    <w:rsid w:val="00277DDB"/>
    <w:rsid w:val="0028168E"/>
    <w:rsid w:val="00281B35"/>
    <w:rsid w:val="00283904"/>
    <w:rsid w:val="00283E87"/>
    <w:rsid w:val="00284D5F"/>
    <w:rsid w:val="00284D98"/>
    <w:rsid w:val="002916DB"/>
    <w:rsid w:val="00294294"/>
    <w:rsid w:val="002A0E26"/>
    <w:rsid w:val="002A4BAF"/>
    <w:rsid w:val="002A72FA"/>
    <w:rsid w:val="002B02B4"/>
    <w:rsid w:val="002C27AB"/>
    <w:rsid w:val="002C2B89"/>
    <w:rsid w:val="002C35CD"/>
    <w:rsid w:val="002C4D00"/>
    <w:rsid w:val="002C6410"/>
    <w:rsid w:val="002C7A7C"/>
    <w:rsid w:val="002D02B1"/>
    <w:rsid w:val="002D2D34"/>
    <w:rsid w:val="002D3967"/>
    <w:rsid w:val="002D50CC"/>
    <w:rsid w:val="002D51BD"/>
    <w:rsid w:val="002D7C96"/>
    <w:rsid w:val="002D7EF3"/>
    <w:rsid w:val="002E1305"/>
    <w:rsid w:val="002E188E"/>
    <w:rsid w:val="002E5992"/>
    <w:rsid w:val="002E7FFD"/>
    <w:rsid w:val="002F08C0"/>
    <w:rsid w:val="002F29DC"/>
    <w:rsid w:val="002F2F7E"/>
    <w:rsid w:val="002F3FC9"/>
    <w:rsid w:val="002F40A4"/>
    <w:rsid w:val="002F6B47"/>
    <w:rsid w:val="002F76B7"/>
    <w:rsid w:val="003006C1"/>
    <w:rsid w:val="00301423"/>
    <w:rsid w:val="003026B7"/>
    <w:rsid w:val="003043FF"/>
    <w:rsid w:val="003074EA"/>
    <w:rsid w:val="0031661B"/>
    <w:rsid w:val="00321F29"/>
    <w:rsid w:val="00323FAC"/>
    <w:rsid w:val="0032420F"/>
    <w:rsid w:val="00324CF0"/>
    <w:rsid w:val="00327B32"/>
    <w:rsid w:val="00330534"/>
    <w:rsid w:val="003341C1"/>
    <w:rsid w:val="0033579E"/>
    <w:rsid w:val="00337DDF"/>
    <w:rsid w:val="00344456"/>
    <w:rsid w:val="003447B1"/>
    <w:rsid w:val="00345C1D"/>
    <w:rsid w:val="003461E9"/>
    <w:rsid w:val="003473DD"/>
    <w:rsid w:val="0035203C"/>
    <w:rsid w:val="0035300B"/>
    <w:rsid w:val="0035405F"/>
    <w:rsid w:val="0035778E"/>
    <w:rsid w:val="00361C42"/>
    <w:rsid w:val="003646B1"/>
    <w:rsid w:val="00365876"/>
    <w:rsid w:val="00366AC4"/>
    <w:rsid w:val="003706CB"/>
    <w:rsid w:val="0037456A"/>
    <w:rsid w:val="003757E2"/>
    <w:rsid w:val="00376637"/>
    <w:rsid w:val="003802F0"/>
    <w:rsid w:val="003824C0"/>
    <w:rsid w:val="003828F7"/>
    <w:rsid w:val="00386D71"/>
    <w:rsid w:val="00391A3D"/>
    <w:rsid w:val="00392039"/>
    <w:rsid w:val="00392AA4"/>
    <w:rsid w:val="0039307B"/>
    <w:rsid w:val="003960EF"/>
    <w:rsid w:val="003B0721"/>
    <w:rsid w:val="003B1A9D"/>
    <w:rsid w:val="003B2580"/>
    <w:rsid w:val="003B5C23"/>
    <w:rsid w:val="003B5F6B"/>
    <w:rsid w:val="003B734A"/>
    <w:rsid w:val="003B7E85"/>
    <w:rsid w:val="003C0164"/>
    <w:rsid w:val="003C08D4"/>
    <w:rsid w:val="003C177A"/>
    <w:rsid w:val="003C1E10"/>
    <w:rsid w:val="003C4C2D"/>
    <w:rsid w:val="003C4DA7"/>
    <w:rsid w:val="003C777A"/>
    <w:rsid w:val="003D15AB"/>
    <w:rsid w:val="003D1F0D"/>
    <w:rsid w:val="003D3608"/>
    <w:rsid w:val="003D5891"/>
    <w:rsid w:val="003D6FB7"/>
    <w:rsid w:val="003E190D"/>
    <w:rsid w:val="003E1980"/>
    <w:rsid w:val="003E3061"/>
    <w:rsid w:val="003E4427"/>
    <w:rsid w:val="003E5417"/>
    <w:rsid w:val="003E659F"/>
    <w:rsid w:val="003F3E46"/>
    <w:rsid w:val="003F4E34"/>
    <w:rsid w:val="0040020C"/>
    <w:rsid w:val="00401F1B"/>
    <w:rsid w:val="00402758"/>
    <w:rsid w:val="00402A22"/>
    <w:rsid w:val="0040540E"/>
    <w:rsid w:val="0041089A"/>
    <w:rsid w:val="00411025"/>
    <w:rsid w:val="004110B5"/>
    <w:rsid w:val="0041351A"/>
    <w:rsid w:val="00417D5E"/>
    <w:rsid w:val="00425741"/>
    <w:rsid w:val="00426D83"/>
    <w:rsid w:val="00431D82"/>
    <w:rsid w:val="004345EE"/>
    <w:rsid w:val="004416B2"/>
    <w:rsid w:val="004432B7"/>
    <w:rsid w:val="00445466"/>
    <w:rsid w:val="00445E48"/>
    <w:rsid w:val="004477AA"/>
    <w:rsid w:val="004501AE"/>
    <w:rsid w:val="00450AC9"/>
    <w:rsid w:val="004515A9"/>
    <w:rsid w:val="0045237F"/>
    <w:rsid w:val="004533F0"/>
    <w:rsid w:val="00455F6E"/>
    <w:rsid w:val="00456326"/>
    <w:rsid w:val="00457FBB"/>
    <w:rsid w:val="00460A8D"/>
    <w:rsid w:val="00460BA8"/>
    <w:rsid w:val="004676E9"/>
    <w:rsid w:val="0047196D"/>
    <w:rsid w:val="00471CA9"/>
    <w:rsid w:val="00471E08"/>
    <w:rsid w:val="00472C3E"/>
    <w:rsid w:val="004737D0"/>
    <w:rsid w:val="00474BB5"/>
    <w:rsid w:val="00475E09"/>
    <w:rsid w:val="0048504E"/>
    <w:rsid w:val="0048659A"/>
    <w:rsid w:val="00486646"/>
    <w:rsid w:val="00490FC6"/>
    <w:rsid w:val="00492A28"/>
    <w:rsid w:val="004939D7"/>
    <w:rsid w:val="00495293"/>
    <w:rsid w:val="004977AD"/>
    <w:rsid w:val="004A3043"/>
    <w:rsid w:val="004A5AC4"/>
    <w:rsid w:val="004B051A"/>
    <w:rsid w:val="004B24F3"/>
    <w:rsid w:val="004B2903"/>
    <w:rsid w:val="004B2DE3"/>
    <w:rsid w:val="004B535E"/>
    <w:rsid w:val="004C0678"/>
    <w:rsid w:val="004C08CA"/>
    <w:rsid w:val="004C10E6"/>
    <w:rsid w:val="004C566D"/>
    <w:rsid w:val="004C58A5"/>
    <w:rsid w:val="004C5BBA"/>
    <w:rsid w:val="004C74B8"/>
    <w:rsid w:val="004D13F4"/>
    <w:rsid w:val="004D1CA9"/>
    <w:rsid w:val="004D3EEC"/>
    <w:rsid w:val="004D4450"/>
    <w:rsid w:val="004D4E53"/>
    <w:rsid w:val="004D56E7"/>
    <w:rsid w:val="004D6B5F"/>
    <w:rsid w:val="004E21E1"/>
    <w:rsid w:val="004E3CD8"/>
    <w:rsid w:val="004E65FB"/>
    <w:rsid w:val="004F131E"/>
    <w:rsid w:val="004F31B2"/>
    <w:rsid w:val="004F5624"/>
    <w:rsid w:val="004F5BD8"/>
    <w:rsid w:val="004F5F3C"/>
    <w:rsid w:val="005030AA"/>
    <w:rsid w:val="00503662"/>
    <w:rsid w:val="00507E21"/>
    <w:rsid w:val="00511DEB"/>
    <w:rsid w:val="00511F53"/>
    <w:rsid w:val="0051200D"/>
    <w:rsid w:val="00517F35"/>
    <w:rsid w:val="00521FC0"/>
    <w:rsid w:val="005220E4"/>
    <w:rsid w:val="00525C0B"/>
    <w:rsid w:val="00531CE8"/>
    <w:rsid w:val="005324CF"/>
    <w:rsid w:val="00535ABE"/>
    <w:rsid w:val="005372E2"/>
    <w:rsid w:val="00540CAD"/>
    <w:rsid w:val="0054243D"/>
    <w:rsid w:val="0054289C"/>
    <w:rsid w:val="00545167"/>
    <w:rsid w:val="00546506"/>
    <w:rsid w:val="00546708"/>
    <w:rsid w:val="00546A3A"/>
    <w:rsid w:val="00547CFA"/>
    <w:rsid w:val="005514D4"/>
    <w:rsid w:val="005537D0"/>
    <w:rsid w:val="00556A27"/>
    <w:rsid w:val="00563F8D"/>
    <w:rsid w:val="005642F5"/>
    <w:rsid w:val="0056632E"/>
    <w:rsid w:val="0056664B"/>
    <w:rsid w:val="0056791B"/>
    <w:rsid w:val="00570379"/>
    <w:rsid w:val="0057192D"/>
    <w:rsid w:val="00571CF2"/>
    <w:rsid w:val="00574AD6"/>
    <w:rsid w:val="00574DE2"/>
    <w:rsid w:val="00577308"/>
    <w:rsid w:val="00580F6F"/>
    <w:rsid w:val="00581E69"/>
    <w:rsid w:val="00582410"/>
    <w:rsid w:val="0058307A"/>
    <w:rsid w:val="00585F0C"/>
    <w:rsid w:val="0058773D"/>
    <w:rsid w:val="00591C44"/>
    <w:rsid w:val="0059346F"/>
    <w:rsid w:val="00596BA4"/>
    <w:rsid w:val="00597E94"/>
    <w:rsid w:val="005A0794"/>
    <w:rsid w:val="005A1B14"/>
    <w:rsid w:val="005A2C6B"/>
    <w:rsid w:val="005A323B"/>
    <w:rsid w:val="005B21EC"/>
    <w:rsid w:val="005B25A3"/>
    <w:rsid w:val="005B2DBF"/>
    <w:rsid w:val="005B4C19"/>
    <w:rsid w:val="005C0163"/>
    <w:rsid w:val="005C0AE8"/>
    <w:rsid w:val="005C3515"/>
    <w:rsid w:val="005C7CC2"/>
    <w:rsid w:val="005D0EAA"/>
    <w:rsid w:val="005D12D7"/>
    <w:rsid w:val="005D342D"/>
    <w:rsid w:val="005D6AAC"/>
    <w:rsid w:val="005E00AD"/>
    <w:rsid w:val="005E0970"/>
    <w:rsid w:val="005E0AD5"/>
    <w:rsid w:val="005E0E9C"/>
    <w:rsid w:val="005E1D94"/>
    <w:rsid w:val="005E20D6"/>
    <w:rsid w:val="005E2C53"/>
    <w:rsid w:val="005E2E73"/>
    <w:rsid w:val="005E3D0A"/>
    <w:rsid w:val="005F3143"/>
    <w:rsid w:val="005F3568"/>
    <w:rsid w:val="005F5ED6"/>
    <w:rsid w:val="006005DF"/>
    <w:rsid w:val="00601BD4"/>
    <w:rsid w:val="006059A7"/>
    <w:rsid w:val="00605CD1"/>
    <w:rsid w:val="006132AC"/>
    <w:rsid w:val="006156CC"/>
    <w:rsid w:val="00615C47"/>
    <w:rsid w:val="0061688F"/>
    <w:rsid w:val="00622BF5"/>
    <w:rsid w:val="006255CB"/>
    <w:rsid w:val="006267B6"/>
    <w:rsid w:val="00637F6E"/>
    <w:rsid w:val="00642FB0"/>
    <w:rsid w:val="00644652"/>
    <w:rsid w:val="00644D61"/>
    <w:rsid w:val="00646158"/>
    <w:rsid w:val="0064756B"/>
    <w:rsid w:val="0065046A"/>
    <w:rsid w:val="00651775"/>
    <w:rsid w:val="006524A2"/>
    <w:rsid w:val="00652EA6"/>
    <w:rsid w:val="0065433F"/>
    <w:rsid w:val="006557C6"/>
    <w:rsid w:val="00656E47"/>
    <w:rsid w:val="0066122F"/>
    <w:rsid w:val="0066136B"/>
    <w:rsid w:val="006614B2"/>
    <w:rsid w:val="00672998"/>
    <w:rsid w:val="00673C26"/>
    <w:rsid w:val="00676150"/>
    <w:rsid w:val="00676F31"/>
    <w:rsid w:val="0067785F"/>
    <w:rsid w:val="00682107"/>
    <w:rsid w:val="00682500"/>
    <w:rsid w:val="00684A75"/>
    <w:rsid w:val="006900A1"/>
    <w:rsid w:val="0069296E"/>
    <w:rsid w:val="006937D5"/>
    <w:rsid w:val="00694170"/>
    <w:rsid w:val="006953F3"/>
    <w:rsid w:val="00695C62"/>
    <w:rsid w:val="00697386"/>
    <w:rsid w:val="006A4BEC"/>
    <w:rsid w:val="006A5049"/>
    <w:rsid w:val="006A6160"/>
    <w:rsid w:val="006B049C"/>
    <w:rsid w:val="006B07A5"/>
    <w:rsid w:val="006B12D0"/>
    <w:rsid w:val="006B2D7C"/>
    <w:rsid w:val="006B3318"/>
    <w:rsid w:val="006B6849"/>
    <w:rsid w:val="006C0BB4"/>
    <w:rsid w:val="006C4995"/>
    <w:rsid w:val="006C58DE"/>
    <w:rsid w:val="006C5AFC"/>
    <w:rsid w:val="006C5F1F"/>
    <w:rsid w:val="006D12C9"/>
    <w:rsid w:val="006D77FC"/>
    <w:rsid w:val="006E1EE4"/>
    <w:rsid w:val="006E2D80"/>
    <w:rsid w:val="006E3C6F"/>
    <w:rsid w:val="006E649B"/>
    <w:rsid w:val="006F1BAF"/>
    <w:rsid w:val="006F6C96"/>
    <w:rsid w:val="00700596"/>
    <w:rsid w:val="00700C3A"/>
    <w:rsid w:val="007013F1"/>
    <w:rsid w:val="007021D9"/>
    <w:rsid w:val="007049BA"/>
    <w:rsid w:val="00704D96"/>
    <w:rsid w:val="007130AA"/>
    <w:rsid w:val="00714445"/>
    <w:rsid w:val="00714A13"/>
    <w:rsid w:val="00714EFE"/>
    <w:rsid w:val="007159CD"/>
    <w:rsid w:val="00717552"/>
    <w:rsid w:val="00720894"/>
    <w:rsid w:val="00720C97"/>
    <w:rsid w:val="00720E8A"/>
    <w:rsid w:val="0072241D"/>
    <w:rsid w:val="007242A5"/>
    <w:rsid w:val="007256ED"/>
    <w:rsid w:val="00727301"/>
    <w:rsid w:val="007318FB"/>
    <w:rsid w:val="00734107"/>
    <w:rsid w:val="00736898"/>
    <w:rsid w:val="0073757A"/>
    <w:rsid w:val="00737AB0"/>
    <w:rsid w:val="007400D4"/>
    <w:rsid w:val="00740A0A"/>
    <w:rsid w:val="00744A2E"/>
    <w:rsid w:val="0074522B"/>
    <w:rsid w:val="00747180"/>
    <w:rsid w:val="00747F10"/>
    <w:rsid w:val="00750911"/>
    <w:rsid w:val="007541D0"/>
    <w:rsid w:val="007542ED"/>
    <w:rsid w:val="00754612"/>
    <w:rsid w:val="00756D5E"/>
    <w:rsid w:val="00757073"/>
    <w:rsid w:val="00761016"/>
    <w:rsid w:val="007628B3"/>
    <w:rsid w:val="007628D3"/>
    <w:rsid w:val="00762C53"/>
    <w:rsid w:val="00763981"/>
    <w:rsid w:val="00763B05"/>
    <w:rsid w:val="007640DA"/>
    <w:rsid w:val="007657C8"/>
    <w:rsid w:val="00765824"/>
    <w:rsid w:val="00767363"/>
    <w:rsid w:val="00771391"/>
    <w:rsid w:val="0077179A"/>
    <w:rsid w:val="00772393"/>
    <w:rsid w:val="00773572"/>
    <w:rsid w:val="00774449"/>
    <w:rsid w:val="00774D19"/>
    <w:rsid w:val="00782040"/>
    <w:rsid w:val="00784A33"/>
    <w:rsid w:val="00785233"/>
    <w:rsid w:val="00786EC0"/>
    <w:rsid w:val="0079009E"/>
    <w:rsid w:val="007939F8"/>
    <w:rsid w:val="00794E2D"/>
    <w:rsid w:val="00797950"/>
    <w:rsid w:val="007A0167"/>
    <w:rsid w:val="007A02A5"/>
    <w:rsid w:val="007A0391"/>
    <w:rsid w:val="007A2020"/>
    <w:rsid w:val="007A2194"/>
    <w:rsid w:val="007A2DB9"/>
    <w:rsid w:val="007A573C"/>
    <w:rsid w:val="007B3B86"/>
    <w:rsid w:val="007B46DF"/>
    <w:rsid w:val="007B5DBB"/>
    <w:rsid w:val="007B6DB7"/>
    <w:rsid w:val="007B7604"/>
    <w:rsid w:val="007B7AB2"/>
    <w:rsid w:val="007C0C30"/>
    <w:rsid w:val="007C18F9"/>
    <w:rsid w:val="007C376D"/>
    <w:rsid w:val="007C5790"/>
    <w:rsid w:val="007C6810"/>
    <w:rsid w:val="007C71F0"/>
    <w:rsid w:val="007D08E2"/>
    <w:rsid w:val="007D157D"/>
    <w:rsid w:val="007D2250"/>
    <w:rsid w:val="007D23C9"/>
    <w:rsid w:val="007D2AE4"/>
    <w:rsid w:val="007D6548"/>
    <w:rsid w:val="007E0412"/>
    <w:rsid w:val="007E2E92"/>
    <w:rsid w:val="007E3FBA"/>
    <w:rsid w:val="007E56D0"/>
    <w:rsid w:val="007F2B4D"/>
    <w:rsid w:val="007F3039"/>
    <w:rsid w:val="007F5776"/>
    <w:rsid w:val="00803608"/>
    <w:rsid w:val="0081164D"/>
    <w:rsid w:val="00812780"/>
    <w:rsid w:val="008139D1"/>
    <w:rsid w:val="008154F3"/>
    <w:rsid w:val="00826FA5"/>
    <w:rsid w:val="008307FC"/>
    <w:rsid w:val="0083178C"/>
    <w:rsid w:val="00832F65"/>
    <w:rsid w:val="00835715"/>
    <w:rsid w:val="00840CEF"/>
    <w:rsid w:val="00843E86"/>
    <w:rsid w:val="00846559"/>
    <w:rsid w:val="0084699A"/>
    <w:rsid w:val="0085264D"/>
    <w:rsid w:val="00852D0A"/>
    <w:rsid w:val="008563BA"/>
    <w:rsid w:val="00860E01"/>
    <w:rsid w:val="00861121"/>
    <w:rsid w:val="00862520"/>
    <w:rsid w:val="00865B87"/>
    <w:rsid w:val="00865BF7"/>
    <w:rsid w:val="00867D6E"/>
    <w:rsid w:val="00871C12"/>
    <w:rsid w:val="00872A59"/>
    <w:rsid w:val="008730B4"/>
    <w:rsid w:val="008743B9"/>
    <w:rsid w:val="00876D46"/>
    <w:rsid w:val="008813F1"/>
    <w:rsid w:val="00883DCD"/>
    <w:rsid w:val="00885668"/>
    <w:rsid w:val="008865B6"/>
    <w:rsid w:val="00886E28"/>
    <w:rsid w:val="008922FE"/>
    <w:rsid w:val="00893852"/>
    <w:rsid w:val="00894537"/>
    <w:rsid w:val="00895357"/>
    <w:rsid w:val="00896F96"/>
    <w:rsid w:val="008A02B1"/>
    <w:rsid w:val="008A27BC"/>
    <w:rsid w:val="008A3580"/>
    <w:rsid w:val="008A3C01"/>
    <w:rsid w:val="008A4098"/>
    <w:rsid w:val="008A456D"/>
    <w:rsid w:val="008C4239"/>
    <w:rsid w:val="008C4D67"/>
    <w:rsid w:val="008C5B74"/>
    <w:rsid w:val="008C6DC4"/>
    <w:rsid w:val="008D21CF"/>
    <w:rsid w:val="008D3A59"/>
    <w:rsid w:val="008D6521"/>
    <w:rsid w:val="008E07B4"/>
    <w:rsid w:val="008E34B3"/>
    <w:rsid w:val="008E727F"/>
    <w:rsid w:val="008F171C"/>
    <w:rsid w:val="008F51E8"/>
    <w:rsid w:val="008F5571"/>
    <w:rsid w:val="008F722E"/>
    <w:rsid w:val="008F75C5"/>
    <w:rsid w:val="0090294D"/>
    <w:rsid w:val="00903176"/>
    <w:rsid w:val="00903454"/>
    <w:rsid w:val="0090621E"/>
    <w:rsid w:val="0091265E"/>
    <w:rsid w:val="00915A6A"/>
    <w:rsid w:val="00916EF2"/>
    <w:rsid w:val="00921378"/>
    <w:rsid w:val="009256DF"/>
    <w:rsid w:val="009273DE"/>
    <w:rsid w:val="00931702"/>
    <w:rsid w:val="00931857"/>
    <w:rsid w:val="009318E6"/>
    <w:rsid w:val="00941002"/>
    <w:rsid w:val="00942EB6"/>
    <w:rsid w:val="009430B4"/>
    <w:rsid w:val="00943576"/>
    <w:rsid w:val="00943CE8"/>
    <w:rsid w:val="00944660"/>
    <w:rsid w:val="00945EE2"/>
    <w:rsid w:val="0094766D"/>
    <w:rsid w:val="00951504"/>
    <w:rsid w:val="009542D4"/>
    <w:rsid w:val="00970715"/>
    <w:rsid w:val="009731BD"/>
    <w:rsid w:val="009778D1"/>
    <w:rsid w:val="00977B73"/>
    <w:rsid w:val="009903B6"/>
    <w:rsid w:val="009925A1"/>
    <w:rsid w:val="00993168"/>
    <w:rsid w:val="0099346B"/>
    <w:rsid w:val="0099524F"/>
    <w:rsid w:val="009970F2"/>
    <w:rsid w:val="009A038D"/>
    <w:rsid w:val="009A15A4"/>
    <w:rsid w:val="009A3A88"/>
    <w:rsid w:val="009A63D8"/>
    <w:rsid w:val="009B1E82"/>
    <w:rsid w:val="009B51D2"/>
    <w:rsid w:val="009B5793"/>
    <w:rsid w:val="009B5B08"/>
    <w:rsid w:val="009C0595"/>
    <w:rsid w:val="009C388A"/>
    <w:rsid w:val="009C5959"/>
    <w:rsid w:val="009D080A"/>
    <w:rsid w:val="009D0821"/>
    <w:rsid w:val="009D3F83"/>
    <w:rsid w:val="009D5A75"/>
    <w:rsid w:val="009D7C42"/>
    <w:rsid w:val="009E0BAB"/>
    <w:rsid w:val="009E4E4E"/>
    <w:rsid w:val="009E7884"/>
    <w:rsid w:val="009F0C40"/>
    <w:rsid w:val="009F60E8"/>
    <w:rsid w:val="00A02A6E"/>
    <w:rsid w:val="00A05F10"/>
    <w:rsid w:val="00A10E22"/>
    <w:rsid w:val="00A1195B"/>
    <w:rsid w:val="00A16D98"/>
    <w:rsid w:val="00A172B7"/>
    <w:rsid w:val="00A2246E"/>
    <w:rsid w:val="00A22F3B"/>
    <w:rsid w:val="00A237DC"/>
    <w:rsid w:val="00A24D78"/>
    <w:rsid w:val="00A266AA"/>
    <w:rsid w:val="00A26B22"/>
    <w:rsid w:val="00A31CF2"/>
    <w:rsid w:val="00A35744"/>
    <w:rsid w:val="00A369C5"/>
    <w:rsid w:val="00A41D28"/>
    <w:rsid w:val="00A42147"/>
    <w:rsid w:val="00A427C1"/>
    <w:rsid w:val="00A43E73"/>
    <w:rsid w:val="00A445AF"/>
    <w:rsid w:val="00A453E5"/>
    <w:rsid w:val="00A45CFD"/>
    <w:rsid w:val="00A45FD6"/>
    <w:rsid w:val="00A47811"/>
    <w:rsid w:val="00A5058D"/>
    <w:rsid w:val="00A50E0B"/>
    <w:rsid w:val="00A52B58"/>
    <w:rsid w:val="00A57BA0"/>
    <w:rsid w:val="00A62DA9"/>
    <w:rsid w:val="00A64C58"/>
    <w:rsid w:val="00A65910"/>
    <w:rsid w:val="00A72E62"/>
    <w:rsid w:val="00A73FA3"/>
    <w:rsid w:val="00A743FE"/>
    <w:rsid w:val="00A74C09"/>
    <w:rsid w:val="00A80D13"/>
    <w:rsid w:val="00A817F4"/>
    <w:rsid w:val="00A81E33"/>
    <w:rsid w:val="00A8319F"/>
    <w:rsid w:val="00A833C5"/>
    <w:rsid w:val="00A85F75"/>
    <w:rsid w:val="00A87255"/>
    <w:rsid w:val="00A87D0E"/>
    <w:rsid w:val="00A90AEB"/>
    <w:rsid w:val="00A90F93"/>
    <w:rsid w:val="00A9262B"/>
    <w:rsid w:val="00A93467"/>
    <w:rsid w:val="00A94639"/>
    <w:rsid w:val="00A95F99"/>
    <w:rsid w:val="00A96AA5"/>
    <w:rsid w:val="00AA04B8"/>
    <w:rsid w:val="00AA2C6F"/>
    <w:rsid w:val="00AB0CD8"/>
    <w:rsid w:val="00AB2098"/>
    <w:rsid w:val="00AB2569"/>
    <w:rsid w:val="00AB310A"/>
    <w:rsid w:val="00AB4587"/>
    <w:rsid w:val="00AB4948"/>
    <w:rsid w:val="00AB5260"/>
    <w:rsid w:val="00AB567F"/>
    <w:rsid w:val="00AC25AC"/>
    <w:rsid w:val="00AC3101"/>
    <w:rsid w:val="00AC3AC3"/>
    <w:rsid w:val="00AC4292"/>
    <w:rsid w:val="00AC4D24"/>
    <w:rsid w:val="00AC584B"/>
    <w:rsid w:val="00AD27ED"/>
    <w:rsid w:val="00AD4749"/>
    <w:rsid w:val="00AD5ADC"/>
    <w:rsid w:val="00AD628F"/>
    <w:rsid w:val="00AD7796"/>
    <w:rsid w:val="00AE2991"/>
    <w:rsid w:val="00AF0867"/>
    <w:rsid w:val="00AF1922"/>
    <w:rsid w:val="00AF1F6E"/>
    <w:rsid w:val="00AF2FA4"/>
    <w:rsid w:val="00AF423B"/>
    <w:rsid w:val="00AF4C73"/>
    <w:rsid w:val="00B01848"/>
    <w:rsid w:val="00B041DC"/>
    <w:rsid w:val="00B0450E"/>
    <w:rsid w:val="00B058A4"/>
    <w:rsid w:val="00B05BB9"/>
    <w:rsid w:val="00B13C71"/>
    <w:rsid w:val="00B149DD"/>
    <w:rsid w:val="00B17233"/>
    <w:rsid w:val="00B23606"/>
    <w:rsid w:val="00B30ED1"/>
    <w:rsid w:val="00B32F41"/>
    <w:rsid w:val="00B350D1"/>
    <w:rsid w:val="00B374B9"/>
    <w:rsid w:val="00B37684"/>
    <w:rsid w:val="00B379EB"/>
    <w:rsid w:val="00B413C9"/>
    <w:rsid w:val="00B4338F"/>
    <w:rsid w:val="00B438B7"/>
    <w:rsid w:val="00B50884"/>
    <w:rsid w:val="00B50B67"/>
    <w:rsid w:val="00B55E75"/>
    <w:rsid w:val="00B603A2"/>
    <w:rsid w:val="00B61019"/>
    <w:rsid w:val="00B63348"/>
    <w:rsid w:val="00B7043A"/>
    <w:rsid w:val="00B71846"/>
    <w:rsid w:val="00B753BB"/>
    <w:rsid w:val="00B75F8D"/>
    <w:rsid w:val="00B7785C"/>
    <w:rsid w:val="00B836D4"/>
    <w:rsid w:val="00B9062C"/>
    <w:rsid w:val="00B92C41"/>
    <w:rsid w:val="00B93341"/>
    <w:rsid w:val="00B96A42"/>
    <w:rsid w:val="00BA4BA5"/>
    <w:rsid w:val="00BA4C59"/>
    <w:rsid w:val="00BA6888"/>
    <w:rsid w:val="00BB1DC9"/>
    <w:rsid w:val="00BB3BE8"/>
    <w:rsid w:val="00BB69DA"/>
    <w:rsid w:val="00BC03E2"/>
    <w:rsid w:val="00BC1E30"/>
    <w:rsid w:val="00BC46AA"/>
    <w:rsid w:val="00BC5F56"/>
    <w:rsid w:val="00BC6227"/>
    <w:rsid w:val="00BC661B"/>
    <w:rsid w:val="00BC6AF1"/>
    <w:rsid w:val="00BD5477"/>
    <w:rsid w:val="00BD6772"/>
    <w:rsid w:val="00BD7F98"/>
    <w:rsid w:val="00BE3674"/>
    <w:rsid w:val="00BF0FC4"/>
    <w:rsid w:val="00BF2F38"/>
    <w:rsid w:val="00BF6B78"/>
    <w:rsid w:val="00C00203"/>
    <w:rsid w:val="00C03DF6"/>
    <w:rsid w:val="00C0582A"/>
    <w:rsid w:val="00C06953"/>
    <w:rsid w:val="00C06C9B"/>
    <w:rsid w:val="00C06FD9"/>
    <w:rsid w:val="00C1119F"/>
    <w:rsid w:val="00C11CD3"/>
    <w:rsid w:val="00C11EBB"/>
    <w:rsid w:val="00C16136"/>
    <w:rsid w:val="00C203E9"/>
    <w:rsid w:val="00C20E62"/>
    <w:rsid w:val="00C216D4"/>
    <w:rsid w:val="00C21B3C"/>
    <w:rsid w:val="00C238E3"/>
    <w:rsid w:val="00C23ACD"/>
    <w:rsid w:val="00C2411A"/>
    <w:rsid w:val="00C2518F"/>
    <w:rsid w:val="00C2654C"/>
    <w:rsid w:val="00C3041D"/>
    <w:rsid w:val="00C31826"/>
    <w:rsid w:val="00C33331"/>
    <w:rsid w:val="00C3756F"/>
    <w:rsid w:val="00C44F69"/>
    <w:rsid w:val="00C459EC"/>
    <w:rsid w:val="00C46952"/>
    <w:rsid w:val="00C47855"/>
    <w:rsid w:val="00C47F47"/>
    <w:rsid w:val="00C51666"/>
    <w:rsid w:val="00C54085"/>
    <w:rsid w:val="00C605DC"/>
    <w:rsid w:val="00C60C17"/>
    <w:rsid w:val="00C6317A"/>
    <w:rsid w:val="00C645BF"/>
    <w:rsid w:val="00C6745B"/>
    <w:rsid w:val="00C73768"/>
    <w:rsid w:val="00C7631B"/>
    <w:rsid w:val="00C77B57"/>
    <w:rsid w:val="00C80A40"/>
    <w:rsid w:val="00C833CD"/>
    <w:rsid w:val="00C8560E"/>
    <w:rsid w:val="00C8600F"/>
    <w:rsid w:val="00C91A2A"/>
    <w:rsid w:val="00C92B5C"/>
    <w:rsid w:val="00C93005"/>
    <w:rsid w:val="00C93160"/>
    <w:rsid w:val="00C9438E"/>
    <w:rsid w:val="00C954E4"/>
    <w:rsid w:val="00C976A5"/>
    <w:rsid w:val="00CA1FD0"/>
    <w:rsid w:val="00CB59F0"/>
    <w:rsid w:val="00CB6591"/>
    <w:rsid w:val="00CB661A"/>
    <w:rsid w:val="00CC04D9"/>
    <w:rsid w:val="00CC1CF8"/>
    <w:rsid w:val="00CC5CA5"/>
    <w:rsid w:val="00CC65CB"/>
    <w:rsid w:val="00CC6A8D"/>
    <w:rsid w:val="00CC7D5C"/>
    <w:rsid w:val="00CD0B69"/>
    <w:rsid w:val="00CD44AD"/>
    <w:rsid w:val="00CD5054"/>
    <w:rsid w:val="00CD5595"/>
    <w:rsid w:val="00CD5F64"/>
    <w:rsid w:val="00CE3FC2"/>
    <w:rsid w:val="00CE439D"/>
    <w:rsid w:val="00CE4BC9"/>
    <w:rsid w:val="00CE5002"/>
    <w:rsid w:val="00CE520C"/>
    <w:rsid w:val="00CF5A46"/>
    <w:rsid w:val="00D00BC2"/>
    <w:rsid w:val="00D01DCF"/>
    <w:rsid w:val="00D02208"/>
    <w:rsid w:val="00D03006"/>
    <w:rsid w:val="00D06BE7"/>
    <w:rsid w:val="00D15AA5"/>
    <w:rsid w:val="00D15FCF"/>
    <w:rsid w:val="00D17BE9"/>
    <w:rsid w:val="00D20925"/>
    <w:rsid w:val="00D238D7"/>
    <w:rsid w:val="00D2641E"/>
    <w:rsid w:val="00D27A8A"/>
    <w:rsid w:val="00D3004B"/>
    <w:rsid w:val="00D311F5"/>
    <w:rsid w:val="00D3167B"/>
    <w:rsid w:val="00D36924"/>
    <w:rsid w:val="00D36974"/>
    <w:rsid w:val="00D3779D"/>
    <w:rsid w:val="00D43E6D"/>
    <w:rsid w:val="00D443CC"/>
    <w:rsid w:val="00D44C45"/>
    <w:rsid w:val="00D44F11"/>
    <w:rsid w:val="00D45D2F"/>
    <w:rsid w:val="00D4670B"/>
    <w:rsid w:val="00D50767"/>
    <w:rsid w:val="00D5191D"/>
    <w:rsid w:val="00D6791C"/>
    <w:rsid w:val="00D70107"/>
    <w:rsid w:val="00D72548"/>
    <w:rsid w:val="00D72DF6"/>
    <w:rsid w:val="00D769C6"/>
    <w:rsid w:val="00D8221F"/>
    <w:rsid w:val="00D83A9D"/>
    <w:rsid w:val="00D872F0"/>
    <w:rsid w:val="00D8756B"/>
    <w:rsid w:val="00D94128"/>
    <w:rsid w:val="00DA0628"/>
    <w:rsid w:val="00DA144B"/>
    <w:rsid w:val="00DA2F25"/>
    <w:rsid w:val="00DA4927"/>
    <w:rsid w:val="00DA5566"/>
    <w:rsid w:val="00DB5B26"/>
    <w:rsid w:val="00DB607A"/>
    <w:rsid w:val="00DB61D8"/>
    <w:rsid w:val="00DC1E2E"/>
    <w:rsid w:val="00DC7995"/>
    <w:rsid w:val="00DC7CA0"/>
    <w:rsid w:val="00DD09E0"/>
    <w:rsid w:val="00DD22AC"/>
    <w:rsid w:val="00DD5240"/>
    <w:rsid w:val="00DD6E4C"/>
    <w:rsid w:val="00DE01A4"/>
    <w:rsid w:val="00DE037C"/>
    <w:rsid w:val="00DE1C59"/>
    <w:rsid w:val="00DE1E73"/>
    <w:rsid w:val="00DE2191"/>
    <w:rsid w:val="00DE23E6"/>
    <w:rsid w:val="00DE2744"/>
    <w:rsid w:val="00DE7702"/>
    <w:rsid w:val="00DE7E43"/>
    <w:rsid w:val="00DF4267"/>
    <w:rsid w:val="00DF5149"/>
    <w:rsid w:val="00E005DC"/>
    <w:rsid w:val="00E02872"/>
    <w:rsid w:val="00E06CF7"/>
    <w:rsid w:val="00E11040"/>
    <w:rsid w:val="00E11767"/>
    <w:rsid w:val="00E117BC"/>
    <w:rsid w:val="00E144A7"/>
    <w:rsid w:val="00E15EB6"/>
    <w:rsid w:val="00E15F2C"/>
    <w:rsid w:val="00E20C97"/>
    <w:rsid w:val="00E23B22"/>
    <w:rsid w:val="00E24249"/>
    <w:rsid w:val="00E25B2D"/>
    <w:rsid w:val="00E326CF"/>
    <w:rsid w:val="00E328E4"/>
    <w:rsid w:val="00E32A69"/>
    <w:rsid w:val="00E33C71"/>
    <w:rsid w:val="00E34024"/>
    <w:rsid w:val="00E341FC"/>
    <w:rsid w:val="00E364D5"/>
    <w:rsid w:val="00E36D3D"/>
    <w:rsid w:val="00E3755F"/>
    <w:rsid w:val="00E40BD4"/>
    <w:rsid w:val="00E40CBF"/>
    <w:rsid w:val="00E42673"/>
    <w:rsid w:val="00E4296F"/>
    <w:rsid w:val="00E4416B"/>
    <w:rsid w:val="00E4602F"/>
    <w:rsid w:val="00E4614C"/>
    <w:rsid w:val="00E46B16"/>
    <w:rsid w:val="00E50D58"/>
    <w:rsid w:val="00E52D58"/>
    <w:rsid w:val="00E55F34"/>
    <w:rsid w:val="00E5609A"/>
    <w:rsid w:val="00E60672"/>
    <w:rsid w:val="00E62546"/>
    <w:rsid w:val="00E64546"/>
    <w:rsid w:val="00E65195"/>
    <w:rsid w:val="00E711C7"/>
    <w:rsid w:val="00E7142C"/>
    <w:rsid w:val="00E72E9B"/>
    <w:rsid w:val="00E73A96"/>
    <w:rsid w:val="00E74F9C"/>
    <w:rsid w:val="00E774FC"/>
    <w:rsid w:val="00E8135A"/>
    <w:rsid w:val="00E8500E"/>
    <w:rsid w:val="00E85C27"/>
    <w:rsid w:val="00E87320"/>
    <w:rsid w:val="00E92680"/>
    <w:rsid w:val="00E97E2E"/>
    <w:rsid w:val="00EA137B"/>
    <w:rsid w:val="00EA1E54"/>
    <w:rsid w:val="00EA3DA1"/>
    <w:rsid w:val="00EA60EA"/>
    <w:rsid w:val="00EB1E29"/>
    <w:rsid w:val="00EB3829"/>
    <w:rsid w:val="00EB43E9"/>
    <w:rsid w:val="00EC063B"/>
    <w:rsid w:val="00EC0F3F"/>
    <w:rsid w:val="00EC1201"/>
    <w:rsid w:val="00EC58DC"/>
    <w:rsid w:val="00EC5963"/>
    <w:rsid w:val="00EC5C70"/>
    <w:rsid w:val="00EC73CE"/>
    <w:rsid w:val="00ED0004"/>
    <w:rsid w:val="00ED0296"/>
    <w:rsid w:val="00ED0721"/>
    <w:rsid w:val="00ED29B2"/>
    <w:rsid w:val="00ED3FDA"/>
    <w:rsid w:val="00ED5138"/>
    <w:rsid w:val="00ED54E2"/>
    <w:rsid w:val="00EE4B2C"/>
    <w:rsid w:val="00EE52E4"/>
    <w:rsid w:val="00EE7324"/>
    <w:rsid w:val="00EF0A41"/>
    <w:rsid w:val="00EF531C"/>
    <w:rsid w:val="00EF6B3E"/>
    <w:rsid w:val="00F03ED8"/>
    <w:rsid w:val="00F069AE"/>
    <w:rsid w:val="00F06B3E"/>
    <w:rsid w:val="00F12454"/>
    <w:rsid w:val="00F20A03"/>
    <w:rsid w:val="00F21529"/>
    <w:rsid w:val="00F21A33"/>
    <w:rsid w:val="00F23493"/>
    <w:rsid w:val="00F261C5"/>
    <w:rsid w:val="00F3407E"/>
    <w:rsid w:val="00F365F2"/>
    <w:rsid w:val="00F36E89"/>
    <w:rsid w:val="00F372C4"/>
    <w:rsid w:val="00F3767A"/>
    <w:rsid w:val="00F46A9C"/>
    <w:rsid w:val="00F50E80"/>
    <w:rsid w:val="00F51081"/>
    <w:rsid w:val="00F53BC6"/>
    <w:rsid w:val="00F54F9F"/>
    <w:rsid w:val="00F60162"/>
    <w:rsid w:val="00F6053E"/>
    <w:rsid w:val="00F65C97"/>
    <w:rsid w:val="00F72C17"/>
    <w:rsid w:val="00F7371D"/>
    <w:rsid w:val="00F74D4D"/>
    <w:rsid w:val="00F76C4A"/>
    <w:rsid w:val="00F8275D"/>
    <w:rsid w:val="00F8460F"/>
    <w:rsid w:val="00F84695"/>
    <w:rsid w:val="00F84A4C"/>
    <w:rsid w:val="00F85A22"/>
    <w:rsid w:val="00F87083"/>
    <w:rsid w:val="00F870B3"/>
    <w:rsid w:val="00F93F29"/>
    <w:rsid w:val="00F9536E"/>
    <w:rsid w:val="00FA06B9"/>
    <w:rsid w:val="00FA1598"/>
    <w:rsid w:val="00FA1C43"/>
    <w:rsid w:val="00FA1D6C"/>
    <w:rsid w:val="00FA216A"/>
    <w:rsid w:val="00FA2E2B"/>
    <w:rsid w:val="00FA3354"/>
    <w:rsid w:val="00FA4635"/>
    <w:rsid w:val="00FA5DCC"/>
    <w:rsid w:val="00FA5EF9"/>
    <w:rsid w:val="00FB2135"/>
    <w:rsid w:val="00FC2756"/>
    <w:rsid w:val="00FC3102"/>
    <w:rsid w:val="00FC70D5"/>
    <w:rsid w:val="00FC7DF0"/>
    <w:rsid w:val="00FD546A"/>
    <w:rsid w:val="00FD6C0F"/>
    <w:rsid w:val="00FD6C84"/>
    <w:rsid w:val="00FD727E"/>
    <w:rsid w:val="00FE44DA"/>
    <w:rsid w:val="00FE546D"/>
    <w:rsid w:val="00FE6795"/>
    <w:rsid w:val="00FF2998"/>
    <w:rsid w:val="00FF3B85"/>
    <w:rsid w:val="00FF68A6"/>
    <w:rsid w:val="00FF6E88"/>
    <w:rsid w:val="00FF72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7DAC48"/>
  <w14:defaultImageDpi w14:val="300"/>
  <w15:docId w15:val="{A9777378-9BAB-41B0-A5C5-C097A54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4E"/>
    <w:rPr>
      <w:sz w:val="22"/>
      <w:szCs w:val="22"/>
      <w:lang w:val="en-US" w:eastAsia="be-BY"/>
    </w:rPr>
  </w:style>
  <w:style w:type="paragraph" w:styleId="Heading1">
    <w:name w:val="heading 1"/>
    <w:basedOn w:val="Normal"/>
    <w:next w:val="Normal"/>
    <w:link w:val="Heading1Char"/>
    <w:uiPriority w:val="9"/>
    <w:qFormat/>
    <w:rsid w:val="00F36E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A85F75"/>
    <w:pPr>
      <w:ind w:left="720"/>
      <w:contextualSpacing/>
    </w:pPr>
    <w:rPr>
      <w:sz w:val="24"/>
      <w:szCs w:val="24"/>
      <w:lang w:val="en-AU" w:eastAsia="en-US"/>
    </w:rPr>
  </w:style>
  <w:style w:type="character" w:styleId="FootnoteReference">
    <w:name w:val="footnote reference"/>
    <w:basedOn w:val="DefaultParagraphFont"/>
    <w:uiPriority w:val="99"/>
    <w:unhideWhenUsed/>
    <w:rsid w:val="00FC3102"/>
    <w:rPr>
      <w:vertAlign w:val="superscript"/>
    </w:rPr>
  </w:style>
  <w:style w:type="character" w:styleId="Hyperlink">
    <w:name w:val="Hyperlink"/>
    <w:basedOn w:val="DefaultParagraphFont"/>
    <w:uiPriority w:val="99"/>
    <w:unhideWhenUsed/>
    <w:rsid w:val="00FC3102"/>
    <w:rPr>
      <w:color w:val="0000FF" w:themeColor="hyperlink"/>
      <w:u w:val="single"/>
    </w:rPr>
  </w:style>
  <w:style w:type="paragraph" w:customStyle="1" w:styleId="Default">
    <w:name w:val="Default"/>
    <w:rsid w:val="00FC3102"/>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1A4535"/>
    <w:rPr>
      <w:rFonts w:ascii="Lucida Grande"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1A4535"/>
    <w:rPr>
      <w:rFonts w:ascii="Lucida Grande" w:hAnsi="Lucida Grande" w:cs="Lucida Grande"/>
      <w:sz w:val="18"/>
      <w:szCs w:val="18"/>
    </w:rPr>
  </w:style>
  <w:style w:type="paragraph" w:styleId="NormalWeb">
    <w:name w:val="Normal (Web)"/>
    <w:basedOn w:val="Normal"/>
    <w:uiPriority w:val="99"/>
    <w:semiHidden/>
    <w:unhideWhenUsed/>
    <w:rsid w:val="00BC1E30"/>
    <w:pPr>
      <w:spacing w:before="100" w:beforeAutospacing="1" w:after="100" w:afterAutospacing="1"/>
    </w:pPr>
    <w:rPr>
      <w:rFonts w:ascii="Times" w:hAnsi="Times" w:cs="Times New Roman"/>
      <w:sz w:val="20"/>
      <w:szCs w:val="20"/>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F12454"/>
    <w:rPr>
      <w:sz w:val="24"/>
      <w:szCs w:val="24"/>
      <w:lang w:val="en-AU" w:eastAsia="en-U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F12454"/>
  </w:style>
  <w:style w:type="table" w:styleId="TableGrid">
    <w:name w:val="Table Grid"/>
    <w:basedOn w:val="TableNormal"/>
    <w:uiPriority w:val="59"/>
    <w:rsid w:val="00ED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529"/>
    <w:rPr>
      <w:sz w:val="18"/>
      <w:szCs w:val="18"/>
    </w:rPr>
  </w:style>
  <w:style w:type="paragraph" w:styleId="CommentText">
    <w:name w:val="annotation text"/>
    <w:basedOn w:val="Normal"/>
    <w:link w:val="CommentTextChar"/>
    <w:uiPriority w:val="99"/>
    <w:unhideWhenUsed/>
    <w:rsid w:val="00F21529"/>
    <w:rPr>
      <w:sz w:val="24"/>
      <w:szCs w:val="24"/>
      <w:lang w:val="en-AU" w:eastAsia="en-US"/>
    </w:rPr>
  </w:style>
  <w:style w:type="character" w:customStyle="1" w:styleId="CommentTextChar">
    <w:name w:val="Comment Text Char"/>
    <w:basedOn w:val="DefaultParagraphFont"/>
    <w:link w:val="CommentText"/>
    <w:uiPriority w:val="99"/>
    <w:rsid w:val="00F21529"/>
  </w:style>
  <w:style w:type="paragraph" w:styleId="CommentSubject">
    <w:name w:val="annotation subject"/>
    <w:basedOn w:val="CommentText"/>
    <w:next w:val="CommentText"/>
    <w:link w:val="CommentSubjectChar"/>
    <w:uiPriority w:val="99"/>
    <w:semiHidden/>
    <w:unhideWhenUsed/>
    <w:rsid w:val="00F21529"/>
    <w:rPr>
      <w:b/>
      <w:bCs/>
      <w:sz w:val="20"/>
      <w:szCs w:val="20"/>
    </w:rPr>
  </w:style>
  <w:style w:type="character" w:customStyle="1" w:styleId="CommentSubjectChar">
    <w:name w:val="Comment Subject Char"/>
    <w:basedOn w:val="CommentTextChar"/>
    <w:link w:val="CommentSubject"/>
    <w:uiPriority w:val="99"/>
    <w:semiHidden/>
    <w:rsid w:val="00F21529"/>
    <w:rPr>
      <w:b/>
      <w:bCs/>
      <w:sz w:val="20"/>
      <w:szCs w:val="20"/>
    </w:rPr>
  </w:style>
  <w:style w:type="character" w:styleId="FollowedHyperlink">
    <w:name w:val="FollowedHyperlink"/>
    <w:basedOn w:val="DefaultParagraphFont"/>
    <w:uiPriority w:val="99"/>
    <w:semiHidden/>
    <w:unhideWhenUsed/>
    <w:rsid w:val="006255CB"/>
    <w:rPr>
      <w:color w:val="800080" w:themeColor="followedHyperlink"/>
      <w:u w:val="single"/>
    </w:rPr>
  </w:style>
  <w:style w:type="character" w:customStyle="1" w:styleId="highlight">
    <w:name w:val="highlight"/>
    <w:basedOn w:val="DefaultParagraphFont"/>
    <w:rsid w:val="00700C3A"/>
  </w:style>
  <w:style w:type="paragraph" w:styleId="Header">
    <w:name w:val="header"/>
    <w:basedOn w:val="Normal"/>
    <w:link w:val="HeaderChar"/>
    <w:uiPriority w:val="99"/>
    <w:unhideWhenUsed/>
    <w:rsid w:val="00E15EB6"/>
    <w:pPr>
      <w:tabs>
        <w:tab w:val="center" w:pos="4680"/>
        <w:tab w:val="right" w:pos="9360"/>
      </w:tabs>
    </w:pPr>
    <w:rPr>
      <w:sz w:val="24"/>
      <w:szCs w:val="24"/>
      <w:lang w:val="en-AU" w:eastAsia="en-US"/>
    </w:rPr>
  </w:style>
  <w:style w:type="character" w:customStyle="1" w:styleId="HeaderChar">
    <w:name w:val="Header Char"/>
    <w:basedOn w:val="DefaultParagraphFont"/>
    <w:link w:val="Header"/>
    <w:uiPriority w:val="99"/>
    <w:rsid w:val="00E15EB6"/>
  </w:style>
  <w:style w:type="paragraph" w:styleId="Footer">
    <w:name w:val="footer"/>
    <w:basedOn w:val="Normal"/>
    <w:link w:val="FooterChar"/>
    <w:uiPriority w:val="99"/>
    <w:unhideWhenUsed/>
    <w:rsid w:val="00E15EB6"/>
    <w:pPr>
      <w:tabs>
        <w:tab w:val="center" w:pos="4680"/>
        <w:tab w:val="right" w:pos="9360"/>
      </w:tabs>
    </w:pPr>
    <w:rPr>
      <w:sz w:val="24"/>
      <w:szCs w:val="24"/>
      <w:lang w:val="en-AU" w:eastAsia="en-US"/>
    </w:rPr>
  </w:style>
  <w:style w:type="character" w:customStyle="1" w:styleId="FooterChar">
    <w:name w:val="Footer Char"/>
    <w:basedOn w:val="DefaultParagraphFont"/>
    <w:link w:val="Footer"/>
    <w:uiPriority w:val="99"/>
    <w:rsid w:val="00E15EB6"/>
  </w:style>
  <w:style w:type="character" w:styleId="Strong">
    <w:name w:val="Strong"/>
    <w:basedOn w:val="DefaultParagraphFont"/>
    <w:uiPriority w:val="22"/>
    <w:qFormat/>
    <w:rsid w:val="007D2AE4"/>
    <w:rPr>
      <w:b/>
      <w:bCs/>
    </w:rPr>
  </w:style>
  <w:style w:type="table" w:customStyle="1" w:styleId="1">
    <w:name w:val="Сетка таблицы1"/>
    <w:basedOn w:val="TableNormal"/>
    <w:next w:val="TableGrid"/>
    <w:uiPriority w:val="59"/>
    <w:rsid w:val="00CD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9A7"/>
    <w:rPr>
      <w:sz w:val="22"/>
      <w:szCs w:val="22"/>
      <w:lang w:val="be-BY" w:eastAsia="be-BY"/>
    </w:rPr>
  </w:style>
  <w:style w:type="character" w:customStyle="1" w:styleId="Heading1Char">
    <w:name w:val="Heading 1 Char"/>
    <w:basedOn w:val="DefaultParagraphFont"/>
    <w:link w:val="Heading1"/>
    <w:uiPriority w:val="9"/>
    <w:rsid w:val="00F36E89"/>
    <w:rPr>
      <w:rFonts w:asciiTheme="majorHAnsi" w:eastAsiaTheme="majorEastAsia" w:hAnsiTheme="majorHAnsi" w:cstheme="majorBidi"/>
      <w:color w:val="365F91" w:themeColor="accent1" w:themeShade="BF"/>
      <w:sz w:val="32"/>
      <w:szCs w:val="32"/>
      <w:lang w:val="be-BY" w:eastAsia="be-BY"/>
    </w:rPr>
  </w:style>
  <w:style w:type="paragraph" w:styleId="TOCHeading">
    <w:name w:val="TOC Heading"/>
    <w:basedOn w:val="Heading1"/>
    <w:next w:val="Normal"/>
    <w:uiPriority w:val="39"/>
    <w:unhideWhenUsed/>
    <w:qFormat/>
    <w:rsid w:val="00C93005"/>
    <w:pPr>
      <w:spacing w:line="259" w:lineRule="auto"/>
      <w:jc w:val="left"/>
      <w:outlineLvl w:val="9"/>
    </w:pPr>
    <w:rPr>
      <w:lang w:eastAsia="en-US"/>
    </w:rPr>
  </w:style>
  <w:style w:type="paragraph" w:styleId="TOC1">
    <w:name w:val="toc 1"/>
    <w:basedOn w:val="Normal"/>
    <w:next w:val="Normal"/>
    <w:autoRedefine/>
    <w:uiPriority w:val="39"/>
    <w:unhideWhenUsed/>
    <w:rsid w:val="00C93005"/>
    <w:pPr>
      <w:spacing w:after="100"/>
    </w:pPr>
  </w:style>
  <w:style w:type="paragraph" w:customStyle="1" w:styleId="apara">
    <w:name w:val="apara"/>
    <w:basedOn w:val="Normal"/>
    <w:link w:val="aparaChar"/>
    <w:qFormat/>
    <w:rsid w:val="00720894"/>
    <w:pPr>
      <w:numPr>
        <w:numId w:val="37"/>
      </w:numPr>
      <w:spacing w:before="120" w:line="276" w:lineRule="auto"/>
      <w:jc w:val="left"/>
    </w:pPr>
    <w:rPr>
      <w:rFonts w:eastAsiaTheme="minorHAnsi"/>
      <w:lang w:val="en-ZA" w:eastAsia="en-US"/>
    </w:rPr>
  </w:style>
  <w:style w:type="character" w:customStyle="1" w:styleId="aparaChar">
    <w:name w:val="apara Char"/>
    <w:basedOn w:val="DefaultParagraphFont"/>
    <w:link w:val="apara"/>
    <w:rsid w:val="00720894"/>
    <w:rPr>
      <w:rFonts w:eastAsiaTheme="minorHAnsi"/>
      <w:sz w:val="22"/>
      <w:szCs w:val="22"/>
      <w:lang w:val="en-ZA"/>
    </w:rPr>
  </w:style>
  <w:style w:type="character" w:customStyle="1" w:styleId="ListParagraphChar">
    <w:name w:val="List Paragraph Char"/>
    <w:aliases w:val="List_Paragraph Char,Multilevel para_II Char,List Paragraph1 Char"/>
    <w:basedOn w:val="DefaultParagraphFont"/>
    <w:link w:val="ListParagraph"/>
    <w:uiPriority w:val="34"/>
    <w:rsid w:val="00720894"/>
  </w:style>
  <w:style w:type="character" w:customStyle="1" w:styleId="apple-converted-space">
    <w:name w:val="apple-converted-space"/>
    <w:basedOn w:val="DefaultParagraphFont"/>
    <w:rsid w:val="00C203E9"/>
  </w:style>
  <w:style w:type="paragraph" w:customStyle="1" w:styleId="ecxmsonormal">
    <w:name w:val="ecxmsonormal"/>
    <w:basedOn w:val="Normal"/>
    <w:rsid w:val="009778D1"/>
    <w:pPr>
      <w:spacing w:after="324"/>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509">
      <w:bodyDiv w:val="1"/>
      <w:marLeft w:val="0"/>
      <w:marRight w:val="0"/>
      <w:marTop w:val="0"/>
      <w:marBottom w:val="0"/>
      <w:divBdr>
        <w:top w:val="none" w:sz="0" w:space="0" w:color="auto"/>
        <w:left w:val="none" w:sz="0" w:space="0" w:color="auto"/>
        <w:bottom w:val="none" w:sz="0" w:space="0" w:color="auto"/>
        <w:right w:val="none" w:sz="0" w:space="0" w:color="auto"/>
      </w:divBdr>
    </w:div>
    <w:div w:id="14314040">
      <w:bodyDiv w:val="1"/>
      <w:marLeft w:val="0"/>
      <w:marRight w:val="0"/>
      <w:marTop w:val="0"/>
      <w:marBottom w:val="0"/>
      <w:divBdr>
        <w:top w:val="none" w:sz="0" w:space="0" w:color="auto"/>
        <w:left w:val="none" w:sz="0" w:space="0" w:color="auto"/>
        <w:bottom w:val="none" w:sz="0" w:space="0" w:color="auto"/>
        <w:right w:val="none" w:sz="0" w:space="0" w:color="auto"/>
      </w:divBdr>
      <w:divsChild>
        <w:div w:id="1571577796">
          <w:marLeft w:val="547"/>
          <w:marRight w:val="0"/>
          <w:marTop w:val="0"/>
          <w:marBottom w:val="0"/>
          <w:divBdr>
            <w:top w:val="none" w:sz="0" w:space="0" w:color="auto"/>
            <w:left w:val="none" w:sz="0" w:space="0" w:color="auto"/>
            <w:bottom w:val="none" w:sz="0" w:space="0" w:color="auto"/>
            <w:right w:val="none" w:sz="0" w:space="0" w:color="auto"/>
          </w:divBdr>
        </w:div>
      </w:divsChild>
    </w:div>
    <w:div w:id="18819898">
      <w:bodyDiv w:val="1"/>
      <w:marLeft w:val="0"/>
      <w:marRight w:val="0"/>
      <w:marTop w:val="0"/>
      <w:marBottom w:val="0"/>
      <w:divBdr>
        <w:top w:val="none" w:sz="0" w:space="0" w:color="auto"/>
        <w:left w:val="none" w:sz="0" w:space="0" w:color="auto"/>
        <w:bottom w:val="none" w:sz="0" w:space="0" w:color="auto"/>
        <w:right w:val="none" w:sz="0" w:space="0" w:color="auto"/>
      </w:divBdr>
      <w:divsChild>
        <w:div w:id="295456293">
          <w:marLeft w:val="634"/>
          <w:marRight w:val="0"/>
          <w:marTop w:val="96"/>
          <w:marBottom w:val="0"/>
          <w:divBdr>
            <w:top w:val="none" w:sz="0" w:space="0" w:color="auto"/>
            <w:left w:val="none" w:sz="0" w:space="0" w:color="auto"/>
            <w:bottom w:val="none" w:sz="0" w:space="0" w:color="auto"/>
            <w:right w:val="none" w:sz="0" w:space="0" w:color="auto"/>
          </w:divBdr>
        </w:div>
        <w:div w:id="138881675">
          <w:marLeft w:val="634"/>
          <w:marRight w:val="0"/>
          <w:marTop w:val="96"/>
          <w:marBottom w:val="0"/>
          <w:divBdr>
            <w:top w:val="none" w:sz="0" w:space="0" w:color="auto"/>
            <w:left w:val="none" w:sz="0" w:space="0" w:color="auto"/>
            <w:bottom w:val="none" w:sz="0" w:space="0" w:color="auto"/>
            <w:right w:val="none" w:sz="0" w:space="0" w:color="auto"/>
          </w:divBdr>
        </w:div>
        <w:div w:id="1486699928">
          <w:marLeft w:val="1267"/>
          <w:marRight w:val="0"/>
          <w:marTop w:val="77"/>
          <w:marBottom w:val="0"/>
          <w:divBdr>
            <w:top w:val="none" w:sz="0" w:space="0" w:color="auto"/>
            <w:left w:val="none" w:sz="0" w:space="0" w:color="auto"/>
            <w:bottom w:val="none" w:sz="0" w:space="0" w:color="auto"/>
            <w:right w:val="none" w:sz="0" w:space="0" w:color="auto"/>
          </w:divBdr>
        </w:div>
        <w:div w:id="917783366">
          <w:marLeft w:val="1267"/>
          <w:marRight w:val="0"/>
          <w:marTop w:val="77"/>
          <w:marBottom w:val="0"/>
          <w:divBdr>
            <w:top w:val="none" w:sz="0" w:space="0" w:color="auto"/>
            <w:left w:val="none" w:sz="0" w:space="0" w:color="auto"/>
            <w:bottom w:val="none" w:sz="0" w:space="0" w:color="auto"/>
            <w:right w:val="none" w:sz="0" w:space="0" w:color="auto"/>
          </w:divBdr>
        </w:div>
        <w:div w:id="1854801880">
          <w:marLeft w:val="1267"/>
          <w:marRight w:val="0"/>
          <w:marTop w:val="77"/>
          <w:marBottom w:val="0"/>
          <w:divBdr>
            <w:top w:val="none" w:sz="0" w:space="0" w:color="auto"/>
            <w:left w:val="none" w:sz="0" w:space="0" w:color="auto"/>
            <w:bottom w:val="none" w:sz="0" w:space="0" w:color="auto"/>
            <w:right w:val="none" w:sz="0" w:space="0" w:color="auto"/>
          </w:divBdr>
        </w:div>
      </w:divsChild>
    </w:div>
    <w:div w:id="63190535">
      <w:bodyDiv w:val="1"/>
      <w:marLeft w:val="0"/>
      <w:marRight w:val="0"/>
      <w:marTop w:val="0"/>
      <w:marBottom w:val="0"/>
      <w:divBdr>
        <w:top w:val="none" w:sz="0" w:space="0" w:color="auto"/>
        <w:left w:val="none" w:sz="0" w:space="0" w:color="auto"/>
        <w:bottom w:val="none" w:sz="0" w:space="0" w:color="auto"/>
        <w:right w:val="none" w:sz="0" w:space="0" w:color="auto"/>
      </w:divBdr>
      <w:divsChild>
        <w:div w:id="1403016509">
          <w:marLeft w:val="576"/>
          <w:marRight w:val="0"/>
          <w:marTop w:val="80"/>
          <w:marBottom w:val="0"/>
          <w:divBdr>
            <w:top w:val="none" w:sz="0" w:space="0" w:color="auto"/>
            <w:left w:val="none" w:sz="0" w:space="0" w:color="auto"/>
            <w:bottom w:val="none" w:sz="0" w:space="0" w:color="auto"/>
            <w:right w:val="none" w:sz="0" w:space="0" w:color="auto"/>
          </w:divBdr>
        </w:div>
        <w:div w:id="1636638017">
          <w:marLeft w:val="979"/>
          <w:marRight w:val="0"/>
          <w:marTop w:val="65"/>
          <w:marBottom w:val="0"/>
          <w:divBdr>
            <w:top w:val="none" w:sz="0" w:space="0" w:color="auto"/>
            <w:left w:val="none" w:sz="0" w:space="0" w:color="auto"/>
            <w:bottom w:val="none" w:sz="0" w:space="0" w:color="auto"/>
            <w:right w:val="none" w:sz="0" w:space="0" w:color="auto"/>
          </w:divBdr>
        </w:div>
        <w:div w:id="1771662438">
          <w:marLeft w:val="979"/>
          <w:marRight w:val="0"/>
          <w:marTop w:val="65"/>
          <w:marBottom w:val="0"/>
          <w:divBdr>
            <w:top w:val="none" w:sz="0" w:space="0" w:color="auto"/>
            <w:left w:val="none" w:sz="0" w:space="0" w:color="auto"/>
            <w:bottom w:val="none" w:sz="0" w:space="0" w:color="auto"/>
            <w:right w:val="none" w:sz="0" w:space="0" w:color="auto"/>
          </w:divBdr>
        </w:div>
        <w:div w:id="910195165">
          <w:marLeft w:val="979"/>
          <w:marRight w:val="0"/>
          <w:marTop w:val="65"/>
          <w:marBottom w:val="0"/>
          <w:divBdr>
            <w:top w:val="none" w:sz="0" w:space="0" w:color="auto"/>
            <w:left w:val="none" w:sz="0" w:space="0" w:color="auto"/>
            <w:bottom w:val="none" w:sz="0" w:space="0" w:color="auto"/>
            <w:right w:val="none" w:sz="0" w:space="0" w:color="auto"/>
          </w:divBdr>
        </w:div>
        <w:div w:id="1558859895">
          <w:marLeft w:val="979"/>
          <w:marRight w:val="0"/>
          <w:marTop w:val="65"/>
          <w:marBottom w:val="0"/>
          <w:divBdr>
            <w:top w:val="none" w:sz="0" w:space="0" w:color="auto"/>
            <w:left w:val="none" w:sz="0" w:space="0" w:color="auto"/>
            <w:bottom w:val="none" w:sz="0" w:space="0" w:color="auto"/>
            <w:right w:val="none" w:sz="0" w:space="0" w:color="auto"/>
          </w:divBdr>
        </w:div>
      </w:divsChild>
    </w:div>
    <w:div w:id="82994866">
      <w:bodyDiv w:val="1"/>
      <w:marLeft w:val="0"/>
      <w:marRight w:val="0"/>
      <w:marTop w:val="0"/>
      <w:marBottom w:val="0"/>
      <w:divBdr>
        <w:top w:val="none" w:sz="0" w:space="0" w:color="auto"/>
        <w:left w:val="none" w:sz="0" w:space="0" w:color="auto"/>
        <w:bottom w:val="none" w:sz="0" w:space="0" w:color="auto"/>
        <w:right w:val="none" w:sz="0" w:space="0" w:color="auto"/>
      </w:divBdr>
    </w:div>
    <w:div w:id="105125487">
      <w:bodyDiv w:val="1"/>
      <w:marLeft w:val="0"/>
      <w:marRight w:val="0"/>
      <w:marTop w:val="0"/>
      <w:marBottom w:val="0"/>
      <w:divBdr>
        <w:top w:val="none" w:sz="0" w:space="0" w:color="auto"/>
        <w:left w:val="none" w:sz="0" w:space="0" w:color="auto"/>
        <w:bottom w:val="none" w:sz="0" w:space="0" w:color="auto"/>
        <w:right w:val="none" w:sz="0" w:space="0" w:color="auto"/>
      </w:divBdr>
    </w:div>
    <w:div w:id="109083183">
      <w:bodyDiv w:val="1"/>
      <w:marLeft w:val="0"/>
      <w:marRight w:val="0"/>
      <w:marTop w:val="0"/>
      <w:marBottom w:val="0"/>
      <w:divBdr>
        <w:top w:val="none" w:sz="0" w:space="0" w:color="auto"/>
        <w:left w:val="none" w:sz="0" w:space="0" w:color="auto"/>
        <w:bottom w:val="none" w:sz="0" w:space="0" w:color="auto"/>
        <w:right w:val="none" w:sz="0" w:space="0" w:color="auto"/>
      </w:divBdr>
      <w:divsChild>
        <w:div w:id="521824692">
          <w:marLeft w:val="547"/>
          <w:marRight w:val="0"/>
          <w:marTop w:val="96"/>
          <w:marBottom w:val="0"/>
          <w:divBdr>
            <w:top w:val="none" w:sz="0" w:space="0" w:color="auto"/>
            <w:left w:val="none" w:sz="0" w:space="0" w:color="auto"/>
            <w:bottom w:val="none" w:sz="0" w:space="0" w:color="auto"/>
            <w:right w:val="none" w:sz="0" w:space="0" w:color="auto"/>
          </w:divBdr>
        </w:div>
        <w:div w:id="1161969515">
          <w:marLeft w:val="1166"/>
          <w:marRight w:val="0"/>
          <w:marTop w:val="96"/>
          <w:marBottom w:val="0"/>
          <w:divBdr>
            <w:top w:val="none" w:sz="0" w:space="0" w:color="auto"/>
            <w:left w:val="none" w:sz="0" w:space="0" w:color="auto"/>
            <w:bottom w:val="none" w:sz="0" w:space="0" w:color="auto"/>
            <w:right w:val="none" w:sz="0" w:space="0" w:color="auto"/>
          </w:divBdr>
        </w:div>
        <w:div w:id="1350370314">
          <w:marLeft w:val="1166"/>
          <w:marRight w:val="0"/>
          <w:marTop w:val="96"/>
          <w:marBottom w:val="0"/>
          <w:divBdr>
            <w:top w:val="none" w:sz="0" w:space="0" w:color="auto"/>
            <w:left w:val="none" w:sz="0" w:space="0" w:color="auto"/>
            <w:bottom w:val="none" w:sz="0" w:space="0" w:color="auto"/>
            <w:right w:val="none" w:sz="0" w:space="0" w:color="auto"/>
          </w:divBdr>
        </w:div>
        <w:div w:id="1760637450">
          <w:marLeft w:val="1166"/>
          <w:marRight w:val="0"/>
          <w:marTop w:val="96"/>
          <w:marBottom w:val="0"/>
          <w:divBdr>
            <w:top w:val="none" w:sz="0" w:space="0" w:color="auto"/>
            <w:left w:val="none" w:sz="0" w:space="0" w:color="auto"/>
            <w:bottom w:val="none" w:sz="0" w:space="0" w:color="auto"/>
            <w:right w:val="none" w:sz="0" w:space="0" w:color="auto"/>
          </w:divBdr>
        </w:div>
        <w:div w:id="1546328964">
          <w:marLeft w:val="1166"/>
          <w:marRight w:val="0"/>
          <w:marTop w:val="96"/>
          <w:marBottom w:val="0"/>
          <w:divBdr>
            <w:top w:val="none" w:sz="0" w:space="0" w:color="auto"/>
            <w:left w:val="none" w:sz="0" w:space="0" w:color="auto"/>
            <w:bottom w:val="none" w:sz="0" w:space="0" w:color="auto"/>
            <w:right w:val="none" w:sz="0" w:space="0" w:color="auto"/>
          </w:divBdr>
        </w:div>
        <w:div w:id="1823081429">
          <w:marLeft w:val="547"/>
          <w:marRight w:val="0"/>
          <w:marTop w:val="86"/>
          <w:marBottom w:val="0"/>
          <w:divBdr>
            <w:top w:val="none" w:sz="0" w:space="0" w:color="auto"/>
            <w:left w:val="none" w:sz="0" w:space="0" w:color="auto"/>
            <w:bottom w:val="none" w:sz="0" w:space="0" w:color="auto"/>
            <w:right w:val="none" w:sz="0" w:space="0" w:color="auto"/>
          </w:divBdr>
        </w:div>
      </w:divsChild>
    </w:div>
    <w:div w:id="114957209">
      <w:bodyDiv w:val="1"/>
      <w:marLeft w:val="0"/>
      <w:marRight w:val="0"/>
      <w:marTop w:val="0"/>
      <w:marBottom w:val="0"/>
      <w:divBdr>
        <w:top w:val="none" w:sz="0" w:space="0" w:color="auto"/>
        <w:left w:val="none" w:sz="0" w:space="0" w:color="auto"/>
        <w:bottom w:val="none" w:sz="0" w:space="0" w:color="auto"/>
        <w:right w:val="none" w:sz="0" w:space="0" w:color="auto"/>
      </w:divBdr>
      <w:divsChild>
        <w:div w:id="157306402">
          <w:marLeft w:val="0"/>
          <w:marRight w:val="0"/>
          <w:marTop w:val="0"/>
          <w:marBottom w:val="0"/>
          <w:divBdr>
            <w:top w:val="none" w:sz="0" w:space="0" w:color="auto"/>
            <w:left w:val="none" w:sz="0" w:space="0" w:color="auto"/>
            <w:bottom w:val="none" w:sz="0" w:space="0" w:color="auto"/>
            <w:right w:val="none" w:sz="0" w:space="0" w:color="auto"/>
          </w:divBdr>
        </w:div>
        <w:div w:id="261956010">
          <w:marLeft w:val="0"/>
          <w:marRight w:val="0"/>
          <w:marTop w:val="0"/>
          <w:marBottom w:val="0"/>
          <w:divBdr>
            <w:top w:val="none" w:sz="0" w:space="0" w:color="auto"/>
            <w:left w:val="none" w:sz="0" w:space="0" w:color="auto"/>
            <w:bottom w:val="none" w:sz="0" w:space="0" w:color="auto"/>
            <w:right w:val="none" w:sz="0" w:space="0" w:color="auto"/>
          </w:divBdr>
        </w:div>
      </w:divsChild>
    </w:div>
    <w:div w:id="126288160">
      <w:bodyDiv w:val="1"/>
      <w:marLeft w:val="0"/>
      <w:marRight w:val="0"/>
      <w:marTop w:val="0"/>
      <w:marBottom w:val="0"/>
      <w:divBdr>
        <w:top w:val="none" w:sz="0" w:space="0" w:color="auto"/>
        <w:left w:val="none" w:sz="0" w:space="0" w:color="auto"/>
        <w:bottom w:val="none" w:sz="0" w:space="0" w:color="auto"/>
        <w:right w:val="none" w:sz="0" w:space="0" w:color="auto"/>
      </w:divBdr>
      <w:divsChild>
        <w:div w:id="546450546">
          <w:marLeft w:val="547"/>
          <w:marRight w:val="0"/>
          <w:marTop w:val="0"/>
          <w:marBottom w:val="0"/>
          <w:divBdr>
            <w:top w:val="none" w:sz="0" w:space="0" w:color="auto"/>
            <w:left w:val="none" w:sz="0" w:space="0" w:color="auto"/>
            <w:bottom w:val="none" w:sz="0" w:space="0" w:color="auto"/>
            <w:right w:val="none" w:sz="0" w:space="0" w:color="auto"/>
          </w:divBdr>
        </w:div>
        <w:div w:id="1221793055">
          <w:marLeft w:val="547"/>
          <w:marRight w:val="0"/>
          <w:marTop w:val="0"/>
          <w:marBottom w:val="0"/>
          <w:divBdr>
            <w:top w:val="none" w:sz="0" w:space="0" w:color="auto"/>
            <w:left w:val="none" w:sz="0" w:space="0" w:color="auto"/>
            <w:bottom w:val="none" w:sz="0" w:space="0" w:color="auto"/>
            <w:right w:val="none" w:sz="0" w:space="0" w:color="auto"/>
          </w:divBdr>
        </w:div>
        <w:div w:id="1060714797">
          <w:marLeft w:val="547"/>
          <w:marRight w:val="0"/>
          <w:marTop w:val="0"/>
          <w:marBottom w:val="0"/>
          <w:divBdr>
            <w:top w:val="none" w:sz="0" w:space="0" w:color="auto"/>
            <w:left w:val="none" w:sz="0" w:space="0" w:color="auto"/>
            <w:bottom w:val="none" w:sz="0" w:space="0" w:color="auto"/>
            <w:right w:val="none" w:sz="0" w:space="0" w:color="auto"/>
          </w:divBdr>
        </w:div>
      </w:divsChild>
    </w:div>
    <w:div w:id="209659456">
      <w:bodyDiv w:val="1"/>
      <w:marLeft w:val="0"/>
      <w:marRight w:val="0"/>
      <w:marTop w:val="0"/>
      <w:marBottom w:val="0"/>
      <w:divBdr>
        <w:top w:val="none" w:sz="0" w:space="0" w:color="auto"/>
        <w:left w:val="none" w:sz="0" w:space="0" w:color="auto"/>
        <w:bottom w:val="none" w:sz="0" w:space="0" w:color="auto"/>
        <w:right w:val="none" w:sz="0" w:space="0" w:color="auto"/>
      </w:divBdr>
      <w:divsChild>
        <w:div w:id="277836347">
          <w:marLeft w:val="446"/>
          <w:marRight w:val="0"/>
          <w:marTop w:val="0"/>
          <w:marBottom w:val="0"/>
          <w:divBdr>
            <w:top w:val="none" w:sz="0" w:space="0" w:color="auto"/>
            <w:left w:val="none" w:sz="0" w:space="0" w:color="auto"/>
            <w:bottom w:val="none" w:sz="0" w:space="0" w:color="auto"/>
            <w:right w:val="none" w:sz="0" w:space="0" w:color="auto"/>
          </w:divBdr>
        </w:div>
        <w:div w:id="423962310">
          <w:marLeft w:val="446"/>
          <w:marRight w:val="0"/>
          <w:marTop w:val="0"/>
          <w:marBottom w:val="0"/>
          <w:divBdr>
            <w:top w:val="none" w:sz="0" w:space="0" w:color="auto"/>
            <w:left w:val="none" w:sz="0" w:space="0" w:color="auto"/>
            <w:bottom w:val="none" w:sz="0" w:space="0" w:color="auto"/>
            <w:right w:val="none" w:sz="0" w:space="0" w:color="auto"/>
          </w:divBdr>
        </w:div>
        <w:div w:id="1968001607">
          <w:marLeft w:val="446"/>
          <w:marRight w:val="0"/>
          <w:marTop w:val="0"/>
          <w:marBottom w:val="0"/>
          <w:divBdr>
            <w:top w:val="none" w:sz="0" w:space="0" w:color="auto"/>
            <w:left w:val="none" w:sz="0" w:space="0" w:color="auto"/>
            <w:bottom w:val="none" w:sz="0" w:space="0" w:color="auto"/>
            <w:right w:val="none" w:sz="0" w:space="0" w:color="auto"/>
          </w:divBdr>
        </w:div>
        <w:div w:id="1690258434">
          <w:marLeft w:val="446"/>
          <w:marRight w:val="0"/>
          <w:marTop w:val="0"/>
          <w:marBottom w:val="0"/>
          <w:divBdr>
            <w:top w:val="none" w:sz="0" w:space="0" w:color="auto"/>
            <w:left w:val="none" w:sz="0" w:space="0" w:color="auto"/>
            <w:bottom w:val="none" w:sz="0" w:space="0" w:color="auto"/>
            <w:right w:val="none" w:sz="0" w:space="0" w:color="auto"/>
          </w:divBdr>
        </w:div>
        <w:div w:id="1382170342">
          <w:marLeft w:val="446"/>
          <w:marRight w:val="0"/>
          <w:marTop w:val="0"/>
          <w:marBottom w:val="0"/>
          <w:divBdr>
            <w:top w:val="none" w:sz="0" w:space="0" w:color="auto"/>
            <w:left w:val="none" w:sz="0" w:space="0" w:color="auto"/>
            <w:bottom w:val="none" w:sz="0" w:space="0" w:color="auto"/>
            <w:right w:val="none" w:sz="0" w:space="0" w:color="auto"/>
          </w:divBdr>
        </w:div>
      </w:divsChild>
    </w:div>
    <w:div w:id="211500296">
      <w:bodyDiv w:val="1"/>
      <w:marLeft w:val="0"/>
      <w:marRight w:val="0"/>
      <w:marTop w:val="0"/>
      <w:marBottom w:val="0"/>
      <w:divBdr>
        <w:top w:val="none" w:sz="0" w:space="0" w:color="auto"/>
        <w:left w:val="none" w:sz="0" w:space="0" w:color="auto"/>
        <w:bottom w:val="none" w:sz="0" w:space="0" w:color="auto"/>
        <w:right w:val="none" w:sz="0" w:space="0" w:color="auto"/>
      </w:divBdr>
      <w:divsChild>
        <w:div w:id="698355350">
          <w:marLeft w:val="547"/>
          <w:marRight w:val="0"/>
          <w:marTop w:val="240"/>
          <w:marBottom w:val="0"/>
          <w:divBdr>
            <w:top w:val="none" w:sz="0" w:space="0" w:color="auto"/>
            <w:left w:val="none" w:sz="0" w:space="0" w:color="auto"/>
            <w:bottom w:val="none" w:sz="0" w:space="0" w:color="auto"/>
            <w:right w:val="none" w:sz="0" w:space="0" w:color="auto"/>
          </w:divBdr>
        </w:div>
      </w:divsChild>
    </w:div>
    <w:div w:id="276446278">
      <w:bodyDiv w:val="1"/>
      <w:marLeft w:val="0"/>
      <w:marRight w:val="0"/>
      <w:marTop w:val="0"/>
      <w:marBottom w:val="0"/>
      <w:divBdr>
        <w:top w:val="none" w:sz="0" w:space="0" w:color="auto"/>
        <w:left w:val="none" w:sz="0" w:space="0" w:color="auto"/>
        <w:bottom w:val="none" w:sz="0" w:space="0" w:color="auto"/>
        <w:right w:val="none" w:sz="0" w:space="0" w:color="auto"/>
      </w:divBdr>
      <w:divsChild>
        <w:div w:id="10842404">
          <w:marLeft w:val="0"/>
          <w:marRight w:val="0"/>
          <w:marTop w:val="0"/>
          <w:marBottom w:val="0"/>
          <w:divBdr>
            <w:top w:val="none" w:sz="0" w:space="0" w:color="auto"/>
            <w:left w:val="none" w:sz="0" w:space="0" w:color="auto"/>
            <w:bottom w:val="none" w:sz="0" w:space="0" w:color="auto"/>
            <w:right w:val="none" w:sz="0" w:space="0" w:color="auto"/>
          </w:divBdr>
        </w:div>
        <w:div w:id="504245135">
          <w:marLeft w:val="0"/>
          <w:marRight w:val="0"/>
          <w:marTop w:val="0"/>
          <w:marBottom w:val="0"/>
          <w:divBdr>
            <w:top w:val="none" w:sz="0" w:space="0" w:color="auto"/>
            <w:left w:val="none" w:sz="0" w:space="0" w:color="auto"/>
            <w:bottom w:val="none" w:sz="0" w:space="0" w:color="auto"/>
            <w:right w:val="none" w:sz="0" w:space="0" w:color="auto"/>
          </w:divBdr>
        </w:div>
      </w:divsChild>
    </w:div>
    <w:div w:id="331180224">
      <w:bodyDiv w:val="1"/>
      <w:marLeft w:val="0"/>
      <w:marRight w:val="0"/>
      <w:marTop w:val="0"/>
      <w:marBottom w:val="0"/>
      <w:divBdr>
        <w:top w:val="none" w:sz="0" w:space="0" w:color="auto"/>
        <w:left w:val="none" w:sz="0" w:space="0" w:color="auto"/>
        <w:bottom w:val="none" w:sz="0" w:space="0" w:color="auto"/>
        <w:right w:val="none" w:sz="0" w:space="0" w:color="auto"/>
      </w:divBdr>
      <w:divsChild>
        <w:div w:id="1545601723">
          <w:marLeft w:val="547"/>
          <w:marRight w:val="0"/>
          <w:marTop w:val="106"/>
          <w:marBottom w:val="0"/>
          <w:divBdr>
            <w:top w:val="none" w:sz="0" w:space="0" w:color="auto"/>
            <w:left w:val="none" w:sz="0" w:space="0" w:color="auto"/>
            <w:bottom w:val="none" w:sz="0" w:space="0" w:color="auto"/>
            <w:right w:val="none" w:sz="0" w:space="0" w:color="auto"/>
          </w:divBdr>
        </w:div>
        <w:div w:id="1747610562">
          <w:marLeft w:val="547"/>
          <w:marRight w:val="0"/>
          <w:marTop w:val="106"/>
          <w:marBottom w:val="0"/>
          <w:divBdr>
            <w:top w:val="none" w:sz="0" w:space="0" w:color="auto"/>
            <w:left w:val="none" w:sz="0" w:space="0" w:color="auto"/>
            <w:bottom w:val="none" w:sz="0" w:space="0" w:color="auto"/>
            <w:right w:val="none" w:sz="0" w:space="0" w:color="auto"/>
          </w:divBdr>
        </w:div>
        <w:div w:id="1510556255">
          <w:marLeft w:val="547"/>
          <w:marRight w:val="0"/>
          <w:marTop w:val="106"/>
          <w:marBottom w:val="0"/>
          <w:divBdr>
            <w:top w:val="none" w:sz="0" w:space="0" w:color="auto"/>
            <w:left w:val="none" w:sz="0" w:space="0" w:color="auto"/>
            <w:bottom w:val="none" w:sz="0" w:space="0" w:color="auto"/>
            <w:right w:val="none" w:sz="0" w:space="0" w:color="auto"/>
          </w:divBdr>
        </w:div>
        <w:div w:id="205064347">
          <w:marLeft w:val="547"/>
          <w:marRight w:val="0"/>
          <w:marTop w:val="106"/>
          <w:marBottom w:val="0"/>
          <w:divBdr>
            <w:top w:val="none" w:sz="0" w:space="0" w:color="auto"/>
            <w:left w:val="none" w:sz="0" w:space="0" w:color="auto"/>
            <w:bottom w:val="none" w:sz="0" w:space="0" w:color="auto"/>
            <w:right w:val="none" w:sz="0" w:space="0" w:color="auto"/>
          </w:divBdr>
        </w:div>
        <w:div w:id="1358582794">
          <w:marLeft w:val="1166"/>
          <w:marRight w:val="0"/>
          <w:marTop w:val="96"/>
          <w:marBottom w:val="0"/>
          <w:divBdr>
            <w:top w:val="none" w:sz="0" w:space="0" w:color="auto"/>
            <w:left w:val="none" w:sz="0" w:space="0" w:color="auto"/>
            <w:bottom w:val="none" w:sz="0" w:space="0" w:color="auto"/>
            <w:right w:val="none" w:sz="0" w:space="0" w:color="auto"/>
          </w:divBdr>
        </w:div>
      </w:divsChild>
    </w:div>
    <w:div w:id="336004903">
      <w:bodyDiv w:val="1"/>
      <w:marLeft w:val="0"/>
      <w:marRight w:val="0"/>
      <w:marTop w:val="0"/>
      <w:marBottom w:val="0"/>
      <w:divBdr>
        <w:top w:val="none" w:sz="0" w:space="0" w:color="auto"/>
        <w:left w:val="none" w:sz="0" w:space="0" w:color="auto"/>
        <w:bottom w:val="none" w:sz="0" w:space="0" w:color="auto"/>
        <w:right w:val="none" w:sz="0" w:space="0" w:color="auto"/>
      </w:divBdr>
    </w:div>
    <w:div w:id="345450329">
      <w:bodyDiv w:val="1"/>
      <w:marLeft w:val="0"/>
      <w:marRight w:val="0"/>
      <w:marTop w:val="0"/>
      <w:marBottom w:val="0"/>
      <w:divBdr>
        <w:top w:val="none" w:sz="0" w:space="0" w:color="auto"/>
        <w:left w:val="none" w:sz="0" w:space="0" w:color="auto"/>
        <w:bottom w:val="none" w:sz="0" w:space="0" w:color="auto"/>
        <w:right w:val="none" w:sz="0" w:space="0" w:color="auto"/>
      </w:divBdr>
    </w:div>
    <w:div w:id="389233386">
      <w:bodyDiv w:val="1"/>
      <w:marLeft w:val="0"/>
      <w:marRight w:val="0"/>
      <w:marTop w:val="0"/>
      <w:marBottom w:val="0"/>
      <w:divBdr>
        <w:top w:val="none" w:sz="0" w:space="0" w:color="auto"/>
        <w:left w:val="none" w:sz="0" w:space="0" w:color="auto"/>
        <w:bottom w:val="none" w:sz="0" w:space="0" w:color="auto"/>
        <w:right w:val="none" w:sz="0" w:space="0" w:color="auto"/>
      </w:divBdr>
      <w:divsChild>
        <w:div w:id="1122843186">
          <w:marLeft w:val="547"/>
          <w:marRight w:val="0"/>
          <w:marTop w:val="240"/>
          <w:marBottom w:val="0"/>
          <w:divBdr>
            <w:top w:val="none" w:sz="0" w:space="0" w:color="auto"/>
            <w:left w:val="none" w:sz="0" w:space="0" w:color="auto"/>
            <w:bottom w:val="none" w:sz="0" w:space="0" w:color="auto"/>
            <w:right w:val="none" w:sz="0" w:space="0" w:color="auto"/>
          </w:divBdr>
        </w:div>
      </w:divsChild>
    </w:div>
    <w:div w:id="426929323">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sChild>
        <w:div w:id="1199389096">
          <w:marLeft w:val="0"/>
          <w:marRight w:val="0"/>
          <w:marTop w:val="0"/>
          <w:marBottom w:val="0"/>
          <w:divBdr>
            <w:top w:val="none" w:sz="0" w:space="0" w:color="auto"/>
            <w:left w:val="none" w:sz="0" w:space="0" w:color="auto"/>
            <w:bottom w:val="none" w:sz="0" w:space="0" w:color="auto"/>
            <w:right w:val="none" w:sz="0" w:space="0" w:color="auto"/>
          </w:divBdr>
        </w:div>
        <w:div w:id="1940025289">
          <w:marLeft w:val="0"/>
          <w:marRight w:val="0"/>
          <w:marTop w:val="0"/>
          <w:marBottom w:val="0"/>
          <w:divBdr>
            <w:top w:val="none" w:sz="0" w:space="0" w:color="auto"/>
            <w:left w:val="none" w:sz="0" w:space="0" w:color="auto"/>
            <w:bottom w:val="none" w:sz="0" w:space="0" w:color="auto"/>
            <w:right w:val="none" w:sz="0" w:space="0" w:color="auto"/>
          </w:divBdr>
        </w:div>
      </w:divsChild>
    </w:div>
    <w:div w:id="453788699">
      <w:bodyDiv w:val="1"/>
      <w:marLeft w:val="0"/>
      <w:marRight w:val="0"/>
      <w:marTop w:val="0"/>
      <w:marBottom w:val="0"/>
      <w:divBdr>
        <w:top w:val="none" w:sz="0" w:space="0" w:color="auto"/>
        <w:left w:val="none" w:sz="0" w:space="0" w:color="auto"/>
        <w:bottom w:val="none" w:sz="0" w:space="0" w:color="auto"/>
        <w:right w:val="none" w:sz="0" w:space="0" w:color="auto"/>
      </w:divBdr>
    </w:div>
    <w:div w:id="466438820">
      <w:bodyDiv w:val="1"/>
      <w:marLeft w:val="0"/>
      <w:marRight w:val="0"/>
      <w:marTop w:val="0"/>
      <w:marBottom w:val="0"/>
      <w:divBdr>
        <w:top w:val="none" w:sz="0" w:space="0" w:color="auto"/>
        <w:left w:val="none" w:sz="0" w:space="0" w:color="auto"/>
        <w:bottom w:val="none" w:sz="0" w:space="0" w:color="auto"/>
        <w:right w:val="none" w:sz="0" w:space="0" w:color="auto"/>
      </w:divBdr>
      <w:divsChild>
        <w:div w:id="134304239">
          <w:marLeft w:val="547"/>
          <w:marRight w:val="0"/>
          <w:marTop w:val="86"/>
          <w:marBottom w:val="0"/>
          <w:divBdr>
            <w:top w:val="none" w:sz="0" w:space="0" w:color="auto"/>
            <w:left w:val="none" w:sz="0" w:space="0" w:color="auto"/>
            <w:bottom w:val="none" w:sz="0" w:space="0" w:color="auto"/>
            <w:right w:val="none" w:sz="0" w:space="0" w:color="auto"/>
          </w:divBdr>
        </w:div>
        <w:div w:id="21364973">
          <w:marLeft w:val="1166"/>
          <w:marRight w:val="0"/>
          <w:marTop w:val="86"/>
          <w:marBottom w:val="0"/>
          <w:divBdr>
            <w:top w:val="none" w:sz="0" w:space="0" w:color="auto"/>
            <w:left w:val="none" w:sz="0" w:space="0" w:color="auto"/>
            <w:bottom w:val="none" w:sz="0" w:space="0" w:color="auto"/>
            <w:right w:val="none" w:sz="0" w:space="0" w:color="auto"/>
          </w:divBdr>
        </w:div>
        <w:div w:id="1038965878">
          <w:marLeft w:val="1166"/>
          <w:marRight w:val="0"/>
          <w:marTop w:val="86"/>
          <w:marBottom w:val="0"/>
          <w:divBdr>
            <w:top w:val="none" w:sz="0" w:space="0" w:color="auto"/>
            <w:left w:val="none" w:sz="0" w:space="0" w:color="auto"/>
            <w:bottom w:val="none" w:sz="0" w:space="0" w:color="auto"/>
            <w:right w:val="none" w:sz="0" w:space="0" w:color="auto"/>
          </w:divBdr>
        </w:div>
        <w:div w:id="879171213">
          <w:marLeft w:val="547"/>
          <w:marRight w:val="0"/>
          <w:marTop w:val="86"/>
          <w:marBottom w:val="0"/>
          <w:divBdr>
            <w:top w:val="none" w:sz="0" w:space="0" w:color="auto"/>
            <w:left w:val="none" w:sz="0" w:space="0" w:color="auto"/>
            <w:bottom w:val="none" w:sz="0" w:space="0" w:color="auto"/>
            <w:right w:val="none" w:sz="0" w:space="0" w:color="auto"/>
          </w:divBdr>
        </w:div>
      </w:divsChild>
    </w:div>
    <w:div w:id="479931452">
      <w:bodyDiv w:val="1"/>
      <w:marLeft w:val="0"/>
      <w:marRight w:val="0"/>
      <w:marTop w:val="0"/>
      <w:marBottom w:val="0"/>
      <w:divBdr>
        <w:top w:val="none" w:sz="0" w:space="0" w:color="auto"/>
        <w:left w:val="none" w:sz="0" w:space="0" w:color="auto"/>
        <w:bottom w:val="none" w:sz="0" w:space="0" w:color="auto"/>
        <w:right w:val="none" w:sz="0" w:space="0" w:color="auto"/>
      </w:divBdr>
    </w:div>
    <w:div w:id="502553385">
      <w:bodyDiv w:val="1"/>
      <w:marLeft w:val="0"/>
      <w:marRight w:val="0"/>
      <w:marTop w:val="0"/>
      <w:marBottom w:val="0"/>
      <w:divBdr>
        <w:top w:val="none" w:sz="0" w:space="0" w:color="auto"/>
        <w:left w:val="none" w:sz="0" w:space="0" w:color="auto"/>
        <w:bottom w:val="none" w:sz="0" w:space="0" w:color="auto"/>
        <w:right w:val="none" w:sz="0" w:space="0" w:color="auto"/>
      </w:divBdr>
    </w:div>
    <w:div w:id="532227172">
      <w:bodyDiv w:val="1"/>
      <w:marLeft w:val="0"/>
      <w:marRight w:val="0"/>
      <w:marTop w:val="0"/>
      <w:marBottom w:val="0"/>
      <w:divBdr>
        <w:top w:val="none" w:sz="0" w:space="0" w:color="auto"/>
        <w:left w:val="none" w:sz="0" w:space="0" w:color="auto"/>
        <w:bottom w:val="none" w:sz="0" w:space="0" w:color="auto"/>
        <w:right w:val="none" w:sz="0" w:space="0" w:color="auto"/>
      </w:divBdr>
      <w:divsChild>
        <w:div w:id="1717856346">
          <w:marLeft w:val="547"/>
          <w:marRight w:val="0"/>
          <w:marTop w:val="77"/>
          <w:marBottom w:val="0"/>
          <w:divBdr>
            <w:top w:val="none" w:sz="0" w:space="0" w:color="auto"/>
            <w:left w:val="none" w:sz="0" w:space="0" w:color="auto"/>
            <w:bottom w:val="none" w:sz="0" w:space="0" w:color="auto"/>
            <w:right w:val="none" w:sz="0" w:space="0" w:color="auto"/>
          </w:divBdr>
        </w:div>
        <w:div w:id="468397009">
          <w:marLeft w:val="547"/>
          <w:marRight w:val="0"/>
          <w:marTop w:val="77"/>
          <w:marBottom w:val="0"/>
          <w:divBdr>
            <w:top w:val="none" w:sz="0" w:space="0" w:color="auto"/>
            <w:left w:val="none" w:sz="0" w:space="0" w:color="auto"/>
            <w:bottom w:val="none" w:sz="0" w:space="0" w:color="auto"/>
            <w:right w:val="none" w:sz="0" w:space="0" w:color="auto"/>
          </w:divBdr>
        </w:div>
        <w:div w:id="395586617">
          <w:marLeft w:val="547"/>
          <w:marRight w:val="0"/>
          <w:marTop w:val="77"/>
          <w:marBottom w:val="0"/>
          <w:divBdr>
            <w:top w:val="none" w:sz="0" w:space="0" w:color="auto"/>
            <w:left w:val="none" w:sz="0" w:space="0" w:color="auto"/>
            <w:bottom w:val="none" w:sz="0" w:space="0" w:color="auto"/>
            <w:right w:val="none" w:sz="0" w:space="0" w:color="auto"/>
          </w:divBdr>
        </w:div>
        <w:div w:id="939680132">
          <w:marLeft w:val="1166"/>
          <w:marRight w:val="0"/>
          <w:marTop w:val="77"/>
          <w:marBottom w:val="0"/>
          <w:divBdr>
            <w:top w:val="none" w:sz="0" w:space="0" w:color="auto"/>
            <w:left w:val="none" w:sz="0" w:space="0" w:color="auto"/>
            <w:bottom w:val="none" w:sz="0" w:space="0" w:color="auto"/>
            <w:right w:val="none" w:sz="0" w:space="0" w:color="auto"/>
          </w:divBdr>
        </w:div>
        <w:div w:id="1078943827">
          <w:marLeft w:val="1166"/>
          <w:marRight w:val="0"/>
          <w:marTop w:val="77"/>
          <w:marBottom w:val="0"/>
          <w:divBdr>
            <w:top w:val="none" w:sz="0" w:space="0" w:color="auto"/>
            <w:left w:val="none" w:sz="0" w:space="0" w:color="auto"/>
            <w:bottom w:val="none" w:sz="0" w:space="0" w:color="auto"/>
            <w:right w:val="none" w:sz="0" w:space="0" w:color="auto"/>
          </w:divBdr>
        </w:div>
        <w:div w:id="485171897">
          <w:marLeft w:val="1166"/>
          <w:marRight w:val="0"/>
          <w:marTop w:val="77"/>
          <w:marBottom w:val="0"/>
          <w:divBdr>
            <w:top w:val="none" w:sz="0" w:space="0" w:color="auto"/>
            <w:left w:val="none" w:sz="0" w:space="0" w:color="auto"/>
            <w:bottom w:val="none" w:sz="0" w:space="0" w:color="auto"/>
            <w:right w:val="none" w:sz="0" w:space="0" w:color="auto"/>
          </w:divBdr>
        </w:div>
      </w:divsChild>
    </w:div>
    <w:div w:id="559244587">
      <w:bodyDiv w:val="1"/>
      <w:marLeft w:val="0"/>
      <w:marRight w:val="0"/>
      <w:marTop w:val="0"/>
      <w:marBottom w:val="0"/>
      <w:divBdr>
        <w:top w:val="none" w:sz="0" w:space="0" w:color="auto"/>
        <w:left w:val="none" w:sz="0" w:space="0" w:color="auto"/>
        <w:bottom w:val="none" w:sz="0" w:space="0" w:color="auto"/>
        <w:right w:val="none" w:sz="0" w:space="0" w:color="auto"/>
      </w:divBdr>
      <w:divsChild>
        <w:div w:id="38021707">
          <w:marLeft w:val="547"/>
          <w:marRight w:val="0"/>
          <w:marTop w:val="240"/>
          <w:marBottom w:val="0"/>
          <w:divBdr>
            <w:top w:val="none" w:sz="0" w:space="0" w:color="auto"/>
            <w:left w:val="none" w:sz="0" w:space="0" w:color="auto"/>
            <w:bottom w:val="none" w:sz="0" w:space="0" w:color="auto"/>
            <w:right w:val="none" w:sz="0" w:space="0" w:color="auto"/>
          </w:divBdr>
        </w:div>
        <w:div w:id="26224622">
          <w:marLeft w:val="547"/>
          <w:marRight w:val="0"/>
          <w:marTop w:val="240"/>
          <w:marBottom w:val="0"/>
          <w:divBdr>
            <w:top w:val="none" w:sz="0" w:space="0" w:color="auto"/>
            <w:left w:val="none" w:sz="0" w:space="0" w:color="auto"/>
            <w:bottom w:val="none" w:sz="0" w:space="0" w:color="auto"/>
            <w:right w:val="none" w:sz="0" w:space="0" w:color="auto"/>
          </w:divBdr>
        </w:div>
        <w:div w:id="1422797152">
          <w:marLeft w:val="547"/>
          <w:marRight w:val="0"/>
          <w:marTop w:val="240"/>
          <w:marBottom w:val="0"/>
          <w:divBdr>
            <w:top w:val="none" w:sz="0" w:space="0" w:color="auto"/>
            <w:left w:val="none" w:sz="0" w:space="0" w:color="auto"/>
            <w:bottom w:val="none" w:sz="0" w:space="0" w:color="auto"/>
            <w:right w:val="none" w:sz="0" w:space="0" w:color="auto"/>
          </w:divBdr>
        </w:div>
        <w:div w:id="1396201806">
          <w:marLeft w:val="547"/>
          <w:marRight w:val="0"/>
          <w:marTop w:val="240"/>
          <w:marBottom w:val="0"/>
          <w:divBdr>
            <w:top w:val="none" w:sz="0" w:space="0" w:color="auto"/>
            <w:left w:val="none" w:sz="0" w:space="0" w:color="auto"/>
            <w:bottom w:val="none" w:sz="0" w:space="0" w:color="auto"/>
            <w:right w:val="none" w:sz="0" w:space="0" w:color="auto"/>
          </w:divBdr>
        </w:div>
      </w:divsChild>
    </w:div>
    <w:div w:id="599989895">
      <w:bodyDiv w:val="1"/>
      <w:marLeft w:val="0"/>
      <w:marRight w:val="0"/>
      <w:marTop w:val="0"/>
      <w:marBottom w:val="0"/>
      <w:divBdr>
        <w:top w:val="none" w:sz="0" w:space="0" w:color="auto"/>
        <w:left w:val="none" w:sz="0" w:space="0" w:color="auto"/>
        <w:bottom w:val="none" w:sz="0" w:space="0" w:color="auto"/>
        <w:right w:val="none" w:sz="0" w:space="0" w:color="auto"/>
      </w:divBdr>
      <w:divsChild>
        <w:div w:id="676729713">
          <w:marLeft w:val="547"/>
          <w:marRight w:val="0"/>
          <w:marTop w:val="77"/>
          <w:marBottom w:val="0"/>
          <w:divBdr>
            <w:top w:val="none" w:sz="0" w:space="0" w:color="auto"/>
            <w:left w:val="none" w:sz="0" w:space="0" w:color="auto"/>
            <w:bottom w:val="none" w:sz="0" w:space="0" w:color="auto"/>
            <w:right w:val="none" w:sz="0" w:space="0" w:color="auto"/>
          </w:divBdr>
        </w:div>
        <w:div w:id="539781949">
          <w:marLeft w:val="547"/>
          <w:marRight w:val="0"/>
          <w:marTop w:val="77"/>
          <w:marBottom w:val="0"/>
          <w:divBdr>
            <w:top w:val="none" w:sz="0" w:space="0" w:color="auto"/>
            <w:left w:val="none" w:sz="0" w:space="0" w:color="auto"/>
            <w:bottom w:val="none" w:sz="0" w:space="0" w:color="auto"/>
            <w:right w:val="none" w:sz="0" w:space="0" w:color="auto"/>
          </w:divBdr>
        </w:div>
        <w:div w:id="599216024">
          <w:marLeft w:val="547"/>
          <w:marRight w:val="0"/>
          <w:marTop w:val="77"/>
          <w:marBottom w:val="0"/>
          <w:divBdr>
            <w:top w:val="none" w:sz="0" w:space="0" w:color="auto"/>
            <w:left w:val="none" w:sz="0" w:space="0" w:color="auto"/>
            <w:bottom w:val="none" w:sz="0" w:space="0" w:color="auto"/>
            <w:right w:val="none" w:sz="0" w:space="0" w:color="auto"/>
          </w:divBdr>
        </w:div>
        <w:div w:id="429132569">
          <w:marLeft w:val="547"/>
          <w:marRight w:val="0"/>
          <w:marTop w:val="77"/>
          <w:marBottom w:val="0"/>
          <w:divBdr>
            <w:top w:val="none" w:sz="0" w:space="0" w:color="auto"/>
            <w:left w:val="none" w:sz="0" w:space="0" w:color="auto"/>
            <w:bottom w:val="none" w:sz="0" w:space="0" w:color="auto"/>
            <w:right w:val="none" w:sz="0" w:space="0" w:color="auto"/>
          </w:divBdr>
        </w:div>
        <w:div w:id="476187706">
          <w:marLeft w:val="547"/>
          <w:marRight w:val="0"/>
          <w:marTop w:val="77"/>
          <w:marBottom w:val="0"/>
          <w:divBdr>
            <w:top w:val="none" w:sz="0" w:space="0" w:color="auto"/>
            <w:left w:val="none" w:sz="0" w:space="0" w:color="auto"/>
            <w:bottom w:val="none" w:sz="0" w:space="0" w:color="auto"/>
            <w:right w:val="none" w:sz="0" w:space="0" w:color="auto"/>
          </w:divBdr>
        </w:div>
      </w:divsChild>
    </w:div>
    <w:div w:id="632948021">
      <w:bodyDiv w:val="1"/>
      <w:marLeft w:val="0"/>
      <w:marRight w:val="0"/>
      <w:marTop w:val="0"/>
      <w:marBottom w:val="0"/>
      <w:divBdr>
        <w:top w:val="none" w:sz="0" w:space="0" w:color="auto"/>
        <w:left w:val="none" w:sz="0" w:space="0" w:color="auto"/>
        <w:bottom w:val="none" w:sz="0" w:space="0" w:color="auto"/>
        <w:right w:val="none" w:sz="0" w:space="0" w:color="auto"/>
      </w:divBdr>
      <w:divsChild>
        <w:div w:id="1746877822">
          <w:marLeft w:val="547"/>
          <w:marRight w:val="0"/>
          <w:marTop w:val="240"/>
          <w:marBottom w:val="0"/>
          <w:divBdr>
            <w:top w:val="none" w:sz="0" w:space="0" w:color="auto"/>
            <w:left w:val="none" w:sz="0" w:space="0" w:color="auto"/>
            <w:bottom w:val="none" w:sz="0" w:space="0" w:color="auto"/>
            <w:right w:val="none" w:sz="0" w:space="0" w:color="auto"/>
          </w:divBdr>
        </w:div>
      </w:divsChild>
    </w:div>
    <w:div w:id="654380976">
      <w:bodyDiv w:val="1"/>
      <w:marLeft w:val="0"/>
      <w:marRight w:val="0"/>
      <w:marTop w:val="0"/>
      <w:marBottom w:val="0"/>
      <w:divBdr>
        <w:top w:val="none" w:sz="0" w:space="0" w:color="auto"/>
        <w:left w:val="none" w:sz="0" w:space="0" w:color="auto"/>
        <w:bottom w:val="none" w:sz="0" w:space="0" w:color="auto"/>
        <w:right w:val="none" w:sz="0" w:space="0" w:color="auto"/>
      </w:divBdr>
    </w:div>
    <w:div w:id="658729744">
      <w:bodyDiv w:val="1"/>
      <w:marLeft w:val="0"/>
      <w:marRight w:val="0"/>
      <w:marTop w:val="0"/>
      <w:marBottom w:val="0"/>
      <w:divBdr>
        <w:top w:val="none" w:sz="0" w:space="0" w:color="auto"/>
        <w:left w:val="none" w:sz="0" w:space="0" w:color="auto"/>
        <w:bottom w:val="none" w:sz="0" w:space="0" w:color="auto"/>
        <w:right w:val="none" w:sz="0" w:space="0" w:color="auto"/>
      </w:divBdr>
      <w:divsChild>
        <w:div w:id="1710300553">
          <w:marLeft w:val="720"/>
          <w:marRight w:val="0"/>
          <w:marTop w:val="96"/>
          <w:marBottom w:val="0"/>
          <w:divBdr>
            <w:top w:val="none" w:sz="0" w:space="0" w:color="auto"/>
            <w:left w:val="none" w:sz="0" w:space="0" w:color="auto"/>
            <w:bottom w:val="none" w:sz="0" w:space="0" w:color="auto"/>
            <w:right w:val="none" w:sz="0" w:space="0" w:color="auto"/>
          </w:divBdr>
        </w:div>
        <w:div w:id="796526573">
          <w:marLeft w:val="720"/>
          <w:marRight w:val="0"/>
          <w:marTop w:val="96"/>
          <w:marBottom w:val="0"/>
          <w:divBdr>
            <w:top w:val="none" w:sz="0" w:space="0" w:color="auto"/>
            <w:left w:val="none" w:sz="0" w:space="0" w:color="auto"/>
            <w:bottom w:val="none" w:sz="0" w:space="0" w:color="auto"/>
            <w:right w:val="none" w:sz="0" w:space="0" w:color="auto"/>
          </w:divBdr>
        </w:div>
        <w:div w:id="465899459">
          <w:marLeft w:val="720"/>
          <w:marRight w:val="0"/>
          <w:marTop w:val="96"/>
          <w:marBottom w:val="0"/>
          <w:divBdr>
            <w:top w:val="none" w:sz="0" w:space="0" w:color="auto"/>
            <w:left w:val="none" w:sz="0" w:space="0" w:color="auto"/>
            <w:bottom w:val="none" w:sz="0" w:space="0" w:color="auto"/>
            <w:right w:val="none" w:sz="0" w:space="0" w:color="auto"/>
          </w:divBdr>
        </w:div>
      </w:divsChild>
    </w:div>
    <w:div w:id="712267116">
      <w:bodyDiv w:val="1"/>
      <w:marLeft w:val="0"/>
      <w:marRight w:val="0"/>
      <w:marTop w:val="0"/>
      <w:marBottom w:val="0"/>
      <w:divBdr>
        <w:top w:val="none" w:sz="0" w:space="0" w:color="auto"/>
        <w:left w:val="none" w:sz="0" w:space="0" w:color="auto"/>
        <w:bottom w:val="none" w:sz="0" w:space="0" w:color="auto"/>
        <w:right w:val="none" w:sz="0" w:space="0" w:color="auto"/>
      </w:divBdr>
      <w:divsChild>
        <w:div w:id="1336762828">
          <w:marLeft w:val="1166"/>
          <w:marRight w:val="0"/>
          <w:marTop w:val="86"/>
          <w:marBottom w:val="0"/>
          <w:divBdr>
            <w:top w:val="none" w:sz="0" w:space="0" w:color="auto"/>
            <w:left w:val="none" w:sz="0" w:space="0" w:color="auto"/>
            <w:bottom w:val="none" w:sz="0" w:space="0" w:color="auto"/>
            <w:right w:val="none" w:sz="0" w:space="0" w:color="auto"/>
          </w:divBdr>
        </w:div>
        <w:div w:id="1852136384">
          <w:marLeft w:val="1166"/>
          <w:marRight w:val="0"/>
          <w:marTop w:val="86"/>
          <w:marBottom w:val="0"/>
          <w:divBdr>
            <w:top w:val="none" w:sz="0" w:space="0" w:color="auto"/>
            <w:left w:val="none" w:sz="0" w:space="0" w:color="auto"/>
            <w:bottom w:val="none" w:sz="0" w:space="0" w:color="auto"/>
            <w:right w:val="none" w:sz="0" w:space="0" w:color="auto"/>
          </w:divBdr>
        </w:div>
        <w:div w:id="385762253">
          <w:marLeft w:val="1166"/>
          <w:marRight w:val="0"/>
          <w:marTop w:val="86"/>
          <w:marBottom w:val="0"/>
          <w:divBdr>
            <w:top w:val="none" w:sz="0" w:space="0" w:color="auto"/>
            <w:left w:val="none" w:sz="0" w:space="0" w:color="auto"/>
            <w:bottom w:val="none" w:sz="0" w:space="0" w:color="auto"/>
            <w:right w:val="none" w:sz="0" w:space="0" w:color="auto"/>
          </w:divBdr>
        </w:div>
        <w:div w:id="764569026">
          <w:marLeft w:val="1166"/>
          <w:marRight w:val="0"/>
          <w:marTop w:val="86"/>
          <w:marBottom w:val="0"/>
          <w:divBdr>
            <w:top w:val="none" w:sz="0" w:space="0" w:color="auto"/>
            <w:left w:val="none" w:sz="0" w:space="0" w:color="auto"/>
            <w:bottom w:val="none" w:sz="0" w:space="0" w:color="auto"/>
            <w:right w:val="none" w:sz="0" w:space="0" w:color="auto"/>
          </w:divBdr>
        </w:div>
        <w:div w:id="722563338">
          <w:marLeft w:val="1166"/>
          <w:marRight w:val="0"/>
          <w:marTop w:val="86"/>
          <w:marBottom w:val="0"/>
          <w:divBdr>
            <w:top w:val="none" w:sz="0" w:space="0" w:color="auto"/>
            <w:left w:val="none" w:sz="0" w:space="0" w:color="auto"/>
            <w:bottom w:val="none" w:sz="0" w:space="0" w:color="auto"/>
            <w:right w:val="none" w:sz="0" w:space="0" w:color="auto"/>
          </w:divBdr>
        </w:div>
      </w:divsChild>
    </w:div>
    <w:div w:id="741172377">
      <w:bodyDiv w:val="1"/>
      <w:marLeft w:val="0"/>
      <w:marRight w:val="0"/>
      <w:marTop w:val="0"/>
      <w:marBottom w:val="0"/>
      <w:divBdr>
        <w:top w:val="none" w:sz="0" w:space="0" w:color="auto"/>
        <w:left w:val="none" w:sz="0" w:space="0" w:color="auto"/>
        <w:bottom w:val="none" w:sz="0" w:space="0" w:color="auto"/>
        <w:right w:val="none" w:sz="0" w:space="0" w:color="auto"/>
      </w:divBdr>
      <w:divsChild>
        <w:div w:id="1941177019">
          <w:marLeft w:val="547"/>
          <w:marRight w:val="0"/>
          <w:marTop w:val="400"/>
          <w:marBottom w:val="0"/>
          <w:divBdr>
            <w:top w:val="none" w:sz="0" w:space="0" w:color="auto"/>
            <w:left w:val="none" w:sz="0" w:space="0" w:color="auto"/>
            <w:bottom w:val="none" w:sz="0" w:space="0" w:color="auto"/>
            <w:right w:val="none" w:sz="0" w:space="0" w:color="auto"/>
          </w:divBdr>
        </w:div>
        <w:div w:id="1393693004">
          <w:marLeft w:val="547"/>
          <w:marRight w:val="0"/>
          <w:marTop w:val="400"/>
          <w:marBottom w:val="0"/>
          <w:divBdr>
            <w:top w:val="none" w:sz="0" w:space="0" w:color="auto"/>
            <w:left w:val="none" w:sz="0" w:space="0" w:color="auto"/>
            <w:bottom w:val="none" w:sz="0" w:space="0" w:color="auto"/>
            <w:right w:val="none" w:sz="0" w:space="0" w:color="auto"/>
          </w:divBdr>
        </w:div>
        <w:div w:id="1281492705">
          <w:marLeft w:val="547"/>
          <w:marRight w:val="0"/>
          <w:marTop w:val="400"/>
          <w:marBottom w:val="0"/>
          <w:divBdr>
            <w:top w:val="none" w:sz="0" w:space="0" w:color="auto"/>
            <w:left w:val="none" w:sz="0" w:space="0" w:color="auto"/>
            <w:bottom w:val="none" w:sz="0" w:space="0" w:color="auto"/>
            <w:right w:val="none" w:sz="0" w:space="0" w:color="auto"/>
          </w:divBdr>
        </w:div>
        <w:div w:id="1745642175">
          <w:marLeft w:val="547"/>
          <w:marRight w:val="0"/>
          <w:marTop w:val="400"/>
          <w:marBottom w:val="0"/>
          <w:divBdr>
            <w:top w:val="none" w:sz="0" w:space="0" w:color="auto"/>
            <w:left w:val="none" w:sz="0" w:space="0" w:color="auto"/>
            <w:bottom w:val="none" w:sz="0" w:space="0" w:color="auto"/>
            <w:right w:val="none" w:sz="0" w:space="0" w:color="auto"/>
          </w:divBdr>
        </w:div>
        <w:div w:id="400254684">
          <w:marLeft w:val="547"/>
          <w:marRight w:val="0"/>
          <w:marTop w:val="400"/>
          <w:marBottom w:val="0"/>
          <w:divBdr>
            <w:top w:val="none" w:sz="0" w:space="0" w:color="auto"/>
            <w:left w:val="none" w:sz="0" w:space="0" w:color="auto"/>
            <w:bottom w:val="none" w:sz="0" w:space="0" w:color="auto"/>
            <w:right w:val="none" w:sz="0" w:space="0" w:color="auto"/>
          </w:divBdr>
        </w:div>
      </w:divsChild>
    </w:div>
    <w:div w:id="766930332">
      <w:bodyDiv w:val="1"/>
      <w:marLeft w:val="0"/>
      <w:marRight w:val="0"/>
      <w:marTop w:val="0"/>
      <w:marBottom w:val="0"/>
      <w:divBdr>
        <w:top w:val="none" w:sz="0" w:space="0" w:color="auto"/>
        <w:left w:val="none" w:sz="0" w:space="0" w:color="auto"/>
        <w:bottom w:val="none" w:sz="0" w:space="0" w:color="auto"/>
        <w:right w:val="none" w:sz="0" w:space="0" w:color="auto"/>
      </w:divBdr>
      <w:divsChild>
        <w:div w:id="121769083">
          <w:marLeft w:val="0"/>
          <w:marRight w:val="0"/>
          <w:marTop w:val="0"/>
          <w:marBottom w:val="0"/>
          <w:divBdr>
            <w:top w:val="none" w:sz="0" w:space="0" w:color="auto"/>
            <w:left w:val="none" w:sz="0" w:space="0" w:color="auto"/>
            <w:bottom w:val="none" w:sz="0" w:space="0" w:color="auto"/>
            <w:right w:val="none" w:sz="0" w:space="0" w:color="auto"/>
          </w:divBdr>
        </w:div>
        <w:div w:id="1418861396">
          <w:marLeft w:val="0"/>
          <w:marRight w:val="0"/>
          <w:marTop w:val="0"/>
          <w:marBottom w:val="0"/>
          <w:divBdr>
            <w:top w:val="none" w:sz="0" w:space="0" w:color="auto"/>
            <w:left w:val="none" w:sz="0" w:space="0" w:color="auto"/>
            <w:bottom w:val="none" w:sz="0" w:space="0" w:color="auto"/>
            <w:right w:val="none" w:sz="0" w:space="0" w:color="auto"/>
          </w:divBdr>
        </w:div>
        <w:div w:id="1697347186">
          <w:marLeft w:val="0"/>
          <w:marRight w:val="0"/>
          <w:marTop w:val="0"/>
          <w:marBottom w:val="0"/>
          <w:divBdr>
            <w:top w:val="none" w:sz="0" w:space="0" w:color="auto"/>
            <w:left w:val="none" w:sz="0" w:space="0" w:color="auto"/>
            <w:bottom w:val="none" w:sz="0" w:space="0" w:color="auto"/>
            <w:right w:val="none" w:sz="0" w:space="0" w:color="auto"/>
          </w:divBdr>
        </w:div>
      </w:divsChild>
    </w:div>
    <w:div w:id="767388951">
      <w:bodyDiv w:val="1"/>
      <w:marLeft w:val="0"/>
      <w:marRight w:val="0"/>
      <w:marTop w:val="0"/>
      <w:marBottom w:val="0"/>
      <w:divBdr>
        <w:top w:val="none" w:sz="0" w:space="0" w:color="auto"/>
        <w:left w:val="none" w:sz="0" w:space="0" w:color="auto"/>
        <w:bottom w:val="none" w:sz="0" w:space="0" w:color="auto"/>
        <w:right w:val="none" w:sz="0" w:space="0" w:color="auto"/>
      </w:divBdr>
      <w:divsChild>
        <w:div w:id="2108187084">
          <w:marLeft w:val="576"/>
          <w:marRight w:val="0"/>
          <w:marTop w:val="80"/>
          <w:marBottom w:val="0"/>
          <w:divBdr>
            <w:top w:val="none" w:sz="0" w:space="0" w:color="auto"/>
            <w:left w:val="none" w:sz="0" w:space="0" w:color="auto"/>
            <w:bottom w:val="none" w:sz="0" w:space="0" w:color="auto"/>
            <w:right w:val="none" w:sz="0" w:space="0" w:color="auto"/>
          </w:divBdr>
        </w:div>
        <w:div w:id="910505655">
          <w:marLeft w:val="979"/>
          <w:marRight w:val="0"/>
          <w:marTop w:val="65"/>
          <w:marBottom w:val="0"/>
          <w:divBdr>
            <w:top w:val="none" w:sz="0" w:space="0" w:color="auto"/>
            <w:left w:val="none" w:sz="0" w:space="0" w:color="auto"/>
            <w:bottom w:val="none" w:sz="0" w:space="0" w:color="auto"/>
            <w:right w:val="none" w:sz="0" w:space="0" w:color="auto"/>
          </w:divBdr>
        </w:div>
        <w:div w:id="2093773569">
          <w:marLeft w:val="979"/>
          <w:marRight w:val="0"/>
          <w:marTop w:val="65"/>
          <w:marBottom w:val="0"/>
          <w:divBdr>
            <w:top w:val="none" w:sz="0" w:space="0" w:color="auto"/>
            <w:left w:val="none" w:sz="0" w:space="0" w:color="auto"/>
            <w:bottom w:val="none" w:sz="0" w:space="0" w:color="auto"/>
            <w:right w:val="none" w:sz="0" w:space="0" w:color="auto"/>
          </w:divBdr>
        </w:div>
        <w:div w:id="405615893">
          <w:marLeft w:val="979"/>
          <w:marRight w:val="0"/>
          <w:marTop w:val="65"/>
          <w:marBottom w:val="0"/>
          <w:divBdr>
            <w:top w:val="none" w:sz="0" w:space="0" w:color="auto"/>
            <w:left w:val="none" w:sz="0" w:space="0" w:color="auto"/>
            <w:bottom w:val="none" w:sz="0" w:space="0" w:color="auto"/>
            <w:right w:val="none" w:sz="0" w:space="0" w:color="auto"/>
          </w:divBdr>
        </w:div>
        <w:div w:id="1912228857">
          <w:marLeft w:val="979"/>
          <w:marRight w:val="0"/>
          <w:marTop w:val="65"/>
          <w:marBottom w:val="0"/>
          <w:divBdr>
            <w:top w:val="none" w:sz="0" w:space="0" w:color="auto"/>
            <w:left w:val="none" w:sz="0" w:space="0" w:color="auto"/>
            <w:bottom w:val="none" w:sz="0" w:space="0" w:color="auto"/>
            <w:right w:val="none" w:sz="0" w:space="0" w:color="auto"/>
          </w:divBdr>
        </w:div>
      </w:divsChild>
    </w:div>
    <w:div w:id="782304798">
      <w:bodyDiv w:val="1"/>
      <w:marLeft w:val="0"/>
      <w:marRight w:val="0"/>
      <w:marTop w:val="0"/>
      <w:marBottom w:val="0"/>
      <w:divBdr>
        <w:top w:val="none" w:sz="0" w:space="0" w:color="auto"/>
        <w:left w:val="none" w:sz="0" w:space="0" w:color="auto"/>
        <w:bottom w:val="none" w:sz="0" w:space="0" w:color="auto"/>
        <w:right w:val="none" w:sz="0" w:space="0" w:color="auto"/>
      </w:divBdr>
      <w:divsChild>
        <w:div w:id="1190146562">
          <w:marLeft w:val="576"/>
          <w:marRight w:val="0"/>
          <w:marTop w:val="80"/>
          <w:marBottom w:val="0"/>
          <w:divBdr>
            <w:top w:val="none" w:sz="0" w:space="0" w:color="auto"/>
            <w:left w:val="none" w:sz="0" w:space="0" w:color="auto"/>
            <w:bottom w:val="none" w:sz="0" w:space="0" w:color="auto"/>
            <w:right w:val="none" w:sz="0" w:space="0" w:color="auto"/>
          </w:divBdr>
        </w:div>
        <w:div w:id="1489709662">
          <w:marLeft w:val="576"/>
          <w:marRight w:val="0"/>
          <w:marTop w:val="80"/>
          <w:marBottom w:val="0"/>
          <w:divBdr>
            <w:top w:val="none" w:sz="0" w:space="0" w:color="auto"/>
            <w:left w:val="none" w:sz="0" w:space="0" w:color="auto"/>
            <w:bottom w:val="none" w:sz="0" w:space="0" w:color="auto"/>
            <w:right w:val="none" w:sz="0" w:space="0" w:color="auto"/>
          </w:divBdr>
        </w:div>
        <w:div w:id="1306662296">
          <w:marLeft w:val="576"/>
          <w:marRight w:val="0"/>
          <w:marTop w:val="80"/>
          <w:marBottom w:val="0"/>
          <w:divBdr>
            <w:top w:val="none" w:sz="0" w:space="0" w:color="auto"/>
            <w:left w:val="none" w:sz="0" w:space="0" w:color="auto"/>
            <w:bottom w:val="none" w:sz="0" w:space="0" w:color="auto"/>
            <w:right w:val="none" w:sz="0" w:space="0" w:color="auto"/>
          </w:divBdr>
        </w:div>
        <w:div w:id="749888557">
          <w:marLeft w:val="576"/>
          <w:marRight w:val="0"/>
          <w:marTop w:val="80"/>
          <w:marBottom w:val="0"/>
          <w:divBdr>
            <w:top w:val="none" w:sz="0" w:space="0" w:color="auto"/>
            <w:left w:val="none" w:sz="0" w:space="0" w:color="auto"/>
            <w:bottom w:val="none" w:sz="0" w:space="0" w:color="auto"/>
            <w:right w:val="none" w:sz="0" w:space="0" w:color="auto"/>
          </w:divBdr>
        </w:div>
      </w:divsChild>
    </w:div>
    <w:div w:id="787704660">
      <w:bodyDiv w:val="1"/>
      <w:marLeft w:val="0"/>
      <w:marRight w:val="0"/>
      <w:marTop w:val="0"/>
      <w:marBottom w:val="0"/>
      <w:divBdr>
        <w:top w:val="none" w:sz="0" w:space="0" w:color="auto"/>
        <w:left w:val="none" w:sz="0" w:space="0" w:color="auto"/>
        <w:bottom w:val="none" w:sz="0" w:space="0" w:color="auto"/>
        <w:right w:val="none" w:sz="0" w:space="0" w:color="auto"/>
      </w:divBdr>
      <w:divsChild>
        <w:div w:id="1864587718">
          <w:marLeft w:val="547"/>
          <w:marRight w:val="0"/>
          <w:marTop w:val="86"/>
          <w:marBottom w:val="0"/>
          <w:divBdr>
            <w:top w:val="none" w:sz="0" w:space="0" w:color="auto"/>
            <w:left w:val="none" w:sz="0" w:space="0" w:color="auto"/>
            <w:bottom w:val="none" w:sz="0" w:space="0" w:color="auto"/>
            <w:right w:val="none" w:sz="0" w:space="0" w:color="auto"/>
          </w:divBdr>
        </w:div>
        <w:div w:id="285358987">
          <w:marLeft w:val="547"/>
          <w:marRight w:val="0"/>
          <w:marTop w:val="86"/>
          <w:marBottom w:val="0"/>
          <w:divBdr>
            <w:top w:val="none" w:sz="0" w:space="0" w:color="auto"/>
            <w:left w:val="none" w:sz="0" w:space="0" w:color="auto"/>
            <w:bottom w:val="none" w:sz="0" w:space="0" w:color="auto"/>
            <w:right w:val="none" w:sz="0" w:space="0" w:color="auto"/>
          </w:divBdr>
        </w:div>
        <w:div w:id="276135551">
          <w:marLeft w:val="1166"/>
          <w:marRight w:val="0"/>
          <w:marTop w:val="86"/>
          <w:marBottom w:val="0"/>
          <w:divBdr>
            <w:top w:val="none" w:sz="0" w:space="0" w:color="auto"/>
            <w:left w:val="none" w:sz="0" w:space="0" w:color="auto"/>
            <w:bottom w:val="none" w:sz="0" w:space="0" w:color="auto"/>
            <w:right w:val="none" w:sz="0" w:space="0" w:color="auto"/>
          </w:divBdr>
        </w:div>
        <w:div w:id="1466653180">
          <w:marLeft w:val="1166"/>
          <w:marRight w:val="0"/>
          <w:marTop w:val="86"/>
          <w:marBottom w:val="0"/>
          <w:divBdr>
            <w:top w:val="none" w:sz="0" w:space="0" w:color="auto"/>
            <w:left w:val="none" w:sz="0" w:space="0" w:color="auto"/>
            <w:bottom w:val="none" w:sz="0" w:space="0" w:color="auto"/>
            <w:right w:val="none" w:sz="0" w:space="0" w:color="auto"/>
          </w:divBdr>
        </w:div>
      </w:divsChild>
    </w:div>
    <w:div w:id="859784437">
      <w:bodyDiv w:val="1"/>
      <w:marLeft w:val="0"/>
      <w:marRight w:val="0"/>
      <w:marTop w:val="0"/>
      <w:marBottom w:val="0"/>
      <w:divBdr>
        <w:top w:val="none" w:sz="0" w:space="0" w:color="auto"/>
        <w:left w:val="none" w:sz="0" w:space="0" w:color="auto"/>
        <w:bottom w:val="none" w:sz="0" w:space="0" w:color="auto"/>
        <w:right w:val="none" w:sz="0" w:space="0" w:color="auto"/>
      </w:divBdr>
      <w:divsChild>
        <w:div w:id="456024610">
          <w:marLeft w:val="547"/>
          <w:marRight w:val="0"/>
          <w:marTop w:val="400"/>
          <w:marBottom w:val="0"/>
          <w:divBdr>
            <w:top w:val="none" w:sz="0" w:space="0" w:color="auto"/>
            <w:left w:val="none" w:sz="0" w:space="0" w:color="auto"/>
            <w:bottom w:val="none" w:sz="0" w:space="0" w:color="auto"/>
            <w:right w:val="none" w:sz="0" w:space="0" w:color="auto"/>
          </w:divBdr>
        </w:div>
        <w:div w:id="1702390141">
          <w:marLeft w:val="1080"/>
          <w:marRight w:val="0"/>
          <w:marTop w:val="120"/>
          <w:marBottom w:val="0"/>
          <w:divBdr>
            <w:top w:val="none" w:sz="0" w:space="0" w:color="auto"/>
            <w:left w:val="none" w:sz="0" w:space="0" w:color="auto"/>
            <w:bottom w:val="none" w:sz="0" w:space="0" w:color="auto"/>
            <w:right w:val="none" w:sz="0" w:space="0" w:color="auto"/>
          </w:divBdr>
        </w:div>
        <w:div w:id="2034845864">
          <w:marLeft w:val="1080"/>
          <w:marRight w:val="0"/>
          <w:marTop w:val="120"/>
          <w:marBottom w:val="0"/>
          <w:divBdr>
            <w:top w:val="none" w:sz="0" w:space="0" w:color="auto"/>
            <w:left w:val="none" w:sz="0" w:space="0" w:color="auto"/>
            <w:bottom w:val="none" w:sz="0" w:space="0" w:color="auto"/>
            <w:right w:val="none" w:sz="0" w:space="0" w:color="auto"/>
          </w:divBdr>
        </w:div>
        <w:div w:id="1132289856">
          <w:marLeft w:val="1080"/>
          <w:marRight w:val="0"/>
          <w:marTop w:val="120"/>
          <w:marBottom w:val="0"/>
          <w:divBdr>
            <w:top w:val="none" w:sz="0" w:space="0" w:color="auto"/>
            <w:left w:val="none" w:sz="0" w:space="0" w:color="auto"/>
            <w:bottom w:val="none" w:sz="0" w:space="0" w:color="auto"/>
            <w:right w:val="none" w:sz="0" w:space="0" w:color="auto"/>
          </w:divBdr>
        </w:div>
        <w:div w:id="2117559107">
          <w:marLeft w:val="1080"/>
          <w:marRight w:val="0"/>
          <w:marTop w:val="120"/>
          <w:marBottom w:val="0"/>
          <w:divBdr>
            <w:top w:val="none" w:sz="0" w:space="0" w:color="auto"/>
            <w:left w:val="none" w:sz="0" w:space="0" w:color="auto"/>
            <w:bottom w:val="none" w:sz="0" w:space="0" w:color="auto"/>
            <w:right w:val="none" w:sz="0" w:space="0" w:color="auto"/>
          </w:divBdr>
        </w:div>
        <w:div w:id="1882553165">
          <w:marLeft w:val="547"/>
          <w:marRight w:val="0"/>
          <w:marTop w:val="400"/>
          <w:marBottom w:val="0"/>
          <w:divBdr>
            <w:top w:val="none" w:sz="0" w:space="0" w:color="auto"/>
            <w:left w:val="none" w:sz="0" w:space="0" w:color="auto"/>
            <w:bottom w:val="none" w:sz="0" w:space="0" w:color="auto"/>
            <w:right w:val="none" w:sz="0" w:space="0" w:color="auto"/>
          </w:divBdr>
        </w:div>
        <w:div w:id="1579822875">
          <w:marLeft w:val="547"/>
          <w:marRight w:val="0"/>
          <w:marTop w:val="400"/>
          <w:marBottom w:val="0"/>
          <w:divBdr>
            <w:top w:val="none" w:sz="0" w:space="0" w:color="auto"/>
            <w:left w:val="none" w:sz="0" w:space="0" w:color="auto"/>
            <w:bottom w:val="none" w:sz="0" w:space="0" w:color="auto"/>
            <w:right w:val="none" w:sz="0" w:space="0" w:color="auto"/>
          </w:divBdr>
        </w:div>
        <w:div w:id="1203785773">
          <w:marLeft w:val="547"/>
          <w:marRight w:val="0"/>
          <w:marTop w:val="400"/>
          <w:marBottom w:val="0"/>
          <w:divBdr>
            <w:top w:val="none" w:sz="0" w:space="0" w:color="auto"/>
            <w:left w:val="none" w:sz="0" w:space="0" w:color="auto"/>
            <w:bottom w:val="none" w:sz="0" w:space="0" w:color="auto"/>
            <w:right w:val="none" w:sz="0" w:space="0" w:color="auto"/>
          </w:divBdr>
        </w:div>
        <w:div w:id="2055735260">
          <w:marLeft w:val="547"/>
          <w:marRight w:val="0"/>
          <w:marTop w:val="400"/>
          <w:marBottom w:val="0"/>
          <w:divBdr>
            <w:top w:val="none" w:sz="0" w:space="0" w:color="auto"/>
            <w:left w:val="none" w:sz="0" w:space="0" w:color="auto"/>
            <w:bottom w:val="none" w:sz="0" w:space="0" w:color="auto"/>
            <w:right w:val="none" w:sz="0" w:space="0" w:color="auto"/>
          </w:divBdr>
        </w:div>
        <w:div w:id="9307167">
          <w:marLeft w:val="547"/>
          <w:marRight w:val="0"/>
          <w:marTop w:val="400"/>
          <w:marBottom w:val="0"/>
          <w:divBdr>
            <w:top w:val="none" w:sz="0" w:space="0" w:color="auto"/>
            <w:left w:val="none" w:sz="0" w:space="0" w:color="auto"/>
            <w:bottom w:val="none" w:sz="0" w:space="0" w:color="auto"/>
            <w:right w:val="none" w:sz="0" w:space="0" w:color="auto"/>
          </w:divBdr>
        </w:div>
      </w:divsChild>
    </w:div>
    <w:div w:id="874849518">
      <w:bodyDiv w:val="1"/>
      <w:marLeft w:val="0"/>
      <w:marRight w:val="0"/>
      <w:marTop w:val="0"/>
      <w:marBottom w:val="0"/>
      <w:divBdr>
        <w:top w:val="none" w:sz="0" w:space="0" w:color="auto"/>
        <w:left w:val="none" w:sz="0" w:space="0" w:color="auto"/>
        <w:bottom w:val="none" w:sz="0" w:space="0" w:color="auto"/>
        <w:right w:val="none" w:sz="0" w:space="0" w:color="auto"/>
      </w:divBdr>
      <w:divsChild>
        <w:div w:id="990523413">
          <w:marLeft w:val="576"/>
          <w:marRight w:val="0"/>
          <w:marTop w:val="80"/>
          <w:marBottom w:val="0"/>
          <w:divBdr>
            <w:top w:val="none" w:sz="0" w:space="0" w:color="auto"/>
            <w:left w:val="none" w:sz="0" w:space="0" w:color="auto"/>
            <w:bottom w:val="none" w:sz="0" w:space="0" w:color="auto"/>
            <w:right w:val="none" w:sz="0" w:space="0" w:color="auto"/>
          </w:divBdr>
        </w:div>
        <w:div w:id="65492725">
          <w:marLeft w:val="576"/>
          <w:marRight w:val="0"/>
          <w:marTop w:val="80"/>
          <w:marBottom w:val="0"/>
          <w:divBdr>
            <w:top w:val="none" w:sz="0" w:space="0" w:color="auto"/>
            <w:left w:val="none" w:sz="0" w:space="0" w:color="auto"/>
            <w:bottom w:val="none" w:sz="0" w:space="0" w:color="auto"/>
            <w:right w:val="none" w:sz="0" w:space="0" w:color="auto"/>
          </w:divBdr>
        </w:div>
        <w:div w:id="436293275">
          <w:marLeft w:val="576"/>
          <w:marRight w:val="0"/>
          <w:marTop w:val="80"/>
          <w:marBottom w:val="0"/>
          <w:divBdr>
            <w:top w:val="none" w:sz="0" w:space="0" w:color="auto"/>
            <w:left w:val="none" w:sz="0" w:space="0" w:color="auto"/>
            <w:bottom w:val="none" w:sz="0" w:space="0" w:color="auto"/>
            <w:right w:val="none" w:sz="0" w:space="0" w:color="auto"/>
          </w:divBdr>
        </w:div>
      </w:divsChild>
    </w:div>
    <w:div w:id="891574126">
      <w:bodyDiv w:val="1"/>
      <w:marLeft w:val="0"/>
      <w:marRight w:val="0"/>
      <w:marTop w:val="0"/>
      <w:marBottom w:val="0"/>
      <w:divBdr>
        <w:top w:val="none" w:sz="0" w:space="0" w:color="auto"/>
        <w:left w:val="none" w:sz="0" w:space="0" w:color="auto"/>
        <w:bottom w:val="none" w:sz="0" w:space="0" w:color="auto"/>
        <w:right w:val="none" w:sz="0" w:space="0" w:color="auto"/>
      </w:divBdr>
      <w:divsChild>
        <w:div w:id="1386836217">
          <w:marLeft w:val="547"/>
          <w:marRight w:val="0"/>
          <w:marTop w:val="240"/>
          <w:marBottom w:val="0"/>
          <w:divBdr>
            <w:top w:val="none" w:sz="0" w:space="0" w:color="auto"/>
            <w:left w:val="none" w:sz="0" w:space="0" w:color="auto"/>
            <w:bottom w:val="none" w:sz="0" w:space="0" w:color="auto"/>
            <w:right w:val="none" w:sz="0" w:space="0" w:color="auto"/>
          </w:divBdr>
        </w:div>
      </w:divsChild>
    </w:div>
    <w:div w:id="898131198">
      <w:bodyDiv w:val="1"/>
      <w:marLeft w:val="0"/>
      <w:marRight w:val="0"/>
      <w:marTop w:val="0"/>
      <w:marBottom w:val="0"/>
      <w:divBdr>
        <w:top w:val="none" w:sz="0" w:space="0" w:color="auto"/>
        <w:left w:val="none" w:sz="0" w:space="0" w:color="auto"/>
        <w:bottom w:val="none" w:sz="0" w:space="0" w:color="auto"/>
        <w:right w:val="none" w:sz="0" w:space="0" w:color="auto"/>
      </w:divBdr>
      <w:divsChild>
        <w:div w:id="1621916031">
          <w:marLeft w:val="576"/>
          <w:marRight w:val="0"/>
          <w:marTop w:val="80"/>
          <w:marBottom w:val="0"/>
          <w:divBdr>
            <w:top w:val="none" w:sz="0" w:space="0" w:color="auto"/>
            <w:left w:val="none" w:sz="0" w:space="0" w:color="auto"/>
            <w:bottom w:val="none" w:sz="0" w:space="0" w:color="auto"/>
            <w:right w:val="none" w:sz="0" w:space="0" w:color="auto"/>
          </w:divBdr>
        </w:div>
        <w:div w:id="1158423944">
          <w:marLeft w:val="576"/>
          <w:marRight w:val="0"/>
          <w:marTop w:val="80"/>
          <w:marBottom w:val="0"/>
          <w:divBdr>
            <w:top w:val="none" w:sz="0" w:space="0" w:color="auto"/>
            <w:left w:val="none" w:sz="0" w:space="0" w:color="auto"/>
            <w:bottom w:val="none" w:sz="0" w:space="0" w:color="auto"/>
            <w:right w:val="none" w:sz="0" w:space="0" w:color="auto"/>
          </w:divBdr>
        </w:div>
        <w:div w:id="1693872541">
          <w:marLeft w:val="576"/>
          <w:marRight w:val="0"/>
          <w:marTop w:val="80"/>
          <w:marBottom w:val="0"/>
          <w:divBdr>
            <w:top w:val="none" w:sz="0" w:space="0" w:color="auto"/>
            <w:left w:val="none" w:sz="0" w:space="0" w:color="auto"/>
            <w:bottom w:val="none" w:sz="0" w:space="0" w:color="auto"/>
            <w:right w:val="none" w:sz="0" w:space="0" w:color="auto"/>
          </w:divBdr>
        </w:div>
        <w:div w:id="1589729334">
          <w:marLeft w:val="576"/>
          <w:marRight w:val="0"/>
          <w:marTop w:val="80"/>
          <w:marBottom w:val="0"/>
          <w:divBdr>
            <w:top w:val="none" w:sz="0" w:space="0" w:color="auto"/>
            <w:left w:val="none" w:sz="0" w:space="0" w:color="auto"/>
            <w:bottom w:val="none" w:sz="0" w:space="0" w:color="auto"/>
            <w:right w:val="none" w:sz="0" w:space="0" w:color="auto"/>
          </w:divBdr>
        </w:div>
      </w:divsChild>
    </w:div>
    <w:div w:id="9102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77185">
          <w:marLeft w:val="0"/>
          <w:marRight w:val="0"/>
          <w:marTop w:val="0"/>
          <w:marBottom w:val="0"/>
          <w:divBdr>
            <w:top w:val="none" w:sz="0" w:space="0" w:color="auto"/>
            <w:left w:val="none" w:sz="0" w:space="0" w:color="auto"/>
            <w:bottom w:val="none" w:sz="0" w:space="0" w:color="auto"/>
            <w:right w:val="none" w:sz="0" w:space="0" w:color="auto"/>
          </w:divBdr>
        </w:div>
        <w:div w:id="1394305414">
          <w:marLeft w:val="0"/>
          <w:marRight w:val="0"/>
          <w:marTop w:val="0"/>
          <w:marBottom w:val="0"/>
          <w:divBdr>
            <w:top w:val="none" w:sz="0" w:space="0" w:color="auto"/>
            <w:left w:val="none" w:sz="0" w:space="0" w:color="auto"/>
            <w:bottom w:val="none" w:sz="0" w:space="0" w:color="auto"/>
            <w:right w:val="none" w:sz="0" w:space="0" w:color="auto"/>
          </w:divBdr>
        </w:div>
        <w:div w:id="1792238046">
          <w:marLeft w:val="0"/>
          <w:marRight w:val="0"/>
          <w:marTop w:val="0"/>
          <w:marBottom w:val="0"/>
          <w:divBdr>
            <w:top w:val="none" w:sz="0" w:space="0" w:color="auto"/>
            <w:left w:val="none" w:sz="0" w:space="0" w:color="auto"/>
            <w:bottom w:val="none" w:sz="0" w:space="0" w:color="auto"/>
            <w:right w:val="none" w:sz="0" w:space="0" w:color="auto"/>
          </w:divBdr>
        </w:div>
      </w:divsChild>
    </w:div>
    <w:div w:id="929389078">
      <w:bodyDiv w:val="1"/>
      <w:marLeft w:val="0"/>
      <w:marRight w:val="0"/>
      <w:marTop w:val="0"/>
      <w:marBottom w:val="0"/>
      <w:divBdr>
        <w:top w:val="none" w:sz="0" w:space="0" w:color="auto"/>
        <w:left w:val="none" w:sz="0" w:space="0" w:color="auto"/>
        <w:bottom w:val="none" w:sz="0" w:space="0" w:color="auto"/>
        <w:right w:val="none" w:sz="0" w:space="0" w:color="auto"/>
      </w:divBdr>
      <w:divsChild>
        <w:div w:id="215439257">
          <w:marLeft w:val="547"/>
          <w:marRight w:val="0"/>
          <w:marTop w:val="0"/>
          <w:marBottom w:val="0"/>
          <w:divBdr>
            <w:top w:val="none" w:sz="0" w:space="0" w:color="auto"/>
            <w:left w:val="none" w:sz="0" w:space="0" w:color="auto"/>
            <w:bottom w:val="none" w:sz="0" w:space="0" w:color="auto"/>
            <w:right w:val="none" w:sz="0" w:space="0" w:color="auto"/>
          </w:divBdr>
        </w:div>
      </w:divsChild>
    </w:div>
    <w:div w:id="951126951">
      <w:bodyDiv w:val="1"/>
      <w:marLeft w:val="0"/>
      <w:marRight w:val="0"/>
      <w:marTop w:val="0"/>
      <w:marBottom w:val="0"/>
      <w:divBdr>
        <w:top w:val="none" w:sz="0" w:space="0" w:color="auto"/>
        <w:left w:val="none" w:sz="0" w:space="0" w:color="auto"/>
        <w:bottom w:val="none" w:sz="0" w:space="0" w:color="auto"/>
        <w:right w:val="none" w:sz="0" w:space="0" w:color="auto"/>
      </w:divBdr>
      <w:divsChild>
        <w:div w:id="1851798843">
          <w:marLeft w:val="576"/>
          <w:marRight w:val="0"/>
          <w:marTop w:val="80"/>
          <w:marBottom w:val="0"/>
          <w:divBdr>
            <w:top w:val="none" w:sz="0" w:space="0" w:color="auto"/>
            <w:left w:val="none" w:sz="0" w:space="0" w:color="auto"/>
            <w:bottom w:val="none" w:sz="0" w:space="0" w:color="auto"/>
            <w:right w:val="none" w:sz="0" w:space="0" w:color="auto"/>
          </w:divBdr>
        </w:div>
        <w:div w:id="977607671">
          <w:marLeft w:val="576"/>
          <w:marRight w:val="0"/>
          <w:marTop w:val="80"/>
          <w:marBottom w:val="0"/>
          <w:divBdr>
            <w:top w:val="none" w:sz="0" w:space="0" w:color="auto"/>
            <w:left w:val="none" w:sz="0" w:space="0" w:color="auto"/>
            <w:bottom w:val="none" w:sz="0" w:space="0" w:color="auto"/>
            <w:right w:val="none" w:sz="0" w:space="0" w:color="auto"/>
          </w:divBdr>
        </w:div>
        <w:div w:id="1793203851">
          <w:marLeft w:val="576"/>
          <w:marRight w:val="0"/>
          <w:marTop w:val="80"/>
          <w:marBottom w:val="0"/>
          <w:divBdr>
            <w:top w:val="none" w:sz="0" w:space="0" w:color="auto"/>
            <w:left w:val="none" w:sz="0" w:space="0" w:color="auto"/>
            <w:bottom w:val="none" w:sz="0" w:space="0" w:color="auto"/>
            <w:right w:val="none" w:sz="0" w:space="0" w:color="auto"/>
          </w:divBdr>
        </w:div>
        <w:div w:id="188881913">
          <w:marLeft w:val="576"/>
          <w:marRight w:val="0"/>
          <w:marTop w:val="80"/>
          <w:marBottom w:val="0"/>
          <w:divBdr>
            <w:top w:val="none" w:sz="0" w:space="0" w:color="auto"/>
            <w:left w:val="none" w:sz="0" w:space="0" w:color="auto"/>
            <w:bottom w:val="none" w:sz="0" w:space="0" w:color="auto"/>
            <w:right w:val="none" w:sz="0" w:space="0" w:color="auto"/>
          </w:divBdr>
        </w:div>
        <w:div w:id="1266039001">
          <w:marLeft w:val="576"/>
          <w:marRight w:val="0"/>
          <w:marTop w:val="80"/>
          <w:marBottom w:val="0"/>
          <w:divBdr>
            <w:top w:val="none" w:sz="0" w:space="0" w:color="auto"/>
            <w:left w:val="none" w:sz="0" w:space="0" w:color="auto"/>
            <w:bottom w:val="none" w:sz="0" w:space="0" w:color="auto"/>
            <w:right w:val="none" w:sz="0" w:space="0" w:color="auto"/>
          </w:divBdr>
        </w:div>
        <w:div w:id="1164129997">
          <w:marLeft w:val="576"/>
          <w:marRight w:val="0"/>
          <w:marTop w:val="80"/>
          <w:marBottom w:val="0"/>
          <w:divBdr>
            <w:top w:val="none" w:sz="0" w:space="0" w:color="auto"/>
            <w:left w:val="none" w:sz="0" w:space="0" w:color="auto"/>
            <w:bottom w:val="none" w:sz="0" w:space="0" w:color="auto"/>
            <w:right w:val="none" w:sz="0" w:space="0" w:color="auto"/>
          </w:divBdr>
        </w:div>
        <w:div w:id="557865168">
          <w:marLeft w:val="576"/>
          <w:marRight w:val="0"/>
          <w:marTop w:val="80"/>
          <w:marBottom w:val="0"/>
          <w:divBdr>
            <w:top w:val="none" w:sz="0" w:space="0" w:color="auto"/>
            <w:left w:val="none" w:sz="0" w:space="0" w:color="auto"/>
            <w:bottom w:val="none" w:sz="0" w:space="0" w:color="auto"/>
            <w:right w:val="none" w:sz="0" w:space="0" w:color="auto"/>
          </w:divBdr>
        </w:div>
      </w:divsChild>
    </w:div>
    <w:div w:id="952371408">
      <w:bodyDiv w:val="1"/>
      <w:marLeft w:val="0"/>
      <w:marRight w:val="0"/>
      <w:marTop w:val="0"/>
      <w:marBottom w:val="0"/>
      <w:divBdr>
        <w:top w:val="none" w:sz="0" w:space="0" w:color="auto"/>
        <w:left w:val="none" w:sz="0" w:space="0" w:color="auto"/>
        <w:bottom w:val="none" w:sz="0" w:space="0" w:color="auto"/>
        <w:right w:val="none" w:sz="0" w:space="0" w:color="auto"/>
      </w:divBdr>
    </w:div>
    <w:div w:id="953753413">
      <w:bodyDiv w:val="1"/>
      <w:marLeft w:val="0"/>
      <w:marRight w:val="0"/>
      <w:marTop w:val="0"/>
      <w:marBottom w:val="0"/>
      <w:divBdr>
        <w:top w:val="none" w:sz="0" w:space="0" w:color="auto"/>
        <w:left w:val="none" w:sz="0" w:space="0" w:color="auto"/>
        <w:bottom w:val="none" w:sz="0" w:space="0" w:color="auto"/>
        <w:right w:val="none" w:sz="0" w:space="0" w:color="auto"/>
      </w:divBdr>
      <w:divsChild>
        <w:div w:id="1082145577">
          <w:marLeft w:val="547"/>
          <w:marRight w:val="0"/>
          <w:marTop w:val="240"/>
          <w:marBottom w:val="0"/>
          <w:divBdr>
            <w:top w:val="none" w:sz="0" w:space="0" w:color="auto"/>
            <w:left w:val="none" w:sz="0" w:space="0" w:color="auto"/>
            <w:bottom w:val="none" w:sz="0" w:space="0" w:color="auto"/>
            <w:right w:val="none" w:sz="0" w:space="0" w:color="auto"/>
          </w:divBdr>
        </w:div>
      </w:divsChild>
    </w:div>
    <w:div w:id="997339511">
      <w:bodyDiv w:val="1"/>
      <w:marLeft w:val="0"/>
      <w:marRight w:val="0"/>
      <w:marTop w:val="0"/>
      <w:marBottom w:val="0"/>
      <w:divBdr>
        <w:top w:val="none" w:sz="0" w:space="0" w:color="auto"/>
        <w:left w:val="none" w:sz="0" w:space="0" w:color="auto"/>
        <w:bottom w:val="none" w:sz="0" w:space="0" w:color="auto"/>
        <w:right w:val="none" w:sz="0" w:space="0" w:color="auto"/>
      </w:divBdr>
      <w:divsChild>
        <w:div w:id="1519811014">
          <w:marLeft w:val="547"/>
          <w:marRight w:val="0"/>
          <w:marTop w:val="120"/>
          <w:marBottom w:val="0"/>
          <w:divBdr>
            <w:top w:val="none" w:sz="0" w:space="0" w:color="auto"/>
            <w:left w:val="none" w:sz="0" w:space="0" w:color="auto"/>
            <w:bottom w:val="none" w:sz="0" w:space="0" w:color="auto"/>
            <w:right w:val="none" w:sz="0" w:space="0" w:color="auto"/>
          </w:divBdr>
        </w:div>
        <w:div w:id="994383017">
          <w:marLeft w:val="547"/>
          <w:marRight w:val="0"/>
          <w:marTop w:val="120"/>
          <w:marBottom w:val="0"/>
          <w:divBdr>
            <w:top w:val="none" w:sz="0" w:space="0" w:color="auto"/>
            <w:left w:val="none" w:sz="0" w:space="0" w:color="auto"/>
            <w:bottom w:val="none" w:sz="0" w:space="0" w:color="auto"/>
            <w:right w:val="none" w:sz="0" w:space="0" w:color="auto"/>
          </w:divBdr>
        </w:div>
        <w:div w:id="796140157">
          <w:marLeft w:val="547"/>
          <w:marRight w:val="0"/>
          <w:marTop w:val="120"/>
          <w:marBottom w:val="0"/>
          <w:divBdr>
            <w:top w:val="none" w:sz="0" w:space="0" w:color="auto"/>
            <w:left w:val="none" w:sz="0" w:space="0" w:color="auto"/>
            <w:bottom w:val="none" w:sz="0" w:space="0" w:color="auto"/>
            <w:right w:val="none" w:sz="0" w:space="0" w:color="auto"/>
          </w:divBdr>
        </w:div>
        <w:div w:id="288442204">
          <w:marLeft w:val="1166"/>
          <w:marRight w:val="0"/>
          <w:marTop w:val="120"/>
          <w:marBottom w:val="0"/>
          <w:divBdr>
            <w:top w:val="none" w:sz="0" w:space="0" w:color="auto"/>
            <w:left w:val="none" w:sz="0" w:space="0" w:color="auto"/>
            <w:bottom w:val="none" w:sz="0" w:space="0" w:color="auto"/>
            <w:right w:val="none" w:sz="0" w:space="0" w:color="auto"/>
          </w:divBdr>
        </w:div>
        <w:div w:id="1768498777">
          <w:marLeft w:val="1166"/>
          <w:marRight w:val="0"/>
          <w:marTop w:val="120"/>
          <w:marBottom w:val="0"/>
          <w:divBdr>
            <w:top w:val="none" w:sz="0" w:space="0" w:color="auto"/>
            <w:left w:val="none" w:sz="0" w:space="0" w:color="auto"/>
            <w:bottom w:val="none" w:sz="0" w:space="0" w:color="auto"/>
            <w:right w:val="none" w:sz="0" w:space="0" w:color="auto"/>
          </w:divBdr>
        </w:div>
        <w:div w:id="109513848">
          <w:marLeft w:val="1166"/>
          <w:marRight w:val="0"/>
          <w:marTop w:val="120"/>
          <w:marBottom w:val="0"/>
          <w:divBdr>
            <w:top w:val="none" w:sz="0" w:space="0" w:color="auto"/>
            <w:left w:val="none" w:sz="0" w:space="0" w:color="auto"/>
            <w:bottom w:val="none" w:sz="0" w:space="0" w:color="auto"/>
            <w:right w:val="none" w:sz="0" w:space="0" w:color="auto"/>
          </w:divBdr>
        </w:div>
        <w:div w:id="788669547">
          <w:marLeft w:val="547"/>
          <w:marRight w:val="0"/>
          <w:marTop w:val="120"/>
          <w:marBottom w:val="0"/>
          <w:divBdr>
            <w:top w:val="none" w:sz="0" w:space="0" w:color="auto"/>
            <w:left w:val="none" w:sz="0" w:space="0" w:color="auto"/>
            <w:bottom w:val="none" w:sz="0" w:space="0" w:color="auto"/>
            <w:right w:val="none" w:sz="0" w:space="0" w:color="auto"/>
          </w:divBdr>
        </w:div>
      </w:divsChild>
    </w:div>
    <w:div w:id="1035157959">
      <w:bodyDiv w:val="1"/>
      <w:marLeft w:val="0"/>
      <w:marRight w:val="0"/>
      <w:marTop w:val="0"/>
      <w:marBottom w:val="0"/>
      <w:divBdr>
        <w:top w:val="none" w:sz="0" w:space="0" w:color="auto"/>
        <w:left w:val="none" w:sz="0" w:space="0" w:color="auto"/>
        <w:bottom w:val="none" w:sz="0" w:space="0" w:color="auto"/>
        <w:right w:val="none" w:sz="0" w:space="0" w:color="auto"/>
      </w:divBdr>
      <w:divsChild>
        <w:div w:id="1105924213">
          <w:marLeft w:val="547"/>
          <w:marRight w:val="0"/>
          <w:marTop w:val="240"/>
          <w:marBottom w:val="0"/>
          <w:divBdr>
            <w:top w:val="none" w:sz="0" w:space="0" w:color="auto"/>
            <w:left w:val="none" w:sz="0" w:space="0" w:color="auto"/>
            <w:bottom w:val="none" w:sz="0" w:space="0" w:color="auto"/>
            <w:right w:val="none" w:sz="0" w:space="0" w:color="auto"/>
          </w:divBdr>
        </w:div>
        <w:div w:id="1490707590">
          <w:marLeft w:val="547"/>
          <w:marRight w:val="0"/>
          <w:marTop w:val="240"/>
          <w:marBottom w:val="0"/>
          <w:divBdr>
            <w:top w:val="none" w:sz="0" w:space="0" w:color="auto"/>
            <w:left w:val="none" w:sz="0" w:space="0" w:color="auto"/>
            <w:bottom w:val="none" w:sz="0" w:space="0" w:color="auto"/>
            <w:right w:val="none" w:sz="0" w:space="0" w:color="auto"/>
          </w:divBdr>
        </w:div>
        <w:div w:id="1544630839">
          <w:marLeft w:val="547"/>
          <w:marRight w:val="0"/>
          <w:marTop w:val="240"/>
          <w:marBottom w:val="0"/>
          <w:divBdr>
            <w:top w:val="none" w:sz="0" w:space="0" w:color="auto"/>
            <w:left w:val="none" w:sz="0" w:space="0" w:color="auto"/>
            <w:bottom w:val="none" w:sz="0" w:space="0" w:color="auto"/>
            <w:right w:val="none" w:sz="0" w:space="0" w:color="auto"/>
          </w:divBdr>
        </w:div>
        <w:div w:id="1641228611">
          <w:marLeft w:val="547"/>
          <w:marRight w:val="0"/>
          <w:marTop w:val="240"/>
          <w:marBottom w:val="0"/>
          <w:divBdr>
            <w:top w:val="none" w:sz="0" w:space="0" w:color="auto"/>
            <w:left w:val="none" w:sz="0" w:space="0" w:color="auto"/>
            <w:bottom w:val="none" w:sz="0" w:space="0" w:color="auto"/>
            <w:right w:val="none" w:sz="0" w:space="0" w:color="auto"/>
          </w:divBdr>
        </w:div>
        <w:div w:id="1831216768">
          <w:marLeft w:val="547"/>
          <w:marRight w:val="0"/>
          <w:marTop w:val="240"/>
          <w:marBottom w:val="0"/>
          <w:divBdr>
            <w:top w:val="none" w:sz="0" w:space="0" w:color="auto"/>
            <w:left w:val="none" w:sz="0" w:space="0" w:color="auto"/>
            <w:bottom w:val="none" w:sz="0" w:space="0" w:color="auto"/>
            <w:right w:val="none" w:sz="0" w:space="0" w:color="auto"/>
          </w:divBdr>
        </w:div>
        <w:div w:id="2054697232">
          <w:marLeft w:val="547"/>
          <w:marRight w:val="0"/>
          <w:marTop w:val="240"/>
          <w:marBottom w:val="0"/>
          <w:divBdr>
            <w:top w:val="none" w:sz="0" w:space="0" w:color="auto"/>
            <w:left w:val="none" w:sz="0" w:space="0" w:color="auto"/>
            <w:bottom w:val="none" w:sz="0" w:space="0" w:color="auto"/>
            <w:right w:val="none" w:sz="0" w:space="0" w:color="auto"/>
          </w:divBdr>
        </w:div>
      </w:divsChild>
    </w:div>
    <w:div w:id="1057052370">
      <w:bodyDiv w:val="1"/>
      <w:marLeft w:val="0"/>
      <w:marRight w:val="0"/>
      <w:marTop w:val="0"/>
      <w:marBottom w:val="0"/>
      <w:divBdr>
        <w:top w:val="none" w:sz="0" w:space="0" w:color="auto"/>
        <w:left w:val="none" w:sz="0" w:space="0" w:color="auto"/>
        <w:bottom w:val="none" w:sz="0" w:space="0" w:color="auto"/>
        <w:right w:val="none" w:sz="0" w:space="0" w:color="auto"/>
      </w:divBdr>
    </w:div>
    <w:div w:id="1062021539">
      <w:bodyDiv w:val="1"/>
      <w:marLeft w:val="0"/>
      <w:marRight w:val="0"/>
      <w:marTop w:val="0"/>
      <w:marBottom w:val="0"/>
      <w:divBdr>
        <w:top w:val="none" w:sz="0" w:space="0" w:color="auto"/>
        <w:left w:val="none" w:sz="0" w:space="0" w:color="auto"/>
        <w:bottom w:val="none" w:sz="0" w:space="0" w:color="auto"/>
        <w:right w:val="none" w:sz="0" w:space="0" w:color="auto"/>
      </w:divBdr>
      <w:divsChild>
        <w:div w:id="1541673154">
          <w:marLeft w:val="1800"/>
          <w:marRight w:val="0"/>
          <w:marTop w:val="96"/>
          <w:marBottom w:val="0"/>
          <w:divBdr>
            <w:top w:val="none" w:sz="0" w:space="0" w:color="auto"/>
            <w:left w:val="none" w:sz="0" w:space="0" w:color="auto"/>
            <w:bottom w:val="none" w:sz="0" w:space="0" w:color="auto"/>
            <w:right w:val="none" w:sz="0" w:space="0" w:color="auto"/>
          </w:divBdr>
        </w:div>
        <w:div w:id="660428593">
          <w:marLeft w:val="1800"/>
          <w:marRight w:val="0"/>
          <w:marTop w:val="96"/>
          <w:marBottom w:val="0"/>
          <w:divBdr>
            <w:top w:val="none" w:sz="0" w:space="0" w:color="auto"/>
            <w:left w:val="none" w:sz="0" w:space="0" w:color="auto"/>
            <w:bottom w:val="none" w:sz="0" w:space="0" w:color="auto"/>
            <w:right w:val="none" w:sz="0" w:space="0" w:color="auto"/>
          </w:divBdr>
        </w:div>
        <w:div w:id="1022974390">
          <w:marLeft w:val="1800"/>
          <w:marRight w:val="0"/>
          <w:marTop w:val="96"/>
          <w:marBottom w:val="0"/>
          <w:divBdr>
            <w:top w:val="none" w:sz="0" w:space="0" w:color="auto"/>
            <w:left w:val="none" w:sz="0" w:space="0" w:color="auto"/>
            <w:bottom w:val="none" w:sz="0" w:space="0" w:color="auto"/>
            <w:right w:val="none" w:sz="0" w:space="0" w:color="auto"/>
          </w:divBdr>
        </w:div>
        <w:div w:id="1459957525">
          <w:marLeft w:val="2520"/>
          <w:marRight w:val="0"/>
          <w:marTop w:val="96"/>
          <w:marBottom w:val="0"/>
          <w:divBdr>
            <w:top w:val="none" w:sz="0" w:space="0" w:color="auto"/>
            <w:left w:val="none" w:sz="0" w:space="0" w:color="auto"/>
            <w:bottom w:val="none" w:sz="0" w:space="0" w:color="auto"/>
            <w:right w:val="none" w:sz="0" w:space="0" w:color="auto"/>
          </w:divBdr>
        </w:div>
      </w:divsChild>
    </w:div>
    <w:div w:id="1071000691">
      <w:bodyDiv w:val="1"/>
      <w:marLeft w:val="0"/>
      <w:marRight w:val="0"/>
      <w:marTop w:val="0"/>
      <w:marBottom w:val="0"/>
      <w:divBdr>
        <w:top w:val="none" w:sz="0" w:space="0" w:color="auto"/>
        <w:left w:val="none" w:sz="0" w:space="0" w:color="auto"/>
        <w:bottom w:val="none" w:sz="0" w:space="0" w:color="auto"/>
        <w:right w:val="none" w:sz="0" w:space="0" w:color="auto"/>
      </w:divBdr>
      <w:divsChild>
        <w:div w:id="1348285961">
          <w:marLeft w:val="547"/>
          <w:marRight w:val="0"/>
          <w:marTop w:val="400"/>
          <w:marBottom w:val="0"/>
          <w:divBdr>
            <w:top w:val="none" w:sz="0" w:space="0" w:color="auto"/>
            <w:left w:val="none" w:sz="0" w:space="0" w:color="auto"/>
            <w:bottom w:val="none" w:sz="0" w:space="0" w:color="auto"/>
            <w:right w:val="none" w:sz="0" w:space="0" w:color="auto"/>
          </w:divBdr>
        </w:div>
        <w:div w:id="2086606981">
          <w:marLeft w:val="1080"/>
          <w:marRight w:val="0"/>
          <w:marTop w:val="120"/>
          <w:marBottom w:val="0"/>
          <w:divBdr>
            <w:top w:val="none" w:sz="0" w:space="0" w:color="auto"/>
            <w:left w:val="none" w:sz="0" w:space="0" w:color="auto"/>
            <w:bottom w:val="none" w:sz="0" w:space="0" w:color="auto"/>
            <w:right w:val="none" w:sz="0" w:space="0" w:color="auto"/>
          </w:divBdr>
        </w:div>
        <w:div w:id="1506899374">
          <w:marLeft w:val="1080"/>
          <w:marRight w:val="0"/>
          <w:marTop w:val="120"/>
          <w:marBottom w:val="0"/>
          <w:divBdr>
            <w:top w:val="none" w:sz="0" w:space="0" w:color="auto"/>
            <w:left w:val="none" w:sz="0" w:space="0" w:color="auto"/>
            <w:bottom w:val="none" w:sz="0" w:space="0" w:color="auto"/>
            <w:right w:val="none" w:sz="0" w:space="0" w:color="auto"/>
          </w:divBdr>
        </w:div>
        <w:div w:id="130365789">
          <w:marLeft w:val="1080"/>
          <w:marRight w:val="0"/>
          <w:marTop w:val="120"/>
          <w:marBottom w:val="0"/>
          <w:divBdr>
            <w:top w:val="none" w:sz="0" w:space="0" w:color="auto"/>
            <w:left w:val="none" w:sz="0" w:space="0" w:color="auto"/>
            <w:bottom w:val="none" w:sz="0" w:space="0" w:color="auto"/>
            <w:right w:val="none" w:sz="0" w:space="0" w:color="auto"/>
          </w:divBdr>
        </w:div>
        <w:div w:id="754713370">
          <w:marLeft w:val="1080"/>
          <w:marRight w:val="0"/>
          <w:marTop w:val="120"/>
          <w:marBottom w:val="0"/>
          <w:divBdr>
            <w:top w:val="none" w:sz="0" w:space="0" w:color="auto"/>
            <w:left w:val="none" w:sz="0" w:space="0" w:color="auto"/>
            <w:bottom w:val="none" w:sz="0" w:space="0" w:color="auto"/>
            <w:right w:val="none" w:sz="0" w:space="0" w:color="auto"/>
          </w:divBdr>
        </w:div>
        <w:div w:id="417288571">
          <w:marLeft w:val="547"/>
          <w:marRight w:val="0"/>
          <w:marTop w:val="400"/>
          <w:marBottom w:val="0"/>
          <w:divBdr>
            <w:top w:val="none" w:sz="0" w:space="0" w:color="auto"/>
            <w:left w:val="none" w:sz="0" w:space="0" w:color="auto"/>
            <w:bottom w:val="none" w:sz="0" w:space="0" w:color="auto"/>
            <w:right w:val="none" w:sz="0" w:space="0" w:color="auto"/>
          </w:divBdr>
        </w:div>
        <w:div w:id="1658805394">
          <w:marLeft w:val="547"/>
          <w:marRight w:val="0"/>
          <w:marTop w:val="400"/>
          <w:marBottom w:val="0"/>
          <w:divBdr>
            <w:top w:val="none" w:sz="0" w:space="0" w:color="auto"/>
            <w:left w:val="none" w:sz="0" w:space="0" w:color="auto"/>
            <w:bottom w:val="none" w:sz="0" w:space="0" w:color="auto"/>
            <w:right w:val="none" w:sz="0" w:space="0" w:color="auto"/>
          </w:divBdr>
        </w:div>
        <w:div w:id="697975700">
          <w:marLeft w:val="547"/>
          <w:marRight w:val="0"/>
          <w:marTop w:val="400"/>
          <w:marBottom w:val="0"/>
          <w:divBdr>
            <w:top w:val="none" w:sz="0" w:space="0" w:color="auto"/>
            <w:left w:val="none" w:sz="0" w:space="0" w:color="auto"/>
            <w:bottom w:val="none" w:sz="0" w:space="0" w:color="auto"/>
            <w:right w:val="none" w:sz="0" w:space="0" w:color="auto"/>
          </w:divBdr>
        </w:div>
        <w:div w:id="1247837141">
          <w:marLeft w:val="547"/>
          <w:marRight w:val="0"/>
          <w:marTop w:val="400"/>
          <w:marBottom w:val="0"/>
          <w:divBdr>
            <w:top w:val="none" w:sz="0" w:space="0" w:color="auto"/>
            <w:left w:val="none" w:sz="0" w:space="0" w:color="auto"/>
            <w:bottom w:val="none" w:sz="0" w:space="0" w:color="auto"/>
            <w:right w:val="none" w:sz="0" w:space="0" w:color="auto"/>
          </w:divBdr>
        </w:div>
        <w:div w:id="1465543759">
          <w:marLeft w:val="547"/>
          <w:marRight w:val="0"/>
          <w:marTop w:val="400"/>
          <w:marBottom w:val="0"/>
          <w:divBdr>
            <w:top w:val="none" w:sz="0" w:space="0" w:color="auto"/>
            <w:left w:val="none" w:sz="0" w:space="0" w:color="auto"/>
            <w:bottom w:val="none" w:sz="0" w:space="0" w:color="auto"/>
            <w:right w:val="none" w:sz="0" w:space="0" w:color="auto"/>
          </w:divBdr>
        </w:div>
      </w:divsChild>
    </w:div>
    <w:div w:id="1130592847">
      <w:bodyDiv w:val="1"/>
      <w:marLeft w:val="0"/>
      <w:marRight w:val="0"/>
      <w:marTop w:val="0"/>
      <w:marBottom w:val="0"/>
      <w:divBdr>
        <w:top w:val="none" w:sz="0" w:space="0" w:color="auto"/>
        <w:left w:val="none" w:sz="0" w:space="0" w:color="auto"/>
        <w:bottom w:val="none" w:sz="0" w:space="0" w:color="auto"/>
        <w:right w:val="none" w:sz="0" w:space="0" w:color="auto"/>
      </w:divBdr>
    </w:div>
    <w:div w:id="1135216399">
      <w:bodyDiv w:val="1"/>
      <w:marLeft w:val="0"/>
      <w:marRight w:val="0"/>
      <w:marTop w:val="0"/>
      <w:marBottom w:val="0"/>
      <w:divBdr>
        <w:top w:val="none" w:sz="0" w:space="0" w:color="auto"/>
        <w:left w:val="none" w:sz="0" w:space="0" w:color="auto"/>
        <w:bottom w:val="none" w:sz="0" w:space="0" w:color="auto"/>
        <w:right w:val="none" w:sz="0" w:space="0" w:color="auto"/>
      </w:divBdr>
      <w:divsChild>
        <w:div w:id="997655527">
          <w:marLeft w:val="547"/>
          <w:marRight w:val="0"/>
          <w:marTop w:val="240"/>
          <w:marBottom w:val="0"/>
          <w:divBdr>
            <w:top w:val="none" w:sz="0" w:space="0" w:color="auto"/>
            <w:left w:val="none" w:sz="0" w:space="0" w:color="auto"/>
            <w:bottom w:val="none" w:sz="0" w:space="0" w:color="auto"/>
            <w:right w:val="none" w:sz="0" w:space="0" w:color="auto"/>
          </w:divBdr>
        </w:div>
      </w:divsChild>
    </w:div>
    <w:div w:id="1164971399">
      <w:bodyDiv w:val="1"/>
      <w:marLeft w:val="0"/>
      <w:marRight w:val="0"/>
      <w:marTop w:val="0"/>
      <w:marBottom w:val="0"/>
      <w:divBdr>
        <w:top w:val="none" w:sz="0" w:space="0" w:color="auto"/>
        <w:left w:val="none" w:sz="0" w:space="0" w:color="auto"/>
        <w:bottom w:val="none" w:sz="0" w:space="0" w:color="auto"/>
        <w:right w:val="none" w:sz="0" w:space="0" w:color="auto"/>
      </w:divBdr>
      <w:divsChild>
        <w:div w:id="457993899">
          <w:marLeft w:val="576"/>
          <w:marRight w:val="0"/>
          <w:marTop w:val="80"/>
          <w:marBottom w:val="0"/>
          <w:divBdr>
            <w:top w:val="none" w:sz="0" w:space="0" w:color="auto"/>
            <w:left w:val="none" w:sz="0" w:space="0" w:color="auto"/>
            <w:bottom w:val="none" w:sz="0" w:space="0" w:color="auto"/>
            <w:right w:val="none" w:sz="0" w:space="0" w:color="auto"/>
          </w:divBdr>
        </w:div>
        <w:div w:id="878326213">
          <w:marLeft w:val="979"/>
          <w:marRight w:val="0"/>
          <w:marTop w:val="65"/>
          <w:marBottom w:val="0"/>
          <w:divBdr>
            <w:top w:val="none" w:sz="0" w:space="0" w:color="auto"/>
            <w:left w:val="none" w:sz="0" w:space="0" w:color="auto"/>
            <w:bottom w:val="none" w:sz="0" w:space="0" w:color="auto"/>
            <w:right w:val="none" w:sz="0" w:space="0" w:color="auto"/>
          </w:divBdr>
        </w:div>
        <w:div w:id="1167280394">
          <w:marLeft w:val="576"/>
          <w:marRight w:val="0"/>
          <w:marTop w:val="80"/>
          <w:marBottom w:val="0"/>
          <w:divBdr>
            <w:top w:val="none" w:sz="0" w:space="0" w:color="auto"/>
            <w:left w:val="none" w:sz="0" w:space="0" w:color="auto"/>
            <w:bottom w:val="none" w:sz="0" w:space="0" w:color="auto"/>
            <w:right w:val="none" w:sz="0" w:space="0" w:color="auto"/>
          </w:divBdr>
        </w:div>
        <w:div w:id="454494587">
          <w:marLeft w:val="979"/>
          <w:marRight w:val="0"/>
          <w:marTop w:val="65"/>
          <w:marBottom w:val="0"/>
          <w:divBdr>
            <w:top w:val="none" w:sz="0" w:space="0" w:color="auto"/>
            <w:left w:val="none" w:sz="0" w:space="0" w:color="auto"/>
            <w:bottom w:val="none" w:sz="0" w:space="0" w:color="auto"/>
            <w:right w:val="none" w:sz="0" w:space="0" w:color="auto"/>
          </w:divBdr>
        </w:div>
      </w:divsChild>
    </w:div>
    <w:div w:id="1207910004">
      <w:bodyDiv w:val="1"/>
      <w:marLeft w:val="0"/>
      <w:marRight w:val="0"/>
      <w:marTop w:val="0"/>
      <w:marBottom w:val="0"/>
      <w:divBdr>
        <w:top w:val="none" w:sz="0" w:space="0" w:color="auto"/>
        <w:left w:val="none" w:sz="0" w:space="0" w:color="auto"/>
        <w:bottom w:val="none" w:sz="0" w:space="0" w:color="auto"/>
        <w:right w:val="none" w:sz="0" w:space="0" w:color="auto"/>
      </w:divBdr>
      <w:divsChild>
        <w:div w:id="500049631">
          <w:marLeft w:val="547"/>
          <w:marRight w:val="0"/>
          <w:marTop w:val="240"/>
          <w:marBottom w:val="0"/>
          <w:divBdr>
            <w:top w:val="none" w:sz="0" w:space="0" w:color="auto"/>
            <w:left w:val="none" w:sz="0" w:space="0" w:color="auto"/>
            <w:bottom w:val="none" w:sz="0" w:space="0" w:color="auto"/>
            <w:right w:val="none" w:sz="0" w:space="0" w:color="auto"/>
          </w:divBdr>
        </w:div>
        <w:div w:id="868908920">
          <w:marLeft w:val="547"/>
          <w:marRight w:val="0"/>
          <w:marTop w:val="240"/>
          <w:marBottom w:val="0"/>
          <w:divBdr>
            <w:top w:val="none" w:sz="0" w:space="0" w:color="auto"/>
            <w:left w:val="none" w:sz="0" w:space="0" w:color="auto"/>
            <w:bottom w:val="none" w:sz="0" w:space="0" w:color="auto"/>
            <w:right w:val="none" w:sz="0" w:space="0" w:color="auto"/>
          </w:divBdr>
        </w:div>
        <w:div w:id="2045865599">
          <w:marLeft w:val="547"/>
          <w:marRight w:val="0"/>
          <w:marTop w:val="240"/>
          <w:marBottom w:val="0"/>
          <w:divBdr>
            <w:top w:val="none" w:sz="0" w:space="0" w:color="auto"/>
            <w:left w:val="none" w:sz="0" w:space="0" w:color="auto"/>
            <w:bottom w:val="none" w:sz="0" w:space="0" w:color="auto"/>
            <w:right w:val="none" w:sz="0" w:space="0" w:color="auto"/>
          </w:divBdr>
        </w:div>
        <w:div w:id="32116392">
          <w:marLeft w:val="547"/>
          <w:marRight w:val="0"/>
          <w:marTop w:val="240"/>
          <w:marBottom w:val="0"/>
          <w:divBdr>
            <w:top w:val="none" w:sz="0" w:space="0" w:color="auto"/>
            <w:left w:val="none" w:sz="0" w:space="0" w:color="auto"/>
            <w:bottom w:val="none" w:sz="0" w:space="0" w:color="auto"/>
            <w:right w:val="none" w:sz="0" w:space="0" w:color="auto"/>
          </w:divBdr>
        </w:div>
      </w:divsChild>
    </w:div>
    <w:div w:id="1251045154">
      <w:bodyDiv w:val="1"/>
      <w:marLeft w:val="0"/>
      <w:marRight w:val="0"/>
      <w:marTop w:val="0"/>
      <w:marBottom w:val="0"/>
      <w:divBdr>
        <w:top w:val="none" w:sz="0" w:space="0" w:color="auto"/>
        <w:left w:val="none" w:sz="0" w:space="0" w:color="auto"/>
        <w:bottom w:val="none" w:sz="0" w:space="0" w:color="auto"/>
        <w:right w:val="none" w:sz="0" w:space="0" w:color="auto"/>
      </w:divBdr>
    </w:div>
    <w:div w:id="1252203260">
      <w:bodyDiv w:val="1"/>
      <w:marLeft w:val="0"/>
      <w:marRight w:val="0"/>
      <w:marTop w:val="0"/>
      <w:marBottom w:val="0"/>
      <w:divBdr>
        <w:top w:val="none" w:sz="0" w:space="0" w:color="auto"/>
        <w:left w:val="none" w:sz="0" w:space="0" w:color="auto"/>
        <w:bottom w:val="none" w:sz="0" w:space="0" w:color="auto"/>
        <w:right w:val="none" w:sz="0" w:space="0" w:color="auto"/>
      </w:divBdr>
    </w:div>
    <w:div w:id="1276597458">
      <w:bodyDiv w:val="1"/>
      <w:marLeft w:val="0"/>
      <w:marRight w:val="0"/>
      <w:marTop w:val="0"/>
      <w:marBottom w:val="0"/>
      <w:divBdr>
        <w:top w:val="none" w:sz="0" w:space="0" w:color="auto"/>
        <w:left w:val="none" w:sz="0" w:space="0" w:color="auto"/>
        <w:bottom w:val="none" w:sz="0" w:space="0" w:color="auto"/>
        <w:right w:val="none" w:sz="0" w:space="0" w:color="auto"/>
      </w:divBdr>
      <w:divsChild>
        <w:div w:id="618953585">
          <w:marLeft w:val="547"/>
          <w:marRight w:val="0"/>
          <w:marTop w:val="0"/>
          <w:marBottom w:val="0"/>
          <w:divBdr>
            <w:top w:val="none" w:sz="0" w:space="0" w:color="auto"/>
            <w:left w:val="none" w:sz="0" w:space="0" w:color="auto"/>
            <w:bottom w:val="none" w:sz="0" w:space="0" w:color="auto"/>
            <w:right w:val="none" w:sz="0" w:space="0" w:color="auto"/>
          </w:divBdr>
        </w:div>
      </w:divsChild>
    </w:div>
    <w:div w:id="1277560846">
      <w:bodyDiv w:val="1"/>
      <w:marLeft w:val="0"/>
      <w:marRight w:val="0"/>
      <w:marTop w:val="0"/>
      <w:marBottom w:val="0"/>
      <w:divBdr>
        <w:top w:val="none" w:sz="0" w:space="0" w:color="auto"/>
        <w:left w:val="none" w:sz="0" w:space="0" w:color="auto"/>
        <w:bottom w:val="none" w:sz="0" w:space="0" w:color="auto"/>
        <w:right w:val="none" w:sz="0" w:space="0" w:color="auto"/>
      </w:divBdr>
    </w:div>
    <w:div w:id="1334457652">
      <w:bodyDiv w:val="1"/>
      <w:marLeft w:val="0"/>
      <w:marRight w:val="0"/>
      <w:marTop w:val="0"/>
      <w:marBottom w:val="0"/>
      <w:divBdr>
        <w:top w:val="none" w:sz="0" w:space="0" w:color="auto"/>
        <w:left w:val="none" w:sz="0" w:space="0" w:color="auto"/>
        <w:bottom w:val="none" w:sz="0" w:space="0" w:color="auto"/>
        <w:right w:val="none" w:sz="0" w:space="0" w:color="auto"/>
      </w:divBdr>
      <w:divsChild>
        <w:div w:id="105739979">
          <w:marLeft w:val="547"/>
          <w:marRight w:val="0"/>
          <w:marTop w:val="86"/>
          <w:marBottom w:val="0"/>
          <w:divBdr>
            <w:top w:val="none" w:sz="0" w:space="0" w:color="auto"/>
            <w:left w:val="none" w:sz="0" w:space="0" w:color="auto"/>
            <w:bottom w:val="none" w:sz="0" w:space="0" w:color="auto"/>
            <w:right w:val="none" w:sz="0" w:space="0" w:color="auto"/>
          </w:divBdr>
        </w:div>
        <w:div w:id="678629149">
          <w:marLeft w:val="547"/>
          <w:marRight w:val="0"/>
          <w:marTop w:val="86"/>
          <w:marBottom w:val="0"/>
          <w:divBdr>
            <w:top w:val="none" w:sz="0" w:space="0" w:color="auto"/>
            <w:left w:val="none" w:sz="0" w:space="0" w:color="auto"/>
            <w:bottom w:val="none" w:sz="0" w:space="0" w:color="auto"/>
            <w:right w:val="none" w:sz="0" w:space="0" w:color="auto"/>
          </w:divBdr>
        </w:div>
        <w:div w:id="435172208">
          <w:marLeft w:val="547"/>
          <w:marRight w:val="0"/>
          <w:marTop w:val="86"/>
          <w:marBottom w:val="0"/>
          <w:divBdr>
            <w:top w:val="none" w:sz="0" w:space="0" w:color="auto"/>
            <w:left w:val="none" w:sz="0" w:space="0" w:color="auto"/>
            <w:bottom w:val="none" w:sz="0" w:space="0" w:color="auto"/>
            <w:right w:val="none" w:sz="0" w:space="0" w:color="auto"/>
          </w:divBdr>
        </w:div>
        <w:div w:id="1529102258">
          <w:marLeft w:val="547"/>
          <w:marRight w:val="0"/>
          <w:marTop w:val="86"/>
          <w:marBottom w:val="0"/>
          <w:divBdr>
            <w:top w:val="none" w:sz="0" w:space="0" w:color="auto"/>
            <w:left w:val="none" w:sz="0" w:space="0" w:color="auto"/>
            <w:bottom w:val="none" w:sz="0" w:space="0" w:color="auto"/>
            <w:right w:val="none" w:sz="0" w:space="0" w:color="auto"/>
          </w:divBdr>
        </w:div>
        <w:div w:id="1177886007">
          <w:marLeft w:val="547"/>
          <w:marRight w:val="0"/>
          <w:marTop w:val="86"/>
          <w:marBottom w:val="0"/>
          <w:divBdr>
            <w:top w:val="none" w:sz="0" w:space="0" w:color="auto"/>
            <w:left w:val="none" w:sz="0" w:space="0" w:color="auto"/>
            <w:bottom w:val="none" w:sz="0" w:space="0" w:color="auto"/>
            <w:right w:val="none" w:sz="0" w:space="0" w:color="auto"/>
          </w:divBdr>
        </w:div>
        <w:div w:id="1084954071">
          <w:marLeft w:val="547"/>
          <w:marRight w:val="0"/>
          <w:marTop w:val="86"/>
          <w:marBottom w:val="0"/>
          <w:divBdr>
            <w:top w:val="none" w:sz="0" w:space="0" w:color="auto"/>
            <w:left w:val="none" w:sz="0" w:space="0" w:color="auto"/>
            <w:bottom w:val="none" w:sz="0" w:space="0" w:color="auto"/>
            <w:right w:val="none" w:sz="0" w:space="0" w:color="auto"/>
          </w:divBdr>
        </w:div>
        <w:div w:id="1096286921">
          <w:marLeft w:val="547"/>
          <w:marRight w:val="0"/>
          <w:marTop w:val="86"/>
          <w:marBottom w:val="0"/>
          <w:divBdr>
            <w:top w:val="none" w:sz="0" w:space="0" w:color="auto"/>
            <w:left w:val="none" w:sz="0" w:space="0" w:color="auto"/>
            <w:bottom w:val="none" w:sz="0" w:space="0" w:color="auto"/>
            <w:right w:val="none" w:sz="0" w:space="0" w:color="auto"/>
          </w:divBdr>
        </w:div>
      </w:divsChild>
    </w:div>
    <w:div w:id="1364668899">
      <w:bodyDiv w:val="1"/>
      <w:marLeft w:val="0"/>
      <w:marRight w:val="0"/>
      <w:marTop w:val="0"/>
      <w:marBottom w:val="0"/>
      <w:divBdr>
        <w:top w:val="none" w:sz="0" w:space="0" w:color="auto"/>
        <w:left w:val="none" w:sz="0" w:space="0" w:color="auto"/>
        <w:bottom w:val="none" w:sz="0" w:space="0" w:color="auto"/>
        <w:right w:val="none" w:sz="0" w:space="0" w:color="auto"/>
      </w:divBdr>
      <w:divsChild>
        <w:div w:id="2122987909">
          <w:marLeft w:val="0"/>
          <w:marRight w:val="0"/>
          <w:marTop w:val="0"/>
          <w:marBottom w:val="0"/>
          <w:divBdr>
            <w:top w:val="none" w:sz="0" w:space="0" w:color="auto"/>
            <w:left w:val="none" w:sz="0" w:space="0" w:color="auto"/>
            <w:bottom w:val="none" w:sz="0" w:space="0" w:color="auto"/>
            <w:right w:val="none" w:sz="0" w:space="0" w:color="auto"/>
          </w:divBdr>
        </w:div>
        <w:div w:id="856043515">
          <w:marLeft w:val="0"/>
          <w:marRight w:val="0"/>
          <w:marTop w:val="0"/>
          <w:marBottom w:val="0"/>
          <w:divBdr>
            <w:top w:val="none" w:sz="0" w:space="0" w:color="auto"/>
            <w:left w:val="none" w:sz="0" w:space="0" w:color="auto"/>
            <w:bottom w:val="none" w:sz="0" w:space="0" w:color="auto"/>
            <w:right w:val="none" w:sz="0" w:space="0" w:color="auto"/>
          </w:divBdr>
        </w:div>
        <w:div w:id="1175195309">
          <w:marLeft w:val="0"/>
          <w:marRight w:val="0"/>
          <w:marTop w:val="0"/>
          <w:marBottom w:val="0"/>
          <w:divBdr>
            <w:top w:val="none" w:sz="0" w:space="0" w:color="auto"/>
            <w:left w:val="none" w:sz="0" w:space="0" w:color="auto"/>
            <w:bottom w:val="none" w:sz="0" w:space="0" w:color="auto"/>
            <w:right w:val="none" w:sz="0" w:space="0" w:color="auto"/>
          </w:divBdr>
        </w:div>
        <w:div w:id="281688448">
          <w:marLeft w:val="0"/>
          <w:marRight w:val="0"/>
          <w:marTop w:val="0"/>
          <w:marBottom w:val="0"/>
          <w:divBdr>
            <w:top w:val="none" w:sz="0" w:space="0" w:color="auto"/>
            <w:left w:val="none" w:sz="0" w:space="0" w:color="auto"/>
            <w:bottom w:val="none" w:sz="0" w:space="0" w:color="auto"/>
            <w:right w:val="none" w:sz="0" w:space="0" w:color="auto"/>
          </w:divBdr>
        </w:div>
        <w:div w:id="2055694018">
          <w:marLeft w:val="0"/>
          <w:marRight w:val="0"/>
          <w:marTop w:val="0"/>
          <w:marBottom w:val="0"/>
          <w:divBdr>
            <w:top w:val="none" w:sz="0" w:space="0" w:color="auto"/>
            <w:left w:val="none" w:sz="0" w:space="0" w:color="auto"/>
            <w:bottom w:val="none" w:sz="0" w:space="0" w:color="auto"/>
            <w:right w:val="none" w:sz="0" w:space="0" w:color="auto"/>
          </w:divBdr>
        </w:div>
      </w:divsChild>
    </w:div>
    <w:div w:id="1368990125">
      <w:bodyDiv w:val="1"/>
      <w:marLeft w:val="0"/>
      <w:marRight w:val="0"/>
      <w:marTop w:val="0"/>
      <w:marBottom w:val="0"/>
      <w:divBdr>
        <w:top w:val="none" w:sz="0" w:space="0" w:color="auto"/>
        <w:left w:val="none" w:sz="0" w:space="0" w:color="auto"/>
        <w:bottom w:val="none" w:sz="0" w:space="0" w:color="auto"/>
        <w:right w:val="none" w:sz="0" w:space="0" w:color="auto"/>
      </w:divBdr>
    </w:div>
    <w:div w:id="1375737276">
      <w:bodyDiv w:val="1"/>
      <w:marLeft w:val="0"/>
      <w:marRight w:val="0"/>
      <w:marTop w:val="0"/>
      <w:marBottom w:val="0"/>
      <w:divBdr>
        <w:top w:val="none" w:sz="0" w:space="0" w:color="auto"/>
        <w:left w:val="none" w:sz="0" w:space="0" w:color="auto"/>
        <w:bottom w:val="none" w:sz="0" w:space="0" w:color="auto"/>
        <w:right w:val="none" w:sz="0" w:space="0" w:color="auto"/>
      </w:divBdr>
      <w:divsChild>
        <w:div w:id="250045909">
          <w:marLeft w:val="1166"/>
          <w:marRight w:val="0"/>
          <w:marTop w:val="115"/>
          <w:marBottom w:val="0"/>
          <w:divBdr>
            <w:top w:val="none" w:sz="0" w:space="0" w:color="auto"/>
            <w:left w:val="none" w:sz="0" w:space="0" w:color="auto"/>
            <w:bottom w:val="none" w:sz="0" w:space="0" w:color="auto"/>
            <w:right w:val="none" w:sz="0" w:space="0" w:color="auto"/>
          </w:divBdr>
        </w:div>
        <w:div w:id="391736256">
          <w:marLeft w:val="1166"/>
          <w:marRight w:val="0"/>
          <w:marTop w:val="115"/>
          <w:marBottom w:val="0"/>
          <w:divBdr>
            <w:top w:val="none" w:sz="0" w:space="0" w:color="auto"/>
            <w:left w:val="none" w:sz="0" w:space="0" w:color="auto"/>
            <w:bottom w:val="none" w:sz="0" w:space="0" w:color="auto"/>
            <w:right w:val="none" w:sz="0" w:space="0" w:color="auto"/>
          </w:divBdr>
        </w:div>
        <w:div w:id="1793090275">
          <w:marLeft w:val="1166"/>
          <w:marRight w:val="0"/>
          <w:marTop w:val="115"/>
          <w:marBottom w:val="0"/>
          <w:divBdr>
            <w:top w:val="none" w:sz="0" w:space="0" w:color="auto"/>
            <w:left w:val="none" w:sz="0" w:space="0" w:color="auto"/>
            <w:bottom w:val="none" w:sz="0" w:space="0" w:color="auto"/>
            <w:right w:val="none" w:sz="0" w:space="0" w:color="auto"/>
          </w:divBdr>
        </w:div>
      </w:divsChild>
    </w:div>
    <w:div w:id="1434783073">
      <w:bodyDiv w:val="1"/>
      <w:marLeft w:val="0"/>
      <w:marRight w:val="0"/>
      <w:marTop w:val="0"/>
      <w:marBottom w:val="0"/>
      <w:divBdr>
        <w:top w:val="none" w:sz="0" w:space="0" w:color="auto"/>
        <w:left w:val="none" w:sz="0" w:space="0" w:color="auto"/>
        <w:bottom w:val="none" w:sz="0" w:space="0" w:color="auto"/>
        <w:right w:val="none" w:sz="0" w:space="0" w:color="auto"/>
      </w:divBdr>
      <w:divsChild>
        <w:div w:id="1178078788">
          <w:marLeft w:val="547"/>
          <w:marRight w:val="0"/>
          <w:marTop w:val="240"/>
          <w:marBottom w:val="0"/>
          <w:divBdr>
            <w:top w:val="none" w:sz="0" w:space="0" w:color="auto"/>
            <w:left w:val="none" w:sz="0" w:space="0" w:color="auto"/>
            <w:bottom w:val="none" w:sz="0" w:space="0" w:color="auto"/>
            <w:right w:val="none" w:sz="0" w:space="0" w:color="auto"/>
          </w:divBdr>
        </w:div>
      </w:divsChild>
    </w:div>
    <w:div w:id="1527674478">
      <w:bodyDiv w:val="1"/>
      <w:marLeft w:val="0"/>
      <w:marRight w:val="0"/>
      <w:marTop w:val="0"/>
      <w:marBottom w:val="0"/>
      <w:divBdr>
        <w:top w:val="none" w:sz="0" w:space="0" w:color="auto"/>
        <w:left w:val="none" w:sz="0" w:space="0" w:color="auto"/>
        <w:bottom w:val="none" w:sz="0" w:space="0" w:color="auto"/>
        <w:right w:val="none" w:sz="0" w:space="0" w:color="auto"/>
      </w:divBdr>
      <w:divsChild>
        <w:div w:id="977996089">
          <w:marLeft w:val="547"/>
          <w:marRight w:val="0"/>
          <w:marTop w:val="400"/>
          <w:marBottom w:val="0"/>
          <w:divBdr>
            <w:top w:val="none" w:sz="0" w:space="0" w:color="auto"/>
            <w:left w:val="none" w:sz="0" w:space="0" w:color="auto"/>
            <w:bottom w:val="none" w:sz="0" w:space="0" w:color="auto"/>
            <w:right w:val="none" w:sz="0" w:space="0" w:color="auto"/>
          </w:divBdr>
        </w:div>
        <w:div w:id="164059404">
          <w:marLeft w:val="547"/>
          <w:marRight w:val="0"/>
          <w:marTop w:val="400"/>
          <w:marBottom w:val="0"/>
          <w:divBdr>
            <w:top w:val="none" w:sz="0" w:space="0" w:color="auto"/>
            <w:left w:val="none" w:sz="0" w:space="0" w:color="auto"/>
            <w:bottom w:val="none" w:sz="0" w:space="0" w:color="auto"/>
            <w:right w:val="none" w:sz="0" w:space="0" w:color="auto"/>
          </w:divBdr>
        </w:div>
        <w:div w:id="2022974893">
          <w:marLeft w:val="547"/>
          <w:marRight w:val="0"/>
          <w:marTop w:val="400"/>
          <w:marBottom w:val="0"/>
          <w:divBdr>
            <w:top w:val="none" w:sz="0" w:space="0" w:color="auto"/>
            <w:left w:val="none" w:sz="0" w:space="0" w:color="auto"/>
            <w:bottom w:val="none" w:sz="0" w:space="0" w:color="auto"/>
            <w:right w:val="none" w:sz="0" w:space="0" w:color="auto"/>
          </w:divBdr>
        </w:div>
        <w:div w:id="1868563352">
          <w:marLeft w:val="547"/>
          <w:marRight w:val="0"/>
          <w:marTop w:val="400"/>
          <w:marBottom w:val="0"/>
          <w:divBdr>
            <w:top w:val="none" w:sz="0" w:space="0" w:color="auto"/>
            <w:left w:val="none" w:sz="0" w:space="0" w:color="auto"/>
            <w:bottom w:val="none" w:sz="0" w:space="0" w:color="auto"/>
            <w:right w:val="none" w:sz="0" w:space="0" w:color="auto"/>
          </w:divBdr>
        </w:div>
      </w:divsChild>
    </w:div>
    <w:div w:id="1531333098">
      <w:bodyDiv w:val="1"/>
      <w:marLeft w:val="0"/>
      <w:marRight w:val="0"/>
      <w:marTop w:val="0"/>
      <w:marBottom w:val="0"/>
      <w:divBdr>
        <w:top w:val="none" w:sz="0" w:space="0" w:color="auto"/>
        <w:left w:val="none" w:sz="0" w:space="0" w:color="auto"/>
        <w:bottom w:val="none" w:sz="0" w:space="0" w:color="auto"/>
        <w:right w:val="none" w:sz="0" w:space="0" w:color="auto"/>
      </w:divBdr>
    </w:div>
    <w:div w:id="1577930821">
      <w:bodyDiv w:val="1"/>
      <w:marLeft w:val="0"/>
      <w:marRight w:val="0"/>
      <w:marTop w:val="0"/>
      <w:marBottom w:val="0"/>
      <w:divBdr>
        <w:top w:val="none" w:sz="0" w:space="0" w:color="auto"/>
        <w:left w:val="none" w:sz="0" w:space="0" w:color="auto"/>
        <w:bottom w:val="none" w:sz="0" w:space="0" w:color="auto"/>
        <w:right w:val="none" w:sz="0" w:space="0" w:color="auto"/>
      </w:divBdr>
    </w:div>
    <w:div w:id="1592664227">
      <w:bodyDiv w:val="1"/>
      <w:marLeft w:val="0"/>
      <w:marRight w:val="0"/>
      <w:marTop w:val="0"/>
      <w:marBottom w:val="0"/>
      <w:divBdr>
        <w:top w:val="none" w:sz="0" w:space="0" w:color="auto"/>
        <w:left w:val="none" w:sz="0" w:space="0" w:color="auto"/>
        <w:bottom w:val="none" w:sz="0" w:space="0" w:color="auto"/>
        <w:right w:val="none" w:sz="0" w:space="0" w:color="auto"/>
      </w:divBdr>
      <w:divsChild>
        <w:div w:id="930703161">
          <w:marLeft w:val="547"/>
          <w:marRight w:val="0"/>
          <w:marTop w:val="77"/>
          <w:marBottom w:val="0"/>
          <w:divBdr>
            <w:top w:val="none" w:sz="0" w:space="0" w:color="auto"/>
            <w:left w:val="none" w:sz="0" w:space="0" w:color="auto"/>
            <w:bottom w:val="none" w:sz="0" w:space="0" w:color="auto"/>
            <w:right w:val="none" w:sz="0" w:space="0" w:color="auto"/>
          </w:divBdr>
        </w:div>
        <w:div w:id="1710766815">
          <w:marLeft w:val="547"/>
          <w:marRight w:val="0"/>
          <w:marTop w:val="77"/>
          <w:marBottom w:val="0"/>
          <w:divBdr>
            <w:top w:val="none" w:sz="0" w:space="0" w:color="auto"/>
            <w:left w:val="none" w:sz="0" w:space="0" w:color="auto"/>
            <w:bottom w:val="none" w:sz="0" w:space="0" w:color="auto"/>
            <w:right w:val="none" w:sz="0" w:space="0" w:color="auto"/>
          </w:divBdr>
        </w:div>
        <w:div w:id="828207228">
          <w:marLeft w:val="547"/>
          <w:marRight w:val="0"/>
          <w:marTop w:val="77"/>
          <w:marBottom w:val="0"/>
          <w:divBdr>
            <w:top w:val="none" w:sz="0" w:space="0" w:color="auto"/>
            <w:left w:val="none" w:sz="0" w:space="0" w:color="auto"/>
            <w:bottom w:val="none" w:sz="0" w:space="0" w:color="auto"/>
            <w:right w:val="none" w:sz="0" w:space="0" w:color="auto"/>
          </w:divBdr>
        </w:div>
      </w:divsChild>
    </w:div>
    <w:div w:id="1596596771">
      <w:bodyDiv w:val="1"/>
      <w:marLeft w:val="0"/>
      <w:marRight w:val="0"/>
      <w:marTop w:val="0"/>
      <w:marBottom w:val="0"/>
      <w:divBdr>
        <w:top w:val="none" w:sz="0" w:space="0" w:color="auto"/>
        <w:left w:val="none" w:sz="0" w:space="0" w:color="auto"/>
        <w:bottom w:val="none" w:sz="0" w:space="0" w:color="auto"/>
        <w:right w:val="none" w:sz="0" w:space="0" w:color="auto"/>
      </w:divBdr>
    </w:div>
    <w:div w:id="1602642648">
      <w:bodyDiv w:val="1"/>
      <w:marLeft w:val="0"/>
      <w:marRight w:val="0"/>
      <w:marTop w:val="0"/>
      <w:marBottom w:val="0"/>
      <w:divBdr>
        <w:top w:val="none" w:sz="0" w:space="0" w:color="auto"/>
        <w:left w:val="none" w:sz="0" w:space="0" w:color="auto"/>
        <w:bottom w:val="none" w:sz="0" w:space="0" w:color="auto"/>
        <w:right w:val="none" w:sz="0" w:space="0" w:color="auto"/>
      </w:divBdr>
      <w:divsChild>
        <w:div w:id="696734126">
          <w:marLeft w:val="547"/>
          <w:marRight w:val="0"/>
          <w:marTop w:val="86"/>
          <w:marBottom w:val="0"/>
          <w:divBdr>
            <w:top w:val="none" w:sz="0" w:space="0" w:color="auto"/>
            <w:left w:val="none" w:sz="0" w:space="0" w:color="auto"/>
            <w:bottom w:val="none" w:sz="0" w:space="0" w:color="auto"/>
            <w:right w:val="none" w:sz="0" w:space="0" w:color="auto"/>
          </w:divBdr>
        </w:div>
        <w:div w:id="184683975">
          <w:marLeft w:val="547"/>
          <w:marRight w:val="0"/>
          <w:marTop w:val="86"/>
          <w:marBottom w:val="0"/>
          <w:divBdr>
            <w:top w:val="none" w:sz="0" w:space="0" w:color="auto"/>
            <w:left w:val="none" w:sz="0" w:space="0" w:color="auto"/>
            <w:bottom w:val="none" w:sz="0" w:space="0" w:color="auto"/>
            <w:right w:val="none" w:sz="0" w:space="0" w:color="auto"/>
          </w:divBdr>
        </w:div>
        <w:div w:id="559050615">
          <w:marLeft w:val="547"/>
          <w:marRight w:val="0"/>
          <w:marTop w:val="86"/>
          <w:marBottom w:val="0"/>
          <w:divBdr>
            <w:top w:val="none" w:sz="0" w:space="0" w:color="auto"/>
            <w:left w:val="none" w:sz="0" w:space="0" w:color="auto"/>
            <w:bottom w:val="none" w:sz="0" w:space="0" w:color="auto"/>
            <w:right w:val="none" w:sz="0" w:space="0" w:color="auto"/>
          </w:divBdr>
        </w:div>
        <w:div w:id="1018313776">
          <w:marLeft w:val="547"/>
          <w:marRight w:val="0"/>
          <w:marTop w:val="86"/>
          <w:marBottom w:val="0"/>
          <w:divBdr>
            <w:top w:val="none" w:sz="0" w:space="0" w:color="auto"/>
            <w:left w:val="none" w:sz="0" w:space="0" w:color="auto"/>
            <w:bottom w:val="none" w:sz="0" w:space="0" w:color="auto"/>
            <w:right w:val="none" w:sz="0" w:space="0" w:color="auto"/>
          </w:divBdr>
        </w:div>
        <w:div w:id="1797941892">
          <w:marLeft w:val="547"/>
          <w:marRight w:val="0"/>
          <w:marTop w:val="86"/>
          <w:marBottom w:val="0"/>
          <w:divBdr>
            <w:top w:val="none" w:sz="0" w:space="0" w:color="auto"/>
            <w:left w:val="none" w:sz="0" w:space="0" w:color="auto"/>
            <w:bottom w:val="none" w:sz="0" w:space="0" w:color="auto"/>
            <w:right w:val="none" w:sz="0" w:space="0" w:color="auto"/>
          </w:divBdr>
        </w:div>
      </w:divsChild>
    </w:div>
    <w:div w:id="1606300747">
      <w:bodyDiv w:val="1"/>
      <w:marLeft w:val="0"/>
      <w:marRight w:val="0"/>
      <w:marTop w:val="0"/>
      <w:marBottom w:val="0"/>
      <w:divBdr>
        <w:top w:val="none" w:sz="0" w:space="0" w:color="auto"/>
        <w:left w:val="none" w:sz="0" w:space="0" w:color="auto"/>
        <w:bottom w:val="none" w:sz="0" w:space="0" w:color="auto"/>
        <w:right w:val="none" w:sz="0" w:space="0" w:color="auto"/>
      </w:divBdr>
      <w:divsChild>
        <w:div w:id="445931924">
          <w:marLeft w:val="547"/>
          <w:marRight w:val="0"/>
          <w:marTop w:val="86"/>
          <w:marBottom w:val="0"/>
          <w:divBdr>
            <w:top w:val="none" w:sz="0" w:space="0" w:color="auto"/>
            <w:left w:val="none" w:sz="0" w:space="0" w:color="auto"/>
            <w:bottom w:val="none" w:sz="0" w:space="0" w:color="auto"/>
            <w:right w:val="none" w:sz="0" w:space="0" w:color="auto"/>
          </w:divBdr>
        </w:div>
        <w:div w:id="769199636">
          <w:marLeft w:val="1166"/>
          <w:marRight w:val="0"/>
          <w:marTop w:val="86"/>
          <w:marBottom w:val="0"/>
          <w:divBdr>
            <w:top w:val="none" w:sz="0" w:space="0" w:color="auto"/>
            <w:left w:val="none" w:sz="0" w:space="0" w:color="auto"/>
            <w:bottom w:val="none" w:sz="0" w:space="0" w:color="auto"/>
            <w:right w:val="none" w:sz="0" w:space="0" w:color="auto"/>
          </w:divBdr>
        </w:div>
        <w:div w:id="134875609">
          <w:marLeft w:val="1166"/>
          <w:marRight w:val="0"/>
          <w:marTop w:val="86"/>
          <w:marBottom w:val="0"/>
          <w:divBdr>
            <w:top w:val="none" w:sz="0" w:space="0" w:color="auto"/>
            <w:left w:val="none" w:sz="0" w:space="0" w:color="auto"/>
            <w:bottom w:val="none" w:sz="0" w:space="0" w:color="auto"/>
            <w:right w:val="none" w:sz="0" w:space="0" w:color="auto"/>
          </w:divBdr>
        </w:div>
        <w:div w:id="261453064">
          <w:marLeft w:val="1166"/>
          <w:marRight w:val="0"/>
          <w:marTop w:val="86"/>
          <w:marBottom w:val="0"/>
          <w:divBdr>
            <w:top w:val="none" w:sz="0" w:space="0" w:color="auto"/>
            <w:left w:val="none" w:sz="0" w:space="0" w:color="auto"/>
            <w:bottom w:val="none" w:sz="0" w:space="0" w:color="auto"/>
            <w:right w:val="none" w:sz="0" w:space="0" w:color="auto"/>
          </w:divBdr>
        </w:div>
        <w:div w:id="1657798805">
          <w:marLeft w:val="1166"/>
          <w:marRight w:val="0"/>
          <w:marTop w:val="86"/>
          <w:marBottom w:val="0"/>
          <w:divBdr>
            <w:top w:val="none" w:sz="0" w:space="0" w:color="auto"/>
            <w:left w:val="none" w:sz="0" w:space="0" w:color="auto"/>
            <w:bottom w:val="none" w:sz="0" w:space="0" w:color="auto"/>
            <w:right w:val="none" w:sz="0" w:space="0" w:color="auto"/>
          </w:divBdr>
        </w:div>
      </w:divsChild>
    </w:div>
    <w:div w:id="1636375603">
      <w:bodyDiv w:val="1"/>
      <w:marLeft w:val="0"/>
      <w:marRight w:val="0"/>
      <w:marTop w:val="0"/>
      <w:marBottom w:val="0"/>
      <w:divBdr>
        <w:top w:val="none" w:sz="0" w:space="0" w:color="auto"/>
        <w:left w:val="none" w:sz="0" w:space="0" w:color="auto"/>
        <w:bottom w:val="none" w:sz="0" w:space="0" w:color="auto"/>
        <w:right w:val="none" w:sz="0" w:space="0" w:color="auto"/>
      </w:divBdr>
      <w:divsChild>
        <w:div w:id="1359427395">
          <w:marLeft w:val="547"/>
          <w:marRight w:val="0"/>
          <w:marTop w:val="400"/>
          <w:marBottom w:val="0"/>
          <w:divBdr>
            <w:top w:val="none" w:sz="0" w:space="0" w:color="auto"/>
            <w:left w:val="none" w:sz="0" w:space="0" w:color="auto"/>
            <w:bottom w:val="none" w:sz="0" w:space="0" w:color="auto"/>
            <w:right w:val="none" w:sz="0" w:space="0" w:color="auto"/>
          </w:divBdr>
        </w:div>
        <w:div w:id="1583947282">
          <w:marLeft w:val="1080"/>
          <w:marRight w:val="0"/>
          <w:marTop w:val="120"/>
          <w:marBottom w:val="0"/>
          <w:divBdr>
            <w:top w:val="none" w:sz="0" w:space="0" w:color="auto"/>
            <w:left w:val="none" w:sz="0" w:space="0" w:color="auto"/>
            <w:bottom w:val="none" w:sz="0" w:space="0" w:color="auto"/>
            <w:right w:val="none" w:sz="0" w:space="0" w:color="auto"/>
          </w:divBdr>
        </w:div>
        <w:div w:id="2123526335">
          <w:marLeft w:val="1080"/>
          <w:marRight w:val="0"/>
          <w:marTop w:val="120"/>
          <w:marBottom w:val="0"/>
          <w:divBdr>
            <w:top w:val="none" w:sz="0" w:space="0" w:color="auto"/>
            <w:left w:val="none" w:sz="0" w:space="0" w:color="auto"/>
            <w:bottom w:val="none" w:sz="0" w:space="0" w:color="auto"/>
            <w:right w:val="none" w:sz="0" w:space="0" w:color="auto"/>
          </w:divBdr>
        </w:div>
        <w:div w:id="1608388665">
          <w:marLeft w:val="1080"/>
          <w:marRight w:val="0"/>
          <w:marTop w:val="120"/>
          <w:marBottom w:val="0"/>
          <w:divBdr>
            <w:top w:val="none" w:sz="0" w:space="0" w:color="auto"/>
            <w:left w:val="none" w:sz="0" w:space="0" w:color="auto"/>
            <w:bottom w:val="none" w:sz="0" w:space="0" w:color="auto"/>
            <w:right w:val="none" w:sz="0" w:space="0" w:color="auto"/>
          </w:divBdr>
        </w:div>
        <w:div w:id="874469588">
          <w:marLeft w:val="1080"/>
          <w:marRight w:val="0"/>
          <w:marTop w:val="120"/>
          <w:marBottom w:val="0"/>
          <w:divBdr>
            <w:top w:val="none" w:sz="0" w:space="0" w:color="auto"/>
            <w:left w:val="none" w:sz="0" w:space="0" w:color="auto"/>
            <w:bottom w:val="none" w:sz="0" w:space="0" w:color="auto"/>
            <w:right w:val="none" w:sz="0" w:space="0" w:color="auto"/>
          </w:divBdr>
        </w:div>
        <w:div w:id="826090491">
          <w:marLeft w:val="547"/>
          <w:marRight w:val="0"/>
          <w:marTop w:val="400"/>
          <w:marBottom w:val="0"/>
          <w:divBdr>
            <w:top w:val="none" w:sz="0" w:space="0" w:color="auto"/>
            <w:left w:val="none" w:sz="0" w:space="0" w:color="auto"/>
            <w:bottom w:val="none" w:sz="0" w:space="0" w:color="auto"/>
            <w:right w:val="none" w:sz="0" w:space="0" w:color="auto"/>
          </w:divBdr>
        </w:div>
        <w:div w:id="2139838620">
          <w:marLeft w:val="547"/>
          <w:marRight w:val="0"/>
          <w:marTop w:val="400"/>
          <w:marBottom w:val="0"/>
          <w:divBdr>
            <w:top w:val="none" w:sz="0" w:space="0" w:color="auto"/>
            <w:left w:val="none" w:sz="0" w:space="0" w:color="auto"/>
            <w:bottom w:val="none" w:sz="0" w:space="0" w:color="auto"/>
            <w:right w:val="none" w:sz="0" w:space="0" w:color="auto"/>
          </w:divBdr>
        </w:div>
        <w:div w:id="1214733576">
          <w:marLeft w:val="547"/>
          <w:marRight w:val="0"/>
          <w:marTop w:val="400"/>
          <w:marBottom w:val="0"/>
          <w:divBdr>
            <w:top w:val="none" w:sz="0" w:space="0" w:color="auto"/>
            <w:left w:val="none" w:sz="0" w:space="0" w:color="auto"/>
            <w:bottom w:val="none" w:sz="0" w:space="0" w:color="auto"/>
            <w:right w:val="none" w:sz="0" w:space="0" w:color="auto"/>
          </w:divBdr>
        </w:div>
        <w:div w:id="1939831743">
          <w:marLeft w:val="547"/>
          <w:marRight w:val="0"/>
          <w:marTop w:val="400"/>
          <w:marBottom w:val="0"/>
          <w:divBdr>
            <w:top w:val="none" w:sz="0" w:space="0" w:color="auto"/>
            <w:left w:val="none" w:sz="0" w:space="0" w:color="auto"/>
            <w:bottom w:val="none" w:sz="0" w:space="0" w:color="auto"/>
            <w:right w:val="none" w:sz="0" w:space="0" w:color="auto"/>
          </w:divBdr>
        </w:div>
        <w:div w:id="278878934">
          <w:marLeft w:val="547"/>
          <w:marRight w:val="0"/>
          <w:marTop w:val="400"/>
          <w:marBottom w:val="0"/>
          <w:divBdr>
            <w:top w:val="none" w:sz="0" w:space="0" w:color="auto"/>
            <w:left w:val="none" w:sz="0" w:space="0" w:color="auto"/>
            <w:bottom w:val="none" w:sz="0" w:space="0" w:color="auto"/>
            <w:right w:val="none" w:sz="0" w:space="0" w:color="auto"/>
          </w:divBdr>
        </w:div>
      </w:divsChild>
    </w:div>
    <w:div w:id="1684284472">
      <w:bodyDiv w:val="1"/>
      <w:marLeft w:val="0"/>
      <w:marRight w:val="0"/>
      <w:marTop w:val="0"/>
      <w:marBottom w:val="0"/>
      <w:divBdr>
        <w:top w:val="none" w:sz="0" w:space="0" w:color="auto"/>
        <w:left w:val="none" w:sz="0" w:space="0" w:color="auto"/>
        <w:bottom w:val="none" w:sz="0" w:space="0" w:color="auto"/>
        <w:right w:val="none" w:sz="0" w:space="0" w:color="auto"/>
      </w:divBdr>
      <w:divsChild>
        <w:div w:id="1413887971">
          <w:marLeft w:val="634"/>
          <w:marRight w:val="0"/>
          <w:marTop w:val="77"/>
          <w:marBottom w:val="0"/>
          <w:divBdr>
            <w:top w:val="none" w:sz="0" w:space="0" w:color="auto"/>
            <w:left w:val="none" w:sz="0" w:space="0" w:color="auto"/>
            <w:bottom w:val="none" w:sz="0" w:space="0" w:color="auto"/>
            <w:right w:val="none" w:sz="0" w:space="0" w:color="auto"/>
          </w:divBdr>
        </w:div>
        <w:div w:id="130640239">
          <w:marLeft w:val="634"/>
          <w:marRight w:val="0"/>
          <w:marTop w:val="77"/>
          <w:marBottom w:val="0"/>
          <w:divBdr>
            <w:top w:val="none" w:sz="0" w:space="0" w:color="auto"/>
            <w:left w:val="none" w:sz="0" w:space="0" w:color="auto"/>
            <w:bottom w:val="none" w:sz="0" w:space="0" w:color="auto"/>
            <w:right w:val="none" w:sz="0" w:space="0" w:color="auto"/>
          </w:divBdr>
        </w:div>
      </w:divsChild>
    </w:div>
    <w:div w:id="1697004917">
      <w:bodyDiv w:val="1"/>
      <w:marLeft w:val="0"/>
      <w:marRight w:val="0"/>
      <w:marTop w:val="0"/>
      <w:marBottom w:val="0"/>
      <w:divBdr>
        <w:top w:val="none" w:sz="0" w:space="0" w:color="auto"/>
        <w:left w:val="none" w:sz="0" w:space="0" w:color="auto"/>
        <w:bottom w:val="none" w:sz="0" w:space="0" w:color="auto"/>
        <w:right w:val="none" w:sz="0" w:space="0" w:color="auto"/>
      </w:divBdr>
      <w:divsChild>
        <w:div w:id="415053853">
          <w:marLeft w:val="1166"/>
          <w:marRight w:val="0"/>
          <w:marTop w:val="86"/>
          <w:marBottom w:val="0"/>
          <w:divBdr>
            <w:top w:val="none" w:sz="0" w:space="0" w:color="auto"/>
            <w:left w:val="none" w:sz="0" w:space="0" w:color="auto"/>
            <w:bottom w:val="none" w:sz="0" w:space="0" w:color="auto"/>
            <w:right w:val="none" w:sz="0" w:space="0" w:color="auto"/>
          </w:divBdr>
        </w:div>
        <w:div w:id="2000498819">
          <w:marLeft w:val="1166"/>
          <w:marRight w:val="0"/>
          <w:marTop w:val="86"/>
          <w:marBottom w:val="0"/>
          <w:divBdr>
            <w:top w:val="none" w:sz="0" w:space="0" w:color="auto"/>
            <w:left w:val="none" w:sz="0" w:space="0" w:color="auto"/>
            <w:bottom w:val="none" w:sz="0" w:space="0" w:color="auto"/>
            <w:right w:val="none" w:sz="0" w:space="0" w:color="auto"/>
          </w:divBdr>
        </w:div>
        <w:div w:id="1440950258">
          <w:marLeft w:val="1800"/>
          <w:marRight w:val="0"/>
          <w:marTop w:val="86"/>
          <w:marBottom w:val="0"/>
          <w:divBdr>
            <w:top w:val="none" w:sz="0" w:space="0" w:color="auto"/>
            <w:left w:val="none" w:sz="0" w:space="0" w:color="auto"/>
            <w:bottom w:val="none" w:sz="0" w:space="0" w:color="auto"/>
            <w:right w:val="none" w:sz="0" w:space="0" w:color="auto"/>
          </w:divBdr>
        </w:div>
        <w:div w:id="21563438">
          <w:marLeft w:val="1800"/>
          <w:marRight w:val="0"/>
          <w:marTop w:val="86"/>
          <w:marBottom w:val="0"/>
          <w:divBdr>
            <w:top w:val="none" w:sz="0" w:space="0" w:color="auto"/>
            <w:left w:val="none" w:sz="0" w:space="0" w:color="auto"/>
            <w:bottom w:val="none" w:sz="0" w:space="0" w:color="auto"/>
            <w:right w:val="none" w:sz="0" w:space="0" w:color="auto"/>
          </w:divBdr>
        </w:div>
        <w:div w:id="1569461552">
          <w:marLeft w:val="1800"/>
          <w:marRight w:val="0"/>
          <w:marTop w:val="86"/>
          <w:marBottom w:val="0"/>
          <w:divBdr>
            <w:top w:val="none" w:sz="0" w:space="0" w:color="auto"/>
            <w:left w:val="none" w:sz="0" w:space="0" w:color="auto"/>
            <w:bottom w:val="none" w:sz="0" w:space="0" w:color="auto"/>
            <w:right w:val="none" w:sz="0" w:space="0" w:color="auto"/>
          </w:divBdr>
        </w:div>
      </w:divsChild>
    </w:div>
    <w:div w:id="1702899165">
      <w:bodyDiv w:val="1"/>
      <w:marLeft w:val="0"/>
      <w:marRight w:val="0"/>
      <w:marTop w:val="0"/>
      <w:marBottom w:val="0"/>
      <w:divBdr>
        <w:top w:val="none" w:sz="0" w:space="0" w:color="auto"/>
        <w:left w:val="none" w:sz="0" w:space="0" w:color="auto"/>
        <w:bottom w:val="none" w:sz="0" w:space="0" w:color="auto"/>
        <w:right w:val="none" w:sz="0" w:space="0" w:color="auto"/>
      </w:divBdr>
      <w:divsChild>
        <w:div w:id="904952131">
          <w:marLeft w:val="0"/>
          <w:marRight w:val="0"/>
          <w:marTop w:val="0"/>
          <w:marBottom w:val="0"/>
          <w:divBdr>
            <w:top w:val="none" w:sz="0" w:space="0" w:color="auto"/>
            <w:left w:val="none" w:sz="0" w:space="0" w:color="auto"/>
            <w:bottom w:val="none" w:sz="0" w:space="0" w:color="auto"/>
            <w:right w:val="none" w:sz="0" w:space="0" w:color="auto"/>
          </w:divBdr>
        </w:div>
        <w:div w:id="829445790">
          <w:marLeft w:val="0"/>
          <w:marRight w:val="0"/>
          <w:marTop w:val="0"/>
          <w:marBottom w:val="0"/>
          <w:divBdr>
            <w:top w:val="none" w:sz="0" w:space="0" w:color="auto"/>
            <w:left w:val="none" w:sz="0" w:space="0" w:color="auto"/>
            <w:bottom w:val="none" w:sz="0" w:space="0" w:color="auto"/>
            <w:right w:val="none" w:sz="0" w:space="0" w:color="auto"/>
          </w:divBdr>
        </w:div>
        <w:div w:id="372852557">
          <w:marLeft w:val="0"/>
          <w:marRight w:val="0"/>
          <w:marTop w:val="0"/>
          <w:marBottom w:val="0"/>
          <w:divBdr>
            <w:top w:val="none" w:sz="0" w:space="0" w:color="auto"/>
            <w:left w:val="none" w:sz="0" w:space="0" w:color="auto"/>
            <w:bottom w:val="none" w:sz="0" w:space="0" w:color="auto"/>
            <w:right w:val="none" w:sz="0" w:space="0" w:color="auto"/>
          </w:divBdr>
        </w:div>
        <w:div w:id="1924219262">
          <w:marLeft w:val="0"/>
          <w:marRight w:val="0"/>
          <w:marTop w:val="0"/>
          <w:marBottom w:val="0"/>
          <w:divBdr>
            <w:top w:val="none" w:sz="0" w:space="0" w:color="auto"/>
            <w:left w:val="none" w:sz="0" w:space="0" w:color="auto"/>
            <w:bottom w:val="none" w:sz="0" w:space="0" w:color="auto"/>
            <w:right w:val="none" w:sz="0" w:space="0" w:color="auto"/>
          </w:divBdr>
        </w:div>
        <w:div w:id="238441915">
          <w:marLeft w:val="0"/>
          <w:marRight w:val="0"/>
          <w:marTop w:val="0"/>
          <w:marBottom w:val="0"/>
          <w:divBdr>
            <w:top w:val="none" w:sz="0" w:space="0" w:color="auto"/>
            <w:left w:val="none" w:sz="0" w:space="0" w:color="auto"/>
            <w:bottom w:val="none" w:sz="0" w:space="0" w:color="auto"/>
            <w:right w:val="none" w:sz="0" w:space="0" w:color="auto"/>
          </w:divBdr>
        </w:div>
        <w:div w:id="296647187">
          <w:marLeft w:val="0"/>
          <w:marRight w:val="0"/>
          <w:marTop w:val="0"/>
          <w:marBottom w:val="0"/>
          <w:divBdr>
            <w:top w:val="none" w:sz="0" w:space="0" w:color="auto"/>
            <w:left w:val="none" w:sz="0" w:space="0" w:color="auto"/>
            <w:bottom w:val="none" w:sz="0" w:space="0" w:color="auto"/>
            <w:right w:val="none" w:sz="0" w:space="0" w:color="auto"/>
          </w:divBdr>
        </w:div>
        <w:div w:id="1770352891">
          <w:marLeft w:val="0"/>
          <w:marRight w:val="0"/>
          <w:marTop w:val="0"/>
          <w:marBottom w:val="0"/>
          <w:divBdr>
            <w:top w:val="none" w:sz="0" w:space="0" w:color="auto"/>
            <w:left w:val="none" w:sz="0" w:space="0" w:color="auto"/>
            <w:bottom w:val="none" w:sz="0" w:space="0" w:color="auto"/>
            <w:right w:val="none" w:sz="0" w:space="0" w:color="auto"/>
          </w:divBdr>
        </w:div>
      </w:divsChild>
    </w:div>
    <w:div w:id="1739396398">
      <w:bodyDiv w:val="1"/>
      <w:marLeft w:val="0"/>
      <w:marRight w:val="0"/>
      <w:marTop w:val="0"/>
      <w:marBottom w:val="0"/>
      <w:divBdr>
        <w:top w:val="none" w:sz="0" w:space="0" w:color="auto"/>
        <w:left w:val="none" w:sz="0" w:space="0" w:color="auto"/>
        <w:bottom w:val="none" w:sz="0" w:space="0" w:color="auto"/>
        <w:right w:val="none" w:sz="0" w:space="0" w:color="auto"/>
      </w:divBdr>
      <w:divsChild>
        <w:div w:id="682245054">
          <w:marLeft w:val="0"/>
          <w:marRight w:val="0"/>
          <w:marTop w:val="0"/>
          <w:marBottom w:val="0"/>
          <w:divBdr>
            <w:top w:val="none" w:sz="0" w:space="0" w:color="auto"/>
            <w:left w:val="none" w:sz="0" w:space="0" w:color="auto"/>
            <w:bottom w:val="none" w:sz="0" w:space="0" w:color="auto"/>
            <w:right w:val="none" w:sz="0" w:space="0" w:color="auto"/>
          </w:divBdr>
        </w:div>
        <w:div w:id="2000886130">
          <w:marLeft w:val="0"/>
          <w:marRight w:val="0"/>
          <w:marTop w:val="0"/>
          <w:marBottom w:val="0"/>
          <w:divBdr>
            <w:top w:val="none" w:sz="0" w:space="0" w:color="auto"/>
            <w:left w:val="none" w:sz="0" w:space="0" w:color="auto"/>
            <w:bottom w:val="none" w:sz="0" w:space="0" w:color="auto"/>
            <w:right w:val="none" w:sz="0" w:space="0" w:color="auto"/>
          </w:divBdr>
        </w:div>
        <w:div w:id="895624824">
          <w:marLeft w:val="0"/>
          <w:marRight w:val="0"/>
          <w:marTop w:val="0"/>
          <w:marBottom w:val="0"/>
          <w:divBdr>
            <w:top w:val="none" w:sz="0" w:space="0" w:color="auto"/>
            <w:left w:val="none" w:sz="0" w:space="0" w:color="auto"/>
            <w:bottom w:val="none" w:sz="0" w:space="0" w:color="auto"/>
            <w:right w:val="none" w:sz="0" w:space="0" w:color="auto"/>
          </w:divBdr>
        </w:div>
      </w:divsChild>
    </w:div>
    <w:div w:id="1743289709">
      <w:bodyDiv w:val="1"/>
      <w:marLeft w:val="0"/>
      <w:marRight w:val="0"/>
      <w:marTop w:val="0"/>
      <w:marBottom w:val="0"/>
      <w:divBdr>
        <w:top w:val="none" w:sz="0" w:space="0" w:color="auto"/>
        <w:left w:val="none" w:sz="0" w:space="0" w:color="auto"/>
        <w:bottom w:val="none" w:sz="0" w:space="0" w:color="auto"/>
        <w:right w:val="none" w:sz="0" w:space="0" w:color="auto"/>
      </w:divBdr>
      <w:divsChild>
        <w:div w:id="846359752">
          <w:marLeft w:val="547"/>
          <w:marRight w:val="0"/>
          <w:marTop w:val="0"/>
          <w:marBottom w:val="0"/>
          <w:divBdr>
            <w:top w:val="none" w:sz="0" w:space="0" w:color="auto"/>
            <w:left w:val="none" w:sz="0" w:space="0" w:color="auto"/>
            <w:bottom w:val="none" w:sz="0" w:space="0" w:color="auto"/>
            <w:right w:val="none" w:sz="0" w:space="0" w:color="auto"/>
          </w:divBdr>
        </w:div>
      </w:divsChild>
    </w:div>
    <w:div w:id="1777018767">
      <w:bodyDiv w:val="1"/>
      <w:marLeft w:val="0"/>
      <w:marRight w:val="0"/>
      <w:marTop w:val="0"/>
      <w:marBottom w:val="0"/>
      <w:divBdr>
        <w:top w:val="none" w:sz="0" w:space="0" w:color="auto"/>
        <w:left w:val="none" w:sz="0" w:space="0" w:color="auto"/>
        <w:bottom w:val="none" w:sz="0" w:space="0" w:color="auto"/>
        <w:right w:val="none" w:sz="0" w:space="0" w:color="auto"/>
      </w:divBdr>
      <w:divsChild>
        <w:div w:id="476606137">
          <w:marLeft w:val="547"/>
          <w:marRight w:val="0"/>
          <w:marTop w:val="240"/>
          <w:marBottom w:val="0"/>
          <w:divBdr>
            <w:top w:val="none" w:sz="0" w:space="0" w:color="auto"/>
            <w:left w:val="none" w:sz="0" w:space="0" w:color="auto"/>
            <w:bottom w:val="none" w:sz="0" w:space="0" w:color="auto"/>
            <w:right w:val="none" w:sz="0" w:space="0" w:color="auto"/>
          </w:divBdr>
        </w:div>
      </w:divsChild>
    </w:div>
    <w:div w:id="1851065348">
      <w:bodyDiv w:val="1"/>
      <w:marLeft w:val="0"/>
      <w:marRight w:val="0"/>
      <w:marTop w:val="0"/>
      <w:marBottom w:val="0"/>
      <w:divBdr>
        <w:top w:val="none" w:sz="0" w:space="0" w:color="auto"/>
        <w:left w:val="none" w:sz="0" w:space="0" w:color="auto"/>
        <w:bottom w:val="none" w:sz="0" w:space="0" w:color="auto"/>
        <w:right w:val="none" w:sz="0" w:space="0" w:color="auto"/>
      </w:divBdr>
      <w:divsChild>
        <w:div w:id="68506625">
          <w:marLeft w:val="576"/>
          <w:marRight w:val="0"/>
          <w:marTop w:val="80"/>
          <w:marBottom w:val="0"/>
          <w:divBdr>
            <w:top w:val="none" w:sz="0" w:space="0" w:color="auto"/>
            <w:left w:val="none" w:sz="0" w:space="0" w:color="auto"/>
            <w:bottom w:val="none" w:sz="0" w:space="0" w:color="auto"/>
            <w:right w:val="none" w:sz="0" w:space="0" w:color="auto"/>
          </w:divBdr>
        </w:div>
        <w:div w:id="1582563788">
          <w:marLeft w:val="576"/>
          <w:marRight w:val="0"/>
          <w:marTop w:val="80"/>
          <w:marBottom w:val="0"/>
          <w:divBdr>
            <w:top w:val="none" w:sz="0" w:space="0" w:color="auto"/>
            <w:left w:val="none" w:sz="0" w:space="0" w:color="auto"/>
            <w:bottom w:val="none" w:sz="0" w:space="0" w:color="auto"/>
            <w:right w:val="none" w:sz="0" w:space="0" w:color="auto"/>
          </w:divBdr>
        </w:div>
        <w:div w:id="1511068593">
          <w:marLeft w:val="979"/>
          <w:marRight w:val="0"/>
          <w:marTop w:val="65"/>
          <w:marBottom w:val="0"/>
          <w:divBdr>
            <w:top w:val="none" w:sz="0" w:space="0" w:color="auto"/>
            <w:left w:val="none" w:sz="0" w:space="0" w:color="auto"/>
            <w:bottom w:val="none" w:sz="0" w:space="0" w:color="auto"/>
            <w:right w:val="none" w:sz="0" w:space="0" w:color="auto"/>
          </w:divBdr>
        </w:div>
        <w:div w:id="1755203788">
          <w:marLeft w:val="979"/>
          <w:marRight w:val="0"/>
          <w:marTop w:val="65"/>
          <w:marBottom w:val="0"/>
          <w:divBdr>
            <w:top w:val="none" w:sz="0" w:space="0" w:color="auto"/>
            <w:left w:val="none" w:sz="0" w:space="0" w:color="auto"/>
            <w:bottom w:val="none" w:sz="0" w:space="0" w:color="auto"/>
            <w:right w:val="none" w:sz="0" w:space="0" w:color="auto"/>
          </w:divBdr>
        </w:div>
        <w:div w:id="107044218">
          <w:marLeft w:val="979"/>
          <w:marRight w:val="0"/>
          <w:marTop w:val="65"/>
          <w:marBottom w:val="0"/>
          <w:divBdr>
            <w:top w:val="none" w:sz="0" w:space="0" w:color="auto"/>
            <w:left w:val="none" w:sz="0" w:space="0" w:color="auto"/>
            <w:bottom w:val="none" w:sz="0" w:space="0" w:color="auto"/>
            <w:right w:val="none" w:sz="0" w:space="0" w:color="auto"/>
          </w:divBdr>
        </w:div>
        <w:div w:id="823546311">
          <w:marLeft w:val="979"/>
          <w:marRight w:val="0"/>
          <w:marTop w:val="65"/>
          <w:marBottom w:val="0"/>
          <w:divBdr>
            <w:top w:val="none" w:sz="0" w:space="0" w:color="auto"/>
            <w:left w:val="none" w:sz="0" w:space="0" w:color="auto"/>
            <w:bottom w:val="none" w:sz="0" w:space="0" w:color="auto"/>
            <w:right w:val="none" w:sz="0" w:space="0" w:color="auto"/>
          </w:divBdr>
        </w:div>
        <w:div w:id="1073429968">
          <w:marLeft w:val="979"/>
          <w:marRight w:val="0"/>
          <w:marTop w:val="65"/>
          <w:marBottom w:val="0"/>
          <w:divBdr>
            <w:top w:val="none" w:sz="0" w:space="0" w:color="auto"/>
            <w:left w:val="none" w:sz="0" w:space="0" w:color="auto"/>
            <w:bottom w:val="none" w:sz="0" w:space="0" w:color="auto"/>
            <w:right w:val="none" w:sz="0" w:space="0" w:color="auto"/>
          </w:divBdr>
        </w:div>
      </w:divsChild>
    </w:div>
    <w:div w:id="1855144395">
      <w:bodyDiv w:val="1"/>
      <w:marLeft w:val="0"/>
      <w:marRight w:val="0"/>
      <w:marTop w:val="0"/>
      <w:marBottom w:val="0"/>
      <w:divBdr>
        <w:top w:val="none" w:sz="0" w:space="0" w:color="auto"/>
        <w:left w:val="none" w:sz="0" w:space="0" w:color="auto"/>
        <w:bottom w:val="none" w:sz="0" w:space="0" w:color="auto"/>
        <w:right w:val="none" w:sz="0" w:space="0" w:color="auto"/>
      </w:divBdr>
      <w:divsChild>
        <w:div w:id="1324317422">
          <w:marLeft w:val="547"/>
          <w:marRight w:val="0"/>
          <w:marTop w:val="82"/>
          <w:marBottom w:val="0"/>
          <w:divBdr>
            <w:top w:val="none" w:sz="0" w:space="0" w:color="auto"/>
            <w:left w:val="none" w:sz="0" w:space="0" w:color="auto"/>
            <w:bottom w:val="none" w:sz="0" w:space="0" w:color="auto"/>
            <w:right w:val="none" w:sz="0" w:space="0" w:color="auto"/>
          </w:divBdr>
        </w:div>
        <w:div w:id="1404521744">
          <w:marLeft w:val="547"/>
          <w:marRight w:val="0"/>
          <w:marTop w:val="82"/>
          <w:marBottom w:val="0"/>
          <w:divBdr>
            <w:top w:val="none" w:sz="0" w:space="0" w:color="auto"/>
            <w:left w:val="none" w:sz="0" w:space="0" w:color="auto"/>
            <w:bottom w:val="none" w:sz="0" w:space="0" w:color="auto"/>
            <w:right w:val="none" w:sz="0" w:space="0" w:color="auto"/>
          </w:divBdr>
        </w:div>
        <w:div w:id="1434475916">
          <w:marLeft w:val="547"/>
          <w:marRight w:val="0"/>
          <w:marTop w:val="82"/>
          <w:marBottom w:val="0"/>
          <w:divBdr>
            <w:top w:val="none" w:sz="0" w:space="0" w:color="auto"/>
            <w:left w:val="none" w:sz="0" w:space="0" w:color="auto"/>
            <w:bottom w:val="none" w:sz="0" w:space="0" w:color="auto"/>
            <w:right w:val="none" w:sz="0" w:space="0" w:color="auto"/>
          </w:divBdr>
        </w:div>
        <w:div w:id="1822233518">
          <w:marLeft w:val="1166"/>
          <w:marRight w:val="0"/>
          <w:marTop w:val="82"/>
          <w:marBottom w:val="0"/>
          <w:divBdr>
            <w:top w:val="none" w:sz="0" w:space="0" w:color="auto"/>
            <w:left w:val="none" w:sz="0" w:space="0" w:color="auto"/>
            <w:bottom w:val="none" w:sz="0" w:space="0" w:color="auto"/>
            <w:right w:val="none" w:sz="0" w:space="0" w:color="auto"/>
          </w:divBdr>
        </w:div>
        <w:div w:id="228199488">
          <w:marLeft w:val="547"/>
          <w:marRight w:val="0"/>
          <w:marTop w:val="82"/>
          <w:marBottom w:val="0"/>
          <w:divBdr>
            <w:top w:val="none" w:sz="0" w:space="0" w:color="auto"/>
            <w:left w:val="none" w:sz="0" w:space="0" w:color="auto"/>
            <w:bottom w:val="none" w:sz="0" w:space="0" w:color="auto"/>
            <w:right w:val="none" w:sz="0" w:space="0" w:color="auto"/>
          </w:divBdr>
        </w:div>
      </w:divsChild>
    </w:div>
    <w:div w:id="1859154054">
      <w:bodyDiv w:val="1"/>
      <w:marLeft w:val="0"/>
      <w:marRight w:val="0"/>
      <w:marTop w:val="0"/>
      <w:marBottom w:val="0"/>
      <w:divBdr>
        <w:top w:val="none" w:sz="0" w:space="0" w:color="auto"/>
        <w:left w:val="none" w:sz="0" w:space="0" w:color="auto"/>
        <w:bottom w:val="none" w:sz="0" w:space="0" w:color="auto"/>
        <w:right w:val="none" w:sz="0" w:space="0" w:color="auto"/>
      </w:divBdr>
    </w:div>
    <w:div w:id="1891647860">
      <w:bodyDiv w:val="1"/>
      <w:marLeft w:val="0"/>
      <w:marRight w:val="0"/>
      <w:marTop w:val="0"/>
      <w:marBottom w:val="0"/>
      <w:divBdr>
        <w:top w:val="none" w:sz="0" w:space="0" w:color="auto"/>
        <w:left w:val="none" w:sz="0" w:space="0" w:color="auto"/>
        <w:bottom w:val="none" w:sz="0" w:space="0" w:color="auto"/>
        <w:right w:val="none" w:sz="0" w:space="0" w:color="auto"/>
      </w:divBdr>
      <w:divsChild>
        <w:div w:id="507258405">
          <w:marLeft w:val="547"/>
          <w:marRight w:val="0"/>
          <w:marTop w:val="0"/>
          <w:marBottom w:val="0"/>
          <w:divBdr>
            <w:top w:val="none" w:sz="0" w:space="0" w:color="auto"/>
            <w:left w:val="none" w:sz="0" w:space="0" w:color="auto"/>
            <w:bottom w:val="none" w:sz="0" w:space="0" w:color="auto"/>
            <w:right w:val="none" w:sz="0" w:space="0" w:color="auto"/>
          </w:divBdr>
        </w:div>
      </w:divsChild>
    </w:div>
    <w:div w:id="1906067323">
      <w:bodyDiv w:val="1"/>
      <w:marLeft w:val="0"/>
      <w:marRight w:val="0"/>
      <w:marTop w:val="0"/>
      <w:marBottom w:val="0"/>
      <w:divBdr>
        <w:top w:val="none" w:sz="0" w:space="0" w:color="auto"/>
        <w:left w:val="none" w:sz="0" w:space="0" w:color="auto"/>
        <w:bottom w:val="none" w:sz="0" w:space="0" w:color="auto"/>
        <w:right w:val="none" w:sz="0" w:space="0" w:color="auto"/>
      </w:divBdr>
      <w:divsChild>
        <w:div w:id="1443961792">
          <w:marLeft w:val="720"/>
          <w:marRight w:val="0"/>
          <w:marTop w:val="96"/>
          <w:marBottom w:val="0"/>
          <w:divBdr>
            <w:top w:val="none" w:sz="0" w:space="0" w:color="auto"/>
            <w:left w:val="none" w:sz="0" w:space="0" w:color="auto"/>
            <w:bottom w:val="none" w:sz="0" w:space="0" w:color="auto"/>
            <w:right w:val="none" w:sz="0" w:space="0" w:color="auto"/>
          </w:divBdr>
        </w:div>
        <w:div w:id="1572084264">
          <w:marLeft w:val="720"/>
          <w:marRight w:val="0"/>
          <w:marTop w:val="96"/>
          <w:marBottom w:val="0"/>
          <w:divBdr>
            <w:top w:val="none" w:sz="0" w:space="0" w:color="auto"/>
            <w:left w:val="none" w:sz="0" w:space="0" w:color="auto"/>
            <w:bottom w:val="none" w:sz="0" w:space="0" w:color="auto"/>
            <w:right w:val="none" w:sz="0" w:space="0" w:color="auto"/>
          </w:divBdr>
        </w:div>
      </w:divsChild>
    </w:div>
    <w:div w:id="1918247467">
      <w:bodyDiv w:val="1"/>
      <w:marLeft w:val="0"/>
      <w:marRight w:val="0"/>
      <w:marTop w:val="0"/>
      <w:marBottom w:val="0"/>
      <w:divBdr>
        <w:top w:val="none" w:sz="0" w:space="0" w:color="auto"/>
        <w:left w:val="none" w:sz="0" w:space="0" w:color="auto"/>
        <w:bottom w:val="none" w:sz="0" w:space="0" w:color="auto"/>
        <w:right w:val="none" w:sz="0" w:space="0" w:color="auto"/>
      </w:divBdr>
      <w:divsChild>
        <w:div w:id="2073186384">
          <w:marLeft w:val="0"/>
          <w:marRight w:val="0"/>
          <w:marTop w:val="0"/>
          <w:marBottom w:val="0"/>
          <w:divBdr>
            <w:top w:val="none" w:sz="0" w:space="0" w:color="auto"/>
            <w:left w:val="none" w:sz="0" w:space="0" w:color="auto"/>
            <w:bottom w:val="none" w:sz="0" w:space="0" w:color="auto"/>
            <w:right w:val="none" w:sz="0" w:space="0" w:color="auto"/>
          </w:divBdr>
        </w:div>
        <w:div w:id="534853211">
          <w:marLeft w:val="0"/>
          <w:marRight w:val="0"/>
          <w:marTop w:val="0"/>
          <w:marBottom w:val="0"/>
          <w:divBdr>
            <w:top w:val="none" w:sz="0" w:space="0" w:color="auto"/>
            <w:left w:val="none" w:sz="0" w:space="0" w:color="auto"/>
            <w:bottom w:val="none" w:sz="0" w:space="0" w:color="auto"/>
            <w:right w:val="none" w:sz="0" w:space="0" w:color="auto"/>
          </w:divBdr>
        </w:div>
        <w:div w:id="1253010504">
          <w:marLeft w:val="0"/>
          <w:marRight w:val="0"/>
          <w:marTop w:val="0"/>
          <w:marBottom w:val="0"/>
          <w:divBdr>
            <w:top w:val="none" w:sz="0" w:space="0" w:color="auto"/>
            <w:left w:val="none" w:sz="0" w:space="0" w:color="auto"/>
            <w:bottom w:val="none" w:sz="0" w:space="0" w:color="auto"/>
            <w:right w:val="none" w:sz="0" w:space="0" w:color="auto"/>
          </w:divBdr>
        </w:div>
        <w:div w:id="952203355">
          <w:marLeft w:val="0"/>
          <w:marRight w:val="0"/>
          <w:marTop w:val="0"/>
          <w:marBottom w:val="0"/>
          <w:divBdr>
            <w:top w:val="none" w:sz="0" w:space="0" w:color="auto"/>
            <w:left w:val="none" w:sz="0" w:space="0" w:color="auto"/>
            <w:bottom w:val="none" w:sz="0" w:space="0" w:color="auto"/>
            <w:right w:val="none" w:sz="0" w:space="0" w:color="auto"/>
          </w:divBdr>
        </w:div>
        <w:div w:id="1882207709">
          <w:marLeft w:val="0"/>
          <w:marRight w:val="0"/>
          <w:marTop w:val="0"/>
          <w:marBottom w:val="0"/>
          <w:divBdr>
            <w:top w:val="none" w:sz="0" w:space="0" w:color="auto"/>
            <w:left w:val="none" w:sz="0" w:space="0" w:color="auto"/>
            <w:bottom w:val="none" w:sz="0" w:space="0" w:color="auto"/>
            <w:right w:val="none" w:sz="0" w:space="0" w:color="auto"/>
          </w:divBdr>
        </w:div>
        <w:div w:id="1995991534">
          <w:marLeft w:val="0"/>
          <w:marRight w:val="0"/>
          <w:marTop w:val="0"/>
          <w:marBottom w:val="0"/>
          <w:divBdr>
            <w:top w:val="none" w:sz="0" w:space="0" w:color="auto"/>
            <w:left w:val="none" w:sz="0" w:space="0" w:color="auto"/>
            <w:bottom w:val="none" w:sz="0" w:space="0" w:color="auto"/>
            <w:right w:val="none" w:sz="0" w:space="0" w:color="auto"/>
          </w:divBdr>
        </w:div>
        <w:div w:id="1938900420">
          <w:marLeft w:val="0"/>
          <w:marRight w:val="0"/>
          <w:marTop w:val="0"/>
          <w:marBottom w:val="0"/>
          <w:divBdr>
            <w:top w:val="none" w:sz="0" w:space="0" w:color="auto"/>
            <w:left w:val="none" w:sz="0" w:space="0" w:color="auto"/>
            <w:bottom w:val="none" w:sz="0" w:space="0" w:color="auto"/>
            <w:right w:val="none" w:sz="0" w:space="0" w:color="auto"/>
          </w:divBdr>
        </w:div>
        <w:div w:id="452213124">
          <w:marLeft w:val="0"/>
          <w:marRight w:val="0"/>
          <w:marTop w:val="0"/>
          <w:marBottom w:val="0"/>
          <w:divBdr>
            <w:top w:val="none" w:sz="0" w:space="0" w:color="auto"/>
            <w:left w:val="none" w:sz="0" w:space="0" w:color="auto"/>
            <w:bottom w:val="none" w:sz="0" w:space="0" w:color="auto"/>
            <w:right w:val="none" w:sz="0" w:space="0" w:color="auto"/>
          </w:divBdr>
        </w:div>
        <w:div w:id="136191063">
          <w:marLeft w:val="0"/>
          <w:marRight w:val="0"/>
          <w:marTop w:val="0"/>
          <w:marBottom w:val="0"/>
          <w:divBdr>
            <w:top w:val="none" w:sz="0" w:space="0" w:color="auto"/>
            <w:left w:val="none" w:sz="0" w:space="0" w:color="auto"/>
            <w:bottom w:val="none" w:sz="0" w:space="0" w:color="auto"/>
            <w:right w:val="none" w:sz="0" w:space="0" w:color="auto"/>
          </w:divBdr>
        </w:div>
        <w:div w:id="1223449283">
          <w:marLeft w:val="0"/>
          <w:marRight w:val="0"/>
          <w:marTop w:val="0"/>
          <w:marBottom w:val="0"/>
          <w:divBdr>
            <w:top w:val="none" w:sz="0" w:space="0" w:color="auto"/>
            <w:left w:val="none" w:sz="0" w:space="0" w:color="auto"/>
            <w:bottom w:val="none" w:sz="0" w:space="0" w:color="auto"/>
            <w:right w:val="none" w:sz="0" w:space="0" w:color="auto"/>
          </w:divBdr>
        </w:div>
        <w:div w:id="82844583">
          <w:marLeft w:val="0"/>
          <w:marRight w:val="0"/>
          <w:marTop w:val="0"/>
          <w:marBottom w:val="0"/>
          <w:divBdr>
            <w:top w:val="none" w:sz="0" w:space="0" w:color="auto"/>
            <w:left w:val="none" w:sz="0" w:space="0" w:color="auto"/>
            <w:bottom w:val="none" w:sz="0" w:space="0" w:color="auto"/>
            <w:right w:val="none" w:sz="0" w:space="0" w:color="auto"/>
          </w:divBdr>
        </w:div>
      </w:divsChild>
    </w:div>
    <w:div w:id="1919287408">
      <w:bodyDiv w:val="1"/>
      <w:marLeft w:val="0"/>
      <w:marRight w:val="0"/>
      <w:marTop w:val="0"/>
      <w:marBottom w:val="0"/>
      <w:divBdr>
        <w:top w:val="none" w:sz="0" w:space="0" w:color="auto"/>
        <w:left w:val="none" w:sz="0" w:space="0" w:color="auto"/>
        <w:bottom w:val="none" w:sz="0" w:space="0" w:color="auto"/>
        <w:right w:val="none" w:sz="0" w:space="0" w:color="auto"/>
      </w:divBdr>
      <w:divsChild>
        <w:div w:id="729695568">
          <w:marLeft w:val="547"/>
          <w:marRight w:val="0"/>
          <w:marTop w:val="72"/>
          <w:marBottom w:val="0"/>
          <w:divBdr>
            <w:top w:val="none" w:sz="0" w:space="0" w:color="auto"/>
            <w:left w:val="none" w:sz="0" w:space="0" w:color="auto"/>
            <w:bottom w:val="none" w:sz="0" w:space="0" w:color="auto"/>
            <w:right w:val="none" w:sz="0" w:space="0" w:color="auto"/>
          </w:divBdr>
        </w:div>
        <w:div w:id="161242035">
          <w:marLeft w:val="1166"/>
          <w:marRight w:val="0"/>
          <w:marTop w:val="62"/>
          <w:marBottom w:val="0"/>
          <w:divBdr>
            <w:top w:val="none" w:sz="0" w:space="0" w:color="auto"/>
            <w:left w:val="none" w:sz="0" w:space="0" w:color="auto"/>
            <w:bottom w:val="none" w:sz="0" w:space="0" w:color="auto"/>
            <w:right w:val="none" w:sz="0" w:space="0" w:color="auto"/>
          </w:divBdr>
        </w:div>
        <w:div w:id="1393234048">
          <w:marLeft w:val="1166"/>
          <w:marRight w:val="0"/>
          <w:marTop w:val="62"/>
          <w:marBottom w:val="0"/>
          <w:divBdr>
            <w:top w:val="none" w:sz="0" w:space="0" w:color="auto"/>
            <w:left w:val="none" w:sz="0" w:space="0" w:color="auto"/>
            <w:bottom w:val="none" w:sz="0" w:space="0" w:color="auto"/>
            <w:right w:val="none" w:sz="0" w:space="0" w:color="auto"/>
          </w:divBdr>
        </w:div>
        <w:div w:id="1304429519">
          <w:marLeft w:val="1166"/>
          <w:marRight w:val="0"/>
          <w:marTop w:val="62"/>
          <w:marBottom w:val="0"/>
          <w:divBdr>
            <w:top w:val="none" w:sz="0" w:space="0" w:color="auto"/>
            <w:left w:val="none" w:sz="0" w:space="0" w:color="auto"/>
            <w:bottom w:val="none" w:sz="0" w:space="0" w:color="auto"/>
            <w:right w:val="none" w:sz="0" w:space="0" w:color="auto"/>
          </w:divBdr>
        </w:div>
        <w:div w:id="170880895">
          <w:marLeft w:val="1166"/>
          <w:marRight w:val="0"/>
          <w:marTop w:val="62"/>
          <w:marBottom w:val="0"/>
          <w:divBdr>
            <w:top w:val="none" w:sz="0" w:space="0" w:color="auto"/>
            <w:left w:val="none" w:sz="0" w:space="0" w:color="auto"/>
            <w:bottom w:val="none" w:sz="0" w:space="0" w:color="auto"/>
            <w:right w:val="none" w:sz="0" w:space="0" w:color="auto"/>
          </w:divBdr>
        </w:div>
        <w:div w:id="125707792">
          <w:marLeft w:val="1166"/>
          <w:marRight w:val="0"/>
          <w:marTop w:val="62"/>
          <w:marBottom w:val="0"/>
          <w:divBdr>
            <w:top w:val="none" w:sz="0" w:space="0" w:color="auto"/>
            <w:left w:val="none" w:sz="0" w:space="0" w:color="auto"/>
            <w:bottom w:val="none" w:sz="0" w:space="0" w:color="auto"/>
            <w:right w:val="none" w:sz="0" w:space="0" w:color="auto"/>
          </w:divBdr>
        </w:div>
        <w:div w:id="1846894728">
          <w:marLeft w:val="547"/>
          <w:marRight w:val="0"/>
          <w:marTop w:val="72"/>
          <w:marBottom w:val="0"/>
          <w:divBdr>
            <w:top w:val="none" w:sz="0" w:space="0" w:color="auto"/>
            <w:left w:val="none" w:sz="0" w:space="0" w:color="auto"/>
            <w:bottom w:val="none" w:sz="0" w:space="0" w:color="auto"/>
            <w:right w:val="none" w:sz="0" w:space="0" w:color="auto"/>
          </w:divBdr>
        </w:div>
      </w:divsChild>
    </w:div>
    <w:div w:id="1925798446">
      <w:bodyDiv w:val="1"/>
      <w:marLeft w:val="0"/>
      <w:marRight w:val="0"/>
      <w:marTop w:val="0"/>
      <w:marBottom w:val="0"/>
      <w:divBdr>
        <w:top w:val="none" w:sz="0" w:space="0" w:color="auto"/>
        <w:left w:val="none" w:sz="0" w:space="0" w:color="auto"/>
        <w:bottom w:val="none" w:sz="0" w:space="0" w:color="auto"/>
        <w:right w:val="none" w:sz="0" w:space="0" w:color="auto"/>
      </w:divBdr>
    </w:div>
    <w:div w:id="1999574990">
      <w:bodyDiv w:val="1"/>
      <w:marLeft w:val="0"/>
      <w:marRight w:val="0"/>
      <w:marTop w:val="0"/>
      <w:marBottom w:val="0"/>
      <w:divBdr>
        <w:top w:val="none" w:sz="0" w:space="0" w:color="auto"/>
        <w:left w:val="none" w:sz="0" w:space="0" w:color="auto"/>
        <w:bottom w:val="none" w:sz="0" w:space="0" w:color="auto"/>
        <w:right w:val="none" w:sz="0" w:space="0" w:color="auto"/>
      </w:divBdr>
    </w:div>
    <w:div w:id="2003776908">
      <w:bodyDiv w:val="1"/>
      <w:marLeft w:val="0"/>
      <w:marRight w:val="0"/>
      <w:marTop w:val="0"/>
      <w:marBottom w:val="0"/>
      <w:divBdr>
        <w:top w:val="none" w:sz="0" w:space="0" w:color="auto"/>
        <w:left w:val="none" w:sz="0" w:space="0" w:color="auto"/>
        <w:bottom w:val="none" w:sz="0" w:space="0" w:color="auto"/>
        <w:right w:val="none" w:sz="0" w:space="0" w:color="auto"/>
      </w:divBdr>
      <w:divsChild>
        <w:div w:id="1393507952">
          <w:marLeft w:val="547"/>
          <w:marRight w:val="0"/>
          <w:marTop w:val="86"/>
          <w:marBottom w:val="0"/>
          <w:divBdr>
            <w:top w:val="none" w:sz="0" w:space="0" w:color="auto"/>
            <w:left w:val="none" w:sz="0" w:space="0" w:color="auto"/>
            <w:bottom w:val="none" w:sz="0" w:space="0" w:color="auto"/>
            <w:right w:val="none" w:sz="0" w:space="0" w:color="auto"/>
          </w:divBdr>
        </w:div>
      </w:divsChild>
    </w:div>
    <w:div w:id="2011643154">
      <w:bodyDiv w:val="1"/>
      <w:marLeft w:val="0"/>
      <w:marRight w:val="0"/>
      <w:marTop w:val="0"/>
      <w:marBottom w:val="0"/>
      <w:divBdr>
        <w:top w:val="none" w:sz="0" w:space="0" w:color="auto"/>
        <w:left w:val="none" w:sz="0" w:space="0" w:color="auto"/>
        <w:bottom w:val="none" w:sz="0" w:space="0" w:color="auto"/>
        <w:right w:val="none" w:sz="0" w:space="0" w:color="auto"/>
      </w:divBdr>
    </w:div>
    <w:div w:id="2040158183">
      <w:bodyDiv w:val="1"/>
      <w:marLeft w:val="0"/>
      <w:marRight w:val="0"/>
      <w:marTop w:val="0"/>
      <w:marBottom w:val="0"/>
      <w:divBdr>
        <w:top w:val="none" w:sz="0" w:space="0" w:color="auto"/>
        <w:left w:val="none" w:sz="0" w:space="0" w:color="auto"/>
        <w:bottom w:val="none" w:sz="0" w:space="0" w:color="auto"/>
        <w:right w:val="none" w:sz="0" w:space="0" w:color="auto"/>
      </w:divBdr>
    </w:div>
    <w:div w:id="2063016771">
      <w:bodyDiv w:val="1"/>
      <w:marLeft w:val="0"/>
      <w:marRight w:val="0"/>
      <w:marTop w:val="0"/>
      <w:marBottom w:val="0"/>
      <w:divBdr>
        <w:top w:val="none" w:sz="0" w:space="0" w:color="auto"/>
        <w:left w:val="none" w:sz="0" w:space="0" w:color="auto"/>
        <w:bottom w:val="none" w:sz="0" w:space="0" w:color="auto"/>
        <w:right w:val="none" w:sz="0" w:space="0" w:color="auto"/>
      </w:divBdr>
    </w:div>
    <w:div w:id="2087535015">
      <w:bodyDiv w:val="1"/>
      <w:marLeft w:val="0"/>
      <w:marRight w:val="0"/>
      <w:marTop w:val="0"/>
      <w:marBottom w:val="0"/>
      <w:divBdr>
        <w:top w:val="none" w:sz="0" w:space="0" w:color="auto"/>
        <w:left w:val="none" w:sz="0" w:space="0" w:color="auto"/>
        <w:bottom w:val="none" w:sz="0" w:space="0" w:color="auto"/>
        <w:right w:val="none" w:sz="0" w:space="0" w:color="auto"/>
      </w:divBdr>
      <w:divsChild>
        <w:div w:id="584344150">
          <w:marLeft w:val="0"/>
          <w:marRight w:val="0"/>
          <w:marTop w:val="0"/>
          <w:marBottom w:val="0"/>
          <w:divBdr>
            <w:top w:val="none" w:sz="0" w:space="0" w:color="auto"/>
            <w:left w:val="none" w:sz="0" w:space="0" w:color="auto"/>
            <w:bottom w:val="none" w:sz="0" w:space="0" w:color="auto"/>
            <w:right w:val="none" w:sz="0" w:space="0" w:color="auto"/>
          </w:divBdr>
        </w:div>
        <w:div w:id="605623874">
          <w:marLeft w:val="0"/>
          <w:marRight w:val="0"/>
          <w:marTop w:val="0"/>
          <w:marBottom w:val="0"/>
          <w:divBdr>
            <w:top w:val="none" w:sz="0" w:space="0" w:color="auto"/>
            <w:left w:val="none" w:sz="0" w:space="0" w:color="auto"/>
            <w:bottom w:val="none" w:sz="0" w:space="0" w:color="auto"/>
            <w:right w:val="none" w:sz="0" w:space="0" w:color="auto"/>
          </w:divBdr>
        </w:div>
        <w:div w:id="1920408094">
          <w:marLeft w:val="0"/>
          <w:marRight w:val="0"/>
          <w:marTop w:val="0"/>
          <w:marBottom w:val="0"/>
          <w:divBdr>
            <w:top w:val="none" w:sz="0" w:space="0" w:color="auto"/>
            <w:left w:val="none" w:sz="0" w:space="0" w:color="auto"/>
            <w:bottom w:val="none" w:sz="0" w:space="0" w:color="auto"/>
            <w:right w:val="none" w:sz="0" w:space="0" w:color="auto"/>
          </w:divBdr>
        </w:div>
        <w:div w:id="1998605127">
          <w:marLeft w:val="0"/>
          <w:marRight w:val="0"/>
          <w:marTop w:val="0"/>
          <w:marBottom w:val="0"/>
          <w:divBdr>
            <w:top w:val="none" w:sz="0" w:space="0" w:color="auto"/>
            <w:left w:val="none" w:sz="0" w:space="0" w:color="auto"/>
            <w:bottom w:val="none" w:sz="0" w:space="0" w:color="auto"/>
            <w:right w:val="none" w:sz="0" w:space="0" w:color="auto"/>
          </w:divBdr>
        </w:div>
        <w:div w:id="139033091">
          <w:marLeft w:val="0"/>
          <w:marRight w:val="0"/>
          <w:marTop w:val="0"/>
          <w:marBottom w:val="0"/>
          <w:divBdr>
            <w:top w:val="none" w:sz="0" w:space="0" w:color="auto"/>
            <w:left w:val="none" w:sz="0" w:space="0" w:color="auto"/>
            <w:bottom w:val="none" w:sz="0" w:space="0" w:color="auto"/>
            <w:right w:val="none" w:sz="0" w:space="0" w:color="auto"/>
          </w:divBdr>
        </w:div>
      </w:divsChild>
    </w:div>
    <w:div w:id="2088839151">
      <w:bodyDiv w:val="1"/>
      <w:marLeft w:val="0"/>
      <w:marRight w:val="0"/>
      <w:marTop w:val="0"/>
      <w:marBottom w:val="0"/>
      <w:divBdr>
        <w:top w:val="none" w:sz="0" w:space="0" w:color="auto"/>
        <w:left w:val="none" w:sz="0" w:space="0" w:color="auto"/>
        <w:bottom w:val="none" w:sz="0" w:space="0" w:color="auto"/>
        <w:right w:val="none" w:sz="0" w:space="0" w:color="auto"/>
      </w:divBdr>
      <w:divsChild>
        <w:div w:id="1814132371">
          <w:marLeft w:val="0"/>
          <w:marRight w:val="0"/>
          <w:marTop w:val="0"/>
          <w:marBottom w:val="0"/>
          <w:divBdr>
            <w:top w:val="none" w:sz="0" w:space="0" w:color="auto"/>
            <w:left w:val="none" w:sz="0" w:space="0" w:color="auto"/>
            <w:bottom w:val="none" w:sz="0" w:space="0" w:color="auto"/>
            <w:right w:val="none" w:sz="0" w:space="0" w:color="auto"/>
          </w:divBdr>
        </w:div>
        <w:div w:id="373695261">
          <w:marLeft w:val="0"/>
          <w:marRight w:val="0"/>
          <w:marTop w:val="0"/>
          <w:marBottom w:val="0"/>
          <w:divBdr>
            <w:top w:val="none" w:sz="0" w:space="0" w:color="auto"/>
            <w:left w:val="none" w:sz="0" w:space="0" w:color="auto"/>
            <w:bottom w:val="none" w:sz="0" w:space="0" w:color="auto"/>
            <w:right w:val="none" w:sz="0" w:space="0" w:color="auto"/>
          </w:divBdr>
        </w:div>
        <w:div w:id="801340031">
          <w:marLeft w:val="0"/>
          <w:marRight w:val="0"/>
          <w:marTop w:val="0"/>
          <w:marBottom w:val="0"/>
          <w:divBdr>
            <w:top w:val="none" w:sz="0" w:space="0" w:color="auto"/>
            <w:left w:val="none" w:sz="0" w:space="0" w:color="auto"/>
            <w:bottom w:val="none" w:sz="0" w:space="0" w:color="auto"/>
            <w:right w:val="none" w:sz="0" w:space="0" w:color="auto"/>
          </w:divBdr>
        </w:div>
        <w:div w:id="83696326">
          <w:marLeft w:val="0"/>
          <w:marRight w:val="0"/>
          <w:marTop w:val="0"/>
          <w:marBottom w:val="0"/>
          <w:divBdr>
            <w:top w:val="none" w:sz="0" w:space="0" w:color="auto"/>
            <w:left w:val="none" w:sz="0" w:space="0" w:color="auto"/>
            <w:bottom w:val="none" w:sz="0" w:space="0" w:color="auto"/>
            <w:right w:val="none" w:sz="0" w:space="0" w:color="auto"/>
          </w:divBdr>
        </w:div>
        <w:div w:id="837235867">
          <w:marLeft w:val="0"/>
          <w:marRight w:val="0"/>
          <w:marTop w:val="0"/>
          <w:marBottom w:val="0"/>
          <w:divBdr>
            <w:top w:val="none" w:sz="0" w:space="0" w:color="auto"/>
            <w:left w:val="none" w:sz="0" w:space="0" w:color="auto"/>
            <w:bottom w:val="none" w:sz="0" w:space="0" w:color="auto"/>
            <w:right w:val="none" w:sz="0" w:space="0" w:color="auto"/>
          </w:divBdr>
        </w:div>
        <w:div w:id="1054427808">
          <w:marLeft w:val="0"/>
          <w:marRight w:val="0"/>
          <w:marTop w:val="0"/>
          <w:marBottom w:val="0"/>
          <w:divBdr>
            <w:top w:val="none" w:sz="0" w:space="0" w:color="auto"/>
            <w:left w:val="none" w:sz="0" w:space="0" w:color="auto"/>
            <w:bottom w:val="none" w:sz="0" w:space="0" w:color="auto"/>
            <w:right w:val="none" w:sz="0" w:space="0" w:color="auto"/>
          </w:divBdr>
        </w:div>
        <w:div w:id="1878004810">
          <w:marLeft w:val="0"/>
          <w:marRight w:val="0"/>
          <w:marTop w:val="0"/>
          <w:marBottom w:val="0"/>
          <w:divBdr>
            <w:top w:val="none" w:sz="0" w:space="0" w:color="auto"/>
            <w:left w:val="none" w:sz="0" w:space="0" w:color="auto"/>
            <w:bottom w:val="none" w:sz="0" w:space="0" w:color="auto"/>
            <w:right w:val="none" w:sz="0" w:space="0" w:color="auto"/>
          </w:divBdr>
        </w:div>
        <w:div w:id="1586256554">
          <w:marLeft w:val="0"/>
          <w:marRight w:val="0"/>
          <w:marTop w:val="0"/>
          <w:marBottom w:val="0"/>
          <w:divBdr>
            <w:top w:val="none" w:sz="0" w:space="0" w:color="auto"/>
            <w:left w:val="none" w:sz="0" w:space="0" w:color="auto"/>
            <w:bottom w:val="none" w:sz="0" w:space="0" w:color="auto"/>
            <w:right w:val="none" w:sz="0" w:space="0" w:color="auto"/>
          </w:divBdr>
        </w:div>
        <w:div w:id="1196457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pal.org/event/read/1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mpal.org/event/eventitem/read/144/4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B591-91F1-4C8E-9FF7-E3CAAFD6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2852</Words>
  <Characters>16262</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PEMPAL Cross-COP Executive meeting 2015</vt:lpstr>
      <vt:lpstr/>
    </vt:vector>
  </TitlesOfParts>
  <Company>The World Bank Group</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Cross-COP Executive meeting 2015</dc:title>
  <dc:creator>Deanna Aubrey</dc:creator>
  <cp:keywords>PEMPAL Strategy 2012-17</cp:keywords>
  <cp:lastModifiedBy>Ksenia Galantsova</cp:lastModifiedBy>
  <cp:revision>14</cp:revision>
  <cp:lastPrinted>2015-08-06T18:50:00Z</cp:lastPrinted>
  <dcterms:created xsi:type="dcterms:W3CDTF">2015-09-06T05:51:00Z</dcterms:created>
  <dcterms:modified xsi:type="dcterms:W3CDTF">2015-10-22T09:58:00Z</dcterms:modified>
</cp:coreProperties>
</file>