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cs="Sylfaen"/>
          <w:b/>
          <w:bCs/>
          <w:sz w:val="24"/>
          <w:szCs w:val="24"/>
        </w:rPr>
      </w:pPr>
      <w:bookmarkStart w:id="0" w:name="_GoBack"/>
      <w:bookmarkEnd w:id="0"/>
    </w:p>
    <w:p w:rsidR="003A64CF" w:rsidRPr="0076672F" w:rsidRDefault="00862514" w:rsidP="003A6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cs="Sylfaen"/>
          <w:b/>
          <w:bCs/>
          <w:sz w:val="24"/>
          <w:szCs w:val="24"/>
        </w:rPr>
      </w:pPr>
      <w:r w:rsidRPr="0076672F">
        <w:rPr>
          <w:rFonts w:cs="Sylfaen"/>
          <w:b/>
          <w:bCs/>
          <w:sz w:val="24"/>
          <w:szCs w:val="24"/>
        </w:rPr>
        <w:t xml:space="preserve">Decree </w:t>
      </w:r>
      <w:r w:rsidR="003A64CF" w:rsidRPr="0076672F">
        <w:rPr>
          <w:rFonts w:cs="Sylfaen"/>
          <w:b/>
          <w:bCs/>
          <w:sz w:val="24"/>
          <w:szCs w:val="24"/>
        </w:rPr>
        <w:t>№</w:t>
      </w:r>
    </w:p>
    <w:p w:rsidR="00050F30" w:rsidRPr="0076672F" w:rsidRDefault="00A00286" w:rsidP="00862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cs="Sylfaen"/>
          <w:b/>
          <w:bCs/>
          <w:sz w:val="24"/>
          <w:szCs w:val="24"/>
        </w:rPr>
      </w:pPr>
      <w:r w:rsidRPr="0076672F">
        <w:rPr>
          <w:rFonts w:cs="Sylfaen"/>
          <w:b/>
          <w:bCs/>
          <w:sz w:val="24"/>
          <w:szCs w:val="24"/>
        </w:rPr>
        <w:t>Of</w:t>
      </w:r>
      <w:r w:rsidR="00862514" w:rsidRPr="0076672F">
        <w:rPr>
          <w:rFonts w:cs="Sylfaen"/>
          <w:b/>
          <w:bCs/>
          <w:sz w:val="24"/>
          <w:szCs w:val="24"/>
        </w:rPr>
        <w:t xml:space="preserve"> the Government of Georgia </w:t>
      </w:r>
    </w:p>
    <w:p w:rsidR="00050F30" w:rsidRPr="0076672F" w:rsidRDefault="002F609F"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cs="Sylfaen"/>
          <w:b/>
          <w:bCs/>
          <w:sz w:val="24"/>
          <w:szCs w:val="24"/>
        </w:rPr>
      </w:pPr>
      <w:r w:rsidRPr="00740D9C">
        <w:rPr>
          <w:rFonts w:cs="Sylfaen"/>
          <w:b/>
          <w:bCs/>
        </w:rPr>
        <w:t xml:space="preserve">14 September </w:t>
      </w:r>
      <w:r w:rsidR="00050F30" w:rsidRPr="0076672F">
        <w:rPr>
          <w:rFonts w:cs="Sylfaen"/>
          <w:b/>
          <w:bCs/>
          <w:sz w:val="24"/>
          <w:szCs w:val="24"/>
        </w:rPr>
        <w:t xml:space="preserve">2011                                                                  </w:t>
      </w:r>
      <w:r w:rsidR="00862514" w:rsidRPr="0076672F">
        <w:rPr>
          <w:rFonts w:cs="Sylfaen"/>
          <w:b/>
          <w:bCs/>
          <w:sz w:val="24"/>
          <w:szCs w:val="24"/>
        </w:rPr>
        <w:t>Tbilisi</w:t>
      </w: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cs="Sylfaen"/>
          <w:sz w:val="24"/>
          <w:szCs w:val="24"/>
        </w:rPr>
      </w:pPr>
    </w:p>
    <w:p w:rsidR="00050F30" w:rsidRPr="0076672F" w:rsidRDefault="002F609F"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Sylfaen"/>
          <w:b/>
          <w:bCs/>
          <w:sz w:val="24"/>
          <w:szCs w:val="24"/>
        </w:rPr>
      </w:pPr>
      <w:r>
        <w:rPr>
          <w:rFonts w:cs="Sylfaen"/>
          <w:b/>
          <w:bCs/>
          <w:sz w:val="24"/>
          <w:szCs w:val="24"/>
        </w:rPr>
        <w:t>On Introduction of Amendment in the Decree #1015 dated July 30, 2010 of the Government of Georgia on “</w:t>
      </w:r>
      <w:r w:rsidRPr="0076672F">
        <w:rPr>
          <w:rFonts w:cs="Sylfaen"/>
          <w:b/>
          <w:bCs/>
          <w:sz w:val="24"/>
          <w:szCs w:val="24"/>
        </w:rPr>
        <w:t>approval of Internal Audit standards</w:t>
      </w:r>
      <w:r>
        <w:rPr>
          <w:rFonts w:cs="Sylfaen"/>
          <w:b/>
          <w:bCs/>
          <w:sz w:val="24"/>
          <w:szCs w:val="24"/>
        </w:rPr>
        <w:t>”</w:t>
      </w: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Sylfaen"/>
          <w:b/>
          <w:bCs/>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Sylfaen"/>
          <w:bCs/>
          <w:sz w:val="24"/>
          <w:szCs w:val="24"/>
        </w:rPr>
      </w:pPr>
      <w:r w:rsidRPr="0076672F">
        <w:rPr>
          <w:rFonts w:cs="Sylfaen"/>
          <w:bCs/>
          <w:sz w:val="24"/>
          <w:szCs w:val="24"/>
        </w:rPr>
        <w:tab/>
        <w:t xml:space="preserve">1. </w:t>
      </w:r>
      <w:r w:rsidR="00900997" w:rsidRPr="0076672F">
        <w:rPr>
          <w:rFonts w:cs="Sylfaen"/>
          <w:bCs/>
          <w:sz w:val="24"/>
          <w:szCs w:val="24"/>
        </w:rPr>
        <w:t>Pursuant to article 63 of the General Administrative Code of Georgia</w:t>
      </w:r>
      <w:r w:rsidR="00F931C4" w:rsidRPr="0076672F">
        <w:rPr>
          <w:rFonts w:cs="Sylfaen"/>
          <w:bCs/>
          <w:sz w:val="24"/>
          <w:szCs w:val="24"/>
        </w:rPr>
        <w:t>, Internal</w:t>
      </w:r>
      <w:r w:rsidR="00900997" w:rsidRPr="0076672F">
        <w:rPr>
          <w:rFonts w:cs="Sylfaen"/>
          <w:bCs/>
          <w:sz w:val="24"/>
          <w:szCs w:val="24"/>
        </w:rPr>
        <w:t xml:space="preserve"> Audit </w:t>
      </w:r>
      <w:r w:rsidR="00425661" w:rsidRPr="0076672F">
        <w:rPr>
          <w:rFonts w:cs="Sylfaen"/>
          <w:bCs/>
          <w:sz w:val="24"/>
          <w:szCs w:val="24"/>
        </w:rPr>
        <w:t>Standards</w:t>
      </w:r>
      <w:r w:rsidR="00900997" w:rsidRPr="0076672F">
        <w:rPr>
          <w:rFonts w:cs="Sylfaen"/>
          <w:bCs/>
          <w:sz w:val="24"/>
          <w:szCs w:val="24"/>
        </w:rPr>
        <w:t xml:space="preserve"> approved by the decree №1015 of the Government of Georgia of July 30, 2010 on “approval of Internal Audit standards” </w:t>
      </w:r>
      <w:r w:rsidR="004466C3" w:rsidRPr="0076672F">
        <w:rPr>
          <w:rFonts w:cs="Sylfaen"/>
          <w:bCs/>
          <w:sz w:val="24"/>
          <w:szCs w:val="24"/>
        </w:rPr>
        <w:t>shall be changed</w:t>
      </w:r>
      <w:r w:rsidR="006679CB" w:rsidRPr="0076672F">
        <w:rPr>
          <w:rFonts w:cs="Sylfaen"/>
          <w:bCs/>
          <w:sz w:val="24"/>
          <w:szCs w:val="24"/>
        </w:rPr>
        <w:t xml:space="preserve"> in accordance with the wording annexed to this document. </w:t>
      </w: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Sylfaen"/>
          <w:bCs/>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Sylfaen"/>
          <w:bCs/>
          <w:sz w:val="24"/>
          <w:szCs w:val="24"/>
        </w:rPr>
      </w:pPr>
      <w:r w:rsidRPr="0076672F">
        <w:rPr>
          <w:rFonts w:cs="Sylfaen"/>
          <w:bCs/>
          <w:sz w:val="24"/>
          <w:szCs w:val="24"/>
        </w:rPr>
        <w:tab/>
        <w:t xml:space="preserve">2. </w:t>
      </w:r>
      <w:r w:rsidR="006679CB" w:rsidRPr="0076672F">
        <w:rPr>
          <w:rFonts w:cs="Sylfaen"/>
          <w:bCs/>
          <w:sz w:val="24"/>
          <w:szCs w:val="24"/>
        </w:rPr>
        <w:t>The decree enter</w:t>
      </w:r>
      <w:r w:rsidR="00634D2F" w:rsidRPr="0076672F">
        <w:rPr>
          <w:rFonts w:cs="Sylfaen"/>
          <w:bCs/>
          <w:sz w:val="24"/>
          <w:szCs w:val="24"/>
        </w:rPr>
        <w:t>s</w:t>
      </w:r>
      <w:r w:rsidR="006679CB" w:rsidRPr="0076672F">
        <w:rPr>
          <w:rFonts w:cs="Sylfaen"/>
          <w:bCs/>
          <w:sz w:val="24"/>
          <w:szCs w:val="24"/>
        </w:rPr>
        <w:t xml:space="preserve"> into force </w:t>
      </w:r>
      <w:r w:rsidR="00634D2F" w:rsidRPr="0076672F">
        <w:rPr>
          <w:rFonts w:cs="Sylfaen"/>
          <w:bCs/>
          <w:sz w:val="24"/>
          <w:szCs w:val="24"/>
        </w:rPr>
        <w:t xml:space="preserve">on the date of its signature. </w:t>
      </w:r>
      <w:r w:rsidRPr="0076672F">
        <w:rPr>
          <w:rFonts w:cs="Sylfaen"/>
          <w:bCs/>
          <w:sz w:val="24"/>
          <w:szCs w:val="24"/>
        </w:rPr>
        <w:t xml:space="preserve"> </w:t>
      </w: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center"/>
        <w:rPr>
          <w:rFonts w:cs="Sylfaen"/>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cs="Sylfaen"/>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cs="Sylfaen"/>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cs="Sylfaen"/>
          <w:sz w:val="24"/>
          <w:szCs w:val="24"/>
        </w:rPr>
      </w:pPr>
      <w:r w:rsidRPr="0076672F">
        <w:rPr>
          <w:rFonts w:cs="Sylfaen"/>
          <w:sz w:val="24"/>
          <w:szCs w:val="24"/>
        </w:rPr>
        <w:t xml:space="preserve"> </w:t>
      </w:r>
    </w:p>
    <w:p w:rsidR="007263F0" w:rsidRPr="0076672F" w:rsidRDefault="007263F0" w:rsidP="00726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rPr>
          <w:rFonts w:cs="Sylfaen"/>
          <w:bCs/>
          <w:iCs/>
          <w:sz w:val="24"/>
          <w:szCs w:val="24"/>
        </w:rPr>
      </w:pPr>
      <w:r w:rsidRPr="0076672F">
        <w:rPr>
          <w:rFonts w:cs="Sylfaen"/>
          <w:bCs/>
          <w:sz w:val="24"/>
          <w:szCs w:val="24"/>
        </w:rPr>
        <w:t xml:space="preserve">Prime Minister </w:t>
      </w:r>
      <w:r w:rsidRPr="0076672F">
        <w:rPr>
          <w:rFonts w:cs="Sylfaen"/>
          <w:bCs/>
          <w:sz w:val="24"/>
          <w:szCs w:val="24"/>
        </w:rPr>
        <w:tab/>
      </w:r>
      <w:r w:rsidRPr="0076672F">
        <w:rPr>
          <w:rFonts w:cs="Sylfaen"/>
          <w:bCs/>
          <w:sz w:val="24"/>
          <w:szCs w:val="24"/>
        </w:rPr>
        <w:tab/>
      </w:r>
      <w:r w:rsidRPr="0076672F">
        <w:rPr>
          <w:rFonts w:cs="Sylfaen"/>
          <w:bCs/>
          <w:sz w:val="24"/>
          <w:szCs w:val="24"/>
        </w:rPr>
        <w:tab/>
      </w:r>
      <w:r w:rsidRPr="0076672F">
        <w:rPr>
          <w:rFonts w:cs="Sylfaen"/>
          <w:bCs/>
          <w:sz w:val="24"/>
          <w:szCs w:val="24"/>
        </w:rPr>
        <w:tab/>
      </w:r>
      <w:r w:rsidRPr="0076672F">
        <w:rPr>
          <w:rFonts w:cs="Sylfaen"/>
          <w:bCs/>
          <w:sz w:val="24"/>
          <w:szCs w:val="24"/>
        </w:rPr>
        <w:tab/>
      </w:r>
      <w:r w:rsidRPr="0076672F">
        <w:rPr>
          <w:rFonts w:cs="Sylfaen"/>
          <w:bCs/>
          <w:sz w:val="24"/>
          <w:szCs w:val="24"/>
        </w:rPr>
        <w:tab/>
      </w:r>
      <w:proofErr w:type="spellStart"/>
      <w:r w:rsidRPr="0076672F">
        <w:rPr>
          <w:rFonts w:cs="Sylfaen"/>
          <w:bCs/>
          <w:sz w:val="24"/>
          <w:szCs w:val="24"/>
        </w:rPr>
        <w:t>Nika</w:t>
      </w:r>
      <w:proofErr w:type="spellEnd"/>
      <w:r w:rsidRPr="0076672F">
        <w:rPr>
          <w:rFonts w:cs="Sylfaen"/>
          <w:bCs/>
          <w:sz w:val="24"/>
          <w:szCs w:val="24"/>
        </w:rPr>
        <w:t xml:space="preserve"> </w:t>
      </w:r>
      <w:proofErr w:type="spellStart"/>
      <w:r w:rsidRPr="0076672F">
        <w:rPr>
          <w:rFonts w:cs="Sylfaen"/>
          <w:bCs/>
          <w:sz w:val="24"/>
          <w:szCs w:val="24"/>
        </w:rPr>
        <w:t>Gilauri</w:t>
      </w:r>
      <w:proofErr w:type="spellEnd"/>
      <w:r w:rsidRPr="0076672F">
        <w:rPr>
          <w:rFonts w:cs="Sylfaen"/>
          <w:bCs/>
          <w:sz w:val="24"/>
          <w:szCs w:val="24"/>
        </w:rPr>
        <w:t xml:space="preserve"> </w:t>
      </w:r>
    </w:p>
    <w:p w:rsidR="007263F0" w:rsidRPr="0076672F" w:rsidRDefault="007263F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rPr>
          <w:rFonts w:cs="Sylfaen"/>
          <w:bCs/>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rPr>
          <w:rFonts w:cs="Sylfaen"/>
          <w:bCs/>
          <w:iCs/>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rPr>
          <w:rFonts w:cs="Sylfaen"/>
          <w:bCs/>
          <w:iCs/>
          <w:sz w:val="24"/>
          <w:szCs w:val="24"/>
        </w:rPr>
      </w:pPr>
    </w:p>
    <w:p w:rsidR="004225F1" w:rsidRPr="0076672F" w:rsidRDefault="004225F1" w:rsidP="00FD60BA">
      <w:pPr>
        <w:spacing w:after="0"/>
        <w:jc w:val="right"/>
        <w:rPr>
          <w:b/>
          <w:sz w:val="24"/>
          <w:szCs w:val="24"/>
        </w:rPr>
      </w:pPr>
    </w:p>
    <w:p w:rsidR="00CD6F92" w:rsidRPr="0076672F" w:rsidRDefault="00CD6F92" w:rsidP="00FD60BA">
      <w:pPr>
        <w:spacing w:after="0"/>
        <w:jc w:val="center"/>
        <w:rPr>
          <w:b/>
          <w:sz w:val="28"/>
          <w:szCs w:val="28"/>
        </w:rPr>
      </w:pPr>
    </w:p>
    <w:p w:rsidR="00050F30" w:rsidRPr="0076672F" w:rsidRDefault="00050F30" w:rsidP="008B33DC">
      <w:pPr>
        <w:spacing w:after="0" w:line="240" w:lineRule="auto"/>
        <w:jc w:val="center"/>
        <w:rPr>
          <w:b/>
          <w:sz w:val="28"/>
          <w:szCs w:val="28"/>
        </w:rPr>
      </w:pPr>
    </w:p>
    <w:p w:rsidR="00050F30" w:rsidRPr="0076672F" w:rsidRDefault="00050F30" w:rsidP="008B33DC">
      <w:pPr>
        <w:spacing w:after="0" w:line="240" w:lineRule="auto"/>
        <w:jc w:val="center"/>
        <w:rPr>
          <w:b/>
          <w:sz w:val="28"/>
          <w:szCs w:val="28"/>
        </w:rPr>
      </w:pPr>
    </w:p>
    <w:p w:rsidR="00050F30" w:rsidRPr="0076672F" w:rsidRDefault="00050F30" w:rsidP="008B33DC">
      <w:pPr>
        <w:spacing w:after="0" w:line="240" w:lineRule="auto"/>
        <w:jc w:val="center"/>
        <w:rPr>
          <w:b/>
          <w:sz w:val="28"/>
          <w:szCs w:val="28"/>
        </w:rPr>
      </w:pPr>
    </w:p>
    <w:p w:rsidR="00050F30" w:rsidRPr="0076672F" w:rsidRDefault="00050F30" w:rsidP="008B33DC">
      <w:pPr>
        <w:spacing w:after="0" w:line="240" w:lineRule="auto"/>
        <w:jc w:val="center"/>
        <w:rPr>
          <w:b/>
          <w:sz w:val="28"/>
          <w:szCs w:val="28"/>
        </w:rPr>
      </w:pPr>
    </w:p>
    <w:p w:rsidR="00050F30" w:rsidRPr="0076672F" w:rsidRDefault="00050F30" w:rsidP="008B33DC">
      <w:pPr>
        <w:spacing w:after="0" w:line="240" w:lineRule="auto"/>
        <w:jc w:val="center"/>
        <w:rPr>
          <w:b/>
          <w:sz w:val="28"/>
          <w:szCs w:val="28"/>
        </w:rPr>
      </w:pPr>
    </w:p>
    <w:p w:rsidR="006679CB" w:rsidRPr="0076672F" w:rsidRDefault="006679CB" w:rsidP="008B33DC">
      <w:pPr>
        <w:spacing w:after="0" w:line="240" w:lineRule="auto"/>
        <w:jc w:val="center"/>
        <w:rPr>
          <w:b/>
          <w:sz w:val="28"/>
          <w:szCs w:val="28"/>
        </w:rPr>
      </w:pPr>
    </w:p>
    <w:p w:rsidR="006679CB" w:rsidRPr="0076672F" w:rsidRDefault="006679CB" w:rsidP="008B33DC">
      <w:pPr>
        <w:spacing w:after="0" w:line="240" w:lineRule="auto"/>
        <w:jc w:val="center"/>
        <w:rPr>
          <w:b/>
          <w:sz w:val="28"/>
          <w:szCs w:val="28"/>
        </w:rPr>
      </w:pPr>
    </w:p>
    <w:p w:rsidR="008B33DC" w:rsidRPr="0076672F" w:rsidRDefault="00FC2FA4" w:rsidP="008B33DC">
      <w:pPr>
        <w:spacing w:after="0" w:line="240" w:lineRule="auto"/>
        <w:jc w:val="center"/>
        <w:rPr>
          <w:b/>
          <w:sz w:val="28"/>
          <w:szCs w:val="28"/>
        </w:rPr>
      </w:pPr>
      <w:r w:rsidRPr="0076672F">
        <w:rPr>
          <w:b/>
          <w:sz w:val="28"/>
          <w:szCs w:val="28"/>
        </w:rPr>
        <w:lastRenderedPageBreak/>
        <w:t>Internal Audit</w:t>
      </w:r>
      <w:r w:rsidR="005552B9">
        <w:rPr>
          <w:b/>
          <w:sz w:val="28"/>
          <w:szCs w:val="28"/>
        </w:rPr>
        <w:t>ing</w:t>
      </w:r>
      <w:r w:rsidRPr="0076672F">
        <w:rPr>
          <w:b/>
          <w:sz w:val="28"/>
          <w:szCs w:val="28"/>
        </w:rPr>
        <w:t xml:space="preserve"> Standards</w:t>
      </w:r>
    </w:p>
    <w:p w:rsidR="008B33DC" w:rsidRPr="0076672F" w:rsidRDefault="008B33DC" w:rsidP="008B33DC">
      <w:pPr>
        <w:spacing w:after="0" w:line="240" w:lineRule="auto"/>
        <w:jc w:val="center"/>
        <w:rPr>
          <w:b/>
          <w:sz w:val="28"/>
          <w:szCs w:val="28"/>
        </w:rPr>
      </w:pPr>
    </w:p>
    <w:p w:rsidR="008B33DC" w:rsidRPr="0076672F" w:rsidRDefault="00FC2FA4" w:rsidP="008B33DC">
      <w:pPr>
        <w:jc w:val="center"/>
        <w:rPr>
          <w:rFonts w:ascii="Times New Roman" w:hAnsi="Times New Roman"/>
        </w:rPr>
      </w:pPr>
      <w:r w:rsidRPr="0076672F">
        <w:rPr>
          <w:b/>
          <w:sz w:val="24"/>
          <w:szCs w:val="24"/>
        </w:rPr>
        <w:t>Chapter</w:t>
      </w:r>
      <w:r w:rsidR="00737576" w:rsidRPr="0076672F">
        <w:rPr>
          <w:rFonts w:ascii="Times New Roman" w:hAnsi="Times New Roman"/>
          <w:b/>
          <w:sz w:val="24"/>
          <w:szCs w:val="24"/>
        </w:rPr>
        <w:t xml:space="preserve"> I</w:t>
      </w:r>
    </w:p>
    <w:p w:rsidR="00F17035" w:rsidRPr="0076672F" w:rsidRDefault="0076672F" w:rsidP="008B33DC">
      <w:pPr>
        <w:jc w:val="center"/>
        <w:rPr>
          <w:b/>
          <w:sz w:val="24"/>
          <w:szCs w:val="24"/>
        </w:rPr>
      </w:pPr>
      <w:r>
        <w:rPr>
          <w:b/>
          <w:sz w:val="24"/>
          <w:szCs w:val="24"/>
        </w:rPr>
        <w:t xml:space="preserve">Standards for </w:t>
      </w:r>
      <w:r w:rsidRPr="0076672F">
        <w:rPr>
          <w:b/>
          <w:sz w:val="24"/>
          <w:szCs w:val="24"/>
        </w:rPr>
        <w:t>Qualitative</w:t>
      </w:r>
      <w:r>
        <w:rPr>
          <w:b/>
          <w:sz w:val="24"/>
          <w:szCs w:val="24"/>
        </w:rPr>
        <w:t xml:space="preserve"> Characteristics </w:t>
      </w:r>
    </w:p>
    <w:p w:rsidR="008B33DC" w:rsidRPr="0076672F" w:rsidRDefault="008B33DC" w:rsidP="00FD60BA">
      <w:pPr>
        <w:rPr>
          <w:b/>
          <w:sz w:val="24"/>
          <w:szCs w:val="24"/>
        </w:rPr>
      </w:pPr>
    </w:p>
    <w:p w:rsidR="00E1039F" w:rsidRPr="0076672F" w:rsidRDefault="00883078" w:rsidP="008B33DC">
      <w:pPr>
        <w:ind w:firstLine="284"/>
        <w:rPr>
          <w:sz w:val="24"/>
          <w:szCs w:val="24"/>
        </w:rPr>
      </w:pPr>
      <w:proofErr w:type="gramStart"/>
      <w:r>
        <w:rPr>
          <w:b/>
          <w:sz w:val="24"/>
          <w:szCs w:val="24"/>
        </w:rPr>
        <w:t>Article</w:t>
      </w:r>
      <w:r w:rsidR="008B33DC" w:rsidRPr="0076672F">
        <w:rPr>
          <w:b/>
          <w:sz w:val="24"/>
          <w:szCs w:val="24"/>
        </w:rPr>
        <w:t xml:space="preserve"> 1.</w:t>
      </w:r>
      <w:proofErr w:type="gramEnd"/>
      <w:r w:rsidR="008B33DC" w:rsidRPr="0076672F">
        <w:rPr>
          <w:b/>
          <w:sz w:val="24"/>
          <w:szCs w:val="24"/>
        </w:rPr>
        <w:t xml:space="preserve"> </w:t>
      </w:r>
      <w:r w:rsidR="003A64CF" w:rsidRPr="003A64CF">
        <w:rPr>
          <w:rFonts w:eastAsia="Times New Roman" w:cs="Arial"/>
          <w:b/>
          <w:sz w:val="24"/>
          <w:szCs w:val="24"/>
        </w:rPr>
        <w:t xml:space="preserve">The </w:t>
      </w:r>
      <w:r w:rsidR="003A64CF">
        <w:rPr>
          <w:rFonts w:eastAsia="Times New Roman" w:cs="Arial"/>
          <w:b/>
          <w:sz w:val="24"/>
          <w:szCs w:val="24"/>
        </w:rPr>
        <w:t>I</w:t>
      </w:r>
      <w:r w:rsidR="003A64CF" w:rsidRPr="003A64CF">
        <w:rPr>
          <w:rFonts w:eastAsia="Times New Roman" w:cs="Arial"/>
          <w:b/>
          <w:sz w:val="24"/>
          <w:szCs w:val="24"/>
        </w:rPr>
        <w:t xml:space="preserve">nternal </w:t>
      </w:r>
      <w:r w:rsidR="003A64CF">
        <w:rPr>
          <w:rFonts w:eastAsia="Times New Roman" w:cs="Arial"/>
          <w:b/>
          <w:sz w:val="24"/>
          <w:szCs w:val="24"/>
        </w:rPr>
        <w:t>A</w:t>
      </w:r>
      <w:r w:rsidR="003A64CF" w:rsidRPr="003A64CF">
        <w:rPr>
          <w:rFonts w:eastAsia="Times New Roman" w:cs="Arial"/>
          <w:b/>
          <w:sz w:val="24"/>
          <w:szCs w:val="24"/>
        </w:rPr>
        <w:t xml:space="preserve">udit </w:t>
      </w:r>
      <w:r w:rsidR="003A64CF">
        <w:rPr>
          <w:rFonts w:eastAsia="Times New Roman" w:cs="Arial"/>
          <w:b/>
          <w:sz w:val="24"/>
          <w:szCs w:val="24"/>
        </w:rPr>
        <w:t>C</w:t>
      </w:r>
      <w:r w:rsidR="003A64CF" w:rsidRPr="003A64CF">
        <w:rPr>
          <w:rFonts w:eastAsia="Times New Roman" w:cs="Arial"/>
          <w:b/>
          <w:sz w:val="24"/>
          <w:szCs w:val="24"/>
        </w:rPr>
        <w:t>harter</w:t>
      </w:r>
      <w:r w:rsidR="003A64CF" w:rsidRPr="003A64CF">
        <w:rPr>
          <w:b/>
        </w:rPr>
        <w:t xml:space="preserve"> </w:t>
      </w:r>
    </w:p>
    <w:p w:rsidR="00E1039F" w:rsidRPr="0076672F" w:rsidRDefault="008B33DC" w:rsidP="008B33DC">
      <w:pPr>
        <w:ind w:firstLine="284"/>
        <w:jc w:val="both"/>
        <w:rPr>
          <w:sz w:val="24"/>
          <w:szCs w:val="24"/>
        </w:rPr>
      </w:pPr>
      <w:r w:rsidRPr="0076672F">
        <w:rPr>
          <w:rFonts w:cs="Sylfaen"/>
          <w:sz w:val="24"/>
          <w:szCs w:val="24"/>
        </w:rPr>
        <w:t xml:space="preserve">1. </w:t>
      </w:r>
      <w:r w:rsidR="003A64CF" w:rsidRPr="003A64CF">
        <w:rPr>
          <w:rFonts w:eastAsia="Times New Roman" w:cs="Arial"/>
          <w:sz w:val="24"/>
          <w:szCs w:val="24"/>
        </w:rPr>
        <w:t xml:space="preserve">The </w:t>
      </w:r>
      <w:r w:rsidR="003A64CF">
        <w:rPr>
          <w:rFonts w:eastAsia="Times New Roman" w:cs="Arial"/>
          <w:sz w:val="24"/>
          <w:szCs w:val="24"/>
        </w:rPr>
        <w:t>i</w:t>
      </w:r>
      <w:r w:rsidR="003A64CF" w:rsidRPr="003A64CF">
        <w:rPr>
          <w:rFonts w:eastAsia="Times New Roman" w:cs="Arial"/>
          <w:sz w:val="24"/>
          <w:szCs w:val="24"/>
        </w:rPr>
        <w:t xml:space="preserve">nternal </w:t>
      </w:r>
      <w:r w:rsidR="003A64CF">
        <w:rPr>
          <w:rFonts w:eastAsia="Times New Roman" w:cs="Arial"/>
          <w:sz w:val="24"/>
          <w:szCs w:val="24"/>
        </w:rPr>
        <w:t>a</w:t>
      </w:r>
      <w:r w:rsidR="003A64CF" w:rsidRPr="003A64CF">
        <w:rPr>
          <w:rFonts w:eastAsia="Times New Roman" w:cs="Arial"/>
          <w:sz w:val="24"/>
          <w:szCs w:val="24"/>
        </w:rPr>
        <w:t xml:space="preserve">udit </w:t>
      </w:r>
      <w:r w:rsidR="003A64CF">
        <w:rPr>
          <w:rFonts w:eastAsia="Times New Roman" w:cs="Arial"/>
          <w:sz w:val="24"/>
          <w:szCs w:val="24"/>
        </w:rPr>
        <w:t>c</w:t>
      </w:r>
      <w:r w:rsidR="003A64CF" w:rsidRPr="003A64CF">
        <w:rPr>
          <w:rFonts w:eastAsia="Times New Roman" w:cs="Arial"/>
          <w:sz w:val="24"/>
          <w:szCs w:val="24"/>
        </w:rPr>
        <w:t>harter</w:t>
      </w:r>
      <w:r w:rsidR="003A64CF">
        <w:rPr>
          <w:rFonts w:eastAsia="Times New Roman" w:cs="Arial"/>
          <w:sz w:val="24"/>
          <w:szCs w:val="24"/>
        </w:rPr>
        <w:t xml:space="preserve"> </w:t>
      </w:r>
      <w:r w:rsidR="005918D1">
        <w:rPr>
          <w:rFonts w:eastAsia="Times New Roman" w:cs="Arial"/>
          <w:sz w:val="24"/>
          <w:szCs w:val="24"/>
        </w:rPr>
        <w:t xml:space="preserve">(the “Charter”) </w:t>
      </w:r>
      <w:r w:rsidR="003A64CF">
        <w:rPr>
          <w:rFonts w:eastAsia="Times New Roman" w:cs="Arial"/>
          <w:sz w:val="24"/>
          <w:szCs w:val="24"/>
        </w:rPr>
        <w:t xml:space="preserve">defines </w:t>
      </w:r>
      <w:r w:rsidR="000106B3">
        <w:rPr>
          <w:rFonts w:eastAsia="Times New Roman" w:cs="Arial"/>
          <w:sz w:val="24"/>
          <w:szCs w:val="24"/>
        </w:rPr>
        <w:t xml:space="preserve">internal audit </w:t>
      </w:r>
      <w:r w:rsidR="00391E75">
        <w:rPr>
          <w:rFonts w:eastAsia="Times New Roman" w:cs="Arial"/>
          <w:sz w:val="24"/>
          <w:szCs w:val="24"/>
        </w:rPr>
        <w:t xml:space="preserve">unit’s </w:t>
      </w:r>
      <w:r w:rsidR="000106B3">
        <w:rPr>
          <w:rFonts w:eastAsia="Times New Roman" w:cs="Arial"/>
          <w:sz w:val="24"/>
          <w:szCs w:val="24"/>
        </w:rPr>
        <w:t>purpose, authority and responsibility</w:t>
      </w:r>
      <w:r w:rsidR="00FB7D54">
        <w:rPr>
          <w:rFonts w:eastAsia="Times New Roman" w:cs="Arial"/>
          <w:sz w:val="24"/>
          <w:szCs w:val="24"/>
        </w:rPr>
        <w:t xml:space="preserve">. The Charter shall comply with the law of Georgia on “State internal audit and inspection”, </w:t>
      </w:r>
      <w:r w:rsidR="006759F9">
        <w:rPr>
          <w:rFonts w:eastAsia="Times New Roman" w:cs="Arial"/>
          <w:sz w:val="24"/>
          <w:szCs w:val="24"/>
        </w:rPr>
        <w:t xml:space="preserve">the Code of Ethics for Internal Auditors and </w:t>
      </w:r>
      <w:r w:rsidR="007C448F">
        <w:rPr>
          <w:rFonts w:eastAsia="Times New Roman" w:cs="Arial"/>
          <w:sz w:val="24"/>
          <w:szCs w:val="24"/>
        </w:rPr>
        <w:t>Internal Audit Standards</w:t>
      </w:r>
      <w:r w:rsidR="006759F9">
        <w:rPr>
          <w:rFonts w:eastAsia="Times New Roman" w:cs="Arial"/>
          <w:sz w:val="24"/>
          <w:szCs w:val="24"/>
        </w:rPr>
        <w:t xml:space="preserve">. </w:t>
      </w:r>
      <w:r w:rsidR="007C448F">
        <w:rPr>
          <w:rFonts w:eastAsia="Times New Roman" w:cs="Arial"/>
          <w:sz w:val="24"/>
          <w:szCs w:val="24"/>
        </w:rPr>
        <w:t xml:space="preserve">The </w:t>
      </w:r>
      <w:r w:rsidR="004C1281">
        <w:rPr>
          <w:rFonts w:eastAsia="Times New Roman" w:cs="Arial"/>
          <w:sz w:val="24"/>
          <w:szCs w:val="24"/>
        </w:rPr>
        <w:t>h</w:t>
      </w:r>
      <w:r w:rsidR="007C448F">
        <w:rPr>
          <w:rFonts w:eastAsia="Times New Roman" w:cs="Arial"/>
          <w:sz w:val="24"/>
          <w:szCs w:val="24"/>
        </w:rPr>
        <w:t xml:space="preserve">ead of </w:t>
      </w:r>
      <w:r w:rsidR="00425661">
        <w:rPr>
          <w:rFonts w:eastAsia="Times New Roman" w:cs="Arial"/>
          <w:sz w:val="24"/>
          <w:szCs w:val="24"/>
        </w:rPr>
        <w:t>internal</w:t>
      </w:r>
      <w:r w:rsidR="005918D1" w:rsidRPr="003A64CF">
        <w:rPr>
          <w:rFonts w:eastAsia="Times New Roman" w:cs="Arial"/>
          <w:sz w:val="24"/>
          <w:szCs w:val="24"/>
        </w:rPr>
        <w:t xml:space="preserve"> </w:t>
      </w:r>
      <w:r w:rsidR="005918D1">
        <w:rPr>
          <w:rFonts w:eastAsia="Times New Roman" w:cs="Arial"/>
          <w:sz w:val="24"/>
          <w:szCs w:val="24"/>
        </w:rPr>
        <w:t>a</w:t>
      </w:r>
      <w:r w:rsidR="005918D1" w:rsidRPr="003A64CF">
        <w:rPr>
          <w:rFonts w:eastAsia="Times New Roman" w:cs="Arial"/>
          <w:sz w:val="24"/>
          <w:szCs w:val="24"/>
        </w:rPr>
        <w:t xml:space="preserve">udit </w:t>
      </w:r>
      <w:r w:rsidR="00F142AC">
        <w:rPr>
          <w:rFonts w:eastAsia="Times New Roman" w:cs="Arial"/>
          <w:sz w:val="24"/>
          <w:szCs w:val="24"/>
        </w:rPr>
        <w:t xml:space="preserve">unit </w:t>
      </w:r>
      <w:r w:rsidR="005918D1">
        <w:rPr>
          <w:rFonts w:eastAsia="Times New Roman" w:cs="Arial"/>
          <w:sz w:val="24"/>
          <w:szCs w:val="24"/>
        </w:rPr>
        <w:t xml:space="preserve">shall review the Charter on a regular basis </w:t>
      </w:r>
      <w:r w:rsidR="007915E3">
        <w:rPr>
          <w:rFonts w:eastAsia="Times New Roman" w:cs="Arial"/>
          <w:sz w:val="24"/>
          <w:szCs w:val="24"/>
        </w:rPr>
        <w:t>and</w:t>
      </w:r>
      <w:r w:rsidR="005918D1">
        <w:rPr>
          <w:rFonts w:eastAsia="Times New Roman" w:cs="Arial"/>
          <w:sz w:val="24"/>
          <w:szCs w:val="24"/>
        </w:rPr>
        <w:t xml:space="preserve"> </w:t>
      </w:r>
      <w:r w:rsidR="007915E3">
        <w:rPr>
          <w:rFonts w:eastAsia="Times New Roman" w:cs="Arial"/>
          <w:sz w:val="24"/>
          <w:szCs w:val="24"/>
        </w:rPr>
        <w:t xml:space="preserve">make relevant proposals to the </w:t>
      </w:r>
      <w:r w:rsidR="004C1281">
        <w:rPr>
          <w:rFonts w:eastAsia="Times New Roman" w:cs="Arial"/>
          <w:sz w:val="24"/>
          <w:szCs w:val="24"/>
        </w:rPr>
        <w:t>h</w:t>
      </w:r>
      <w:r w:rsidR="00F142AC">
        <w:rPr>
          <w:rFonts w:eastAsia="Times New Roman" w:cs="Arial"/>
          <w:sz w:val="24"/>
          <w:szCs w:val="24"/>
        </w:rPr>
        <w:t xml:space="preserve">ead of institution. </w:t>
      </w:r>
    </w:p>
    <w:p w:rsidR="007915E3" w:rsidRPr="007915E3" w:rsidRDefault="007915E3" w:rsidP="00891988">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8F5D51" w:rsidRPr="0076672F" w:rsidRDefault="007915E3" w:rsidP="00891988">
      <w:pPr>
        <w:ind w:firstLine="284"/>
        <w:jc w:val="both"/>
        <w:rPr>
          <w:i/>
          <w:sz w:val="20"/>
          <w:szCs w:val="20"/>
        </w:rPr>
      </w:pPr>
      <w:r w:rsidRPr="007915E3">
        <w:rPr>
          <w:rFonts w:eastAsia="Times New Roman" w:cs="Arial"/>
          <w:i/>
          <w:sz w:val="20"/>
          <w:szCs w:val="20"/>
        </w:rPr>
        <w:t xml:space="preserve">The internal audit charter </w:t>
      </w:r>
      <w:r>
        <w:rPr>
          <w:rFonts w:eastAsia="Times New Roman" w:cs="Arial"/>
          <w:i/>
          <w:sz w:val="20"/>
          <w:szCs w:val="20"/>
        </w:rPr>
        <w:t xml:space="preserve">is a legal act, which </w:t>
      </w:r>
      <w:r w:rsidRPr="007915E3">
        <w:rPr>
          <w:rFonts w:eastAsia="Times New Roman" w:cs="Arial"/>
          <w:i/>
          <w:sz w:val="20"/>
          <w:szCs w:val="20"/>
        </w:rPr>
        <w:t xml:space="preserve">defines internal audit </w:t>
      </w:r>
      <w:r w:rsidR="00E31E8D">
        <w:rPr>
          <w:rFonts w:eastAsia="Times New Roman" w:cs="Arial"/>
          <w:i/>
          <w:sz w:val="20"/>
          <w:szCs w:val="20"/>
        </w:rPr>
        <w:t>unit</w:t>
      </w:r>
      <w:r w:rsidR="00E31E8D" w:rsidRPr="007915E3">
        <w:rPr>
          <w:rFonts w:eastAsia="Times New Roman" w:cs="Arial"/>
          <w:i/>
          <w:sz w:val="20"/>
          <w:szCs w:val="20"/>
        </w:rPr>
        <w:t xml:space="preserve">’s </w:t>
      </w:r>
      <w:r w:rsidRPr="007915E3">
        <w:rPr>
          <w:rFonts w:eastAsia="Times New Roman" w:cs="Arial"/>
          <w:i/>
          <w:sz w:val="20"/>
          <w:szCs w:val="20"/>
        </w:rPr>
        <w:t>purpose, authority and responsibility</w:t>
      </w:r>
      <w:r>
        <w:rPr>
          <w:rFonts w:eastAsia="Times New Roman" w:cs="Arial"/>
          <w:i/>
          <w:sz w:val="20"/>
          <w:szCs w:val="20"/>
        </w:rPr>
        <w:t xml:space="preserve">. </w:t>
      </w:r>
      <w:r w:rsidR="00CC663D" w:rsidRPr="007915E3">
        <w:rPr>
          <w:rFonts w:eastAsia="Times New Roman" w:cs="Arial"/>
          <w:i/>
          <w:sz w:val="20"/>
          <w:szCs w:val="20"/>
        </w:rPr>
        <w:t xml:space="preserve">The internal audit charter </w:t>
      </w:r>
      <w:r w:rsidR="00CC663D" w:rsidRPr="00CC663D">
        <w:rPr>
          <w:rFonts w:eastAsia="Times New Roman" w:cs="Arial"/>
          <w:i/>
          <w:sz w:val="20"/>
          <w:szCs w:val="20"/>
        </w:rPr>
        <w:t xml:space="preserve">establishes the internal audit </w:t>
      </w:r>
      <w:r w:rsidR="003E0007">
        <w:rPr>
          <w:rFonts w:eastAsia="Times New Roman" w:cs="Arial"/>
          <w:i/>
          <w:sz w:val="20"/>
          <w:szCs w:val="20"/>
        </w:rPr>
        <w:t>unit</w:t>
      </w:r>
      <w:r w:rsidR="003E0007" w:rsidRPr="00CC663D">
        <w:rPr>
          <w:rFonts w:eastAsia="Times New Roman" w:cs="Arial"/>
          <w:i/>
          <w:sz w:val="20"/>
          <w:szCs w:val="20"/>
        </w:rPr>
        <w:t xml:space="preserve">'s </w:t>
      </w:r>
      <w:r w:rsidR="00CC663D" w:rsidRPr="00CC663D">
        <w:rPr>
          <w:rFonts w:eastAsia="Times New Roman" w:cs="Arial"/>
          <w:i/>
          <w:sz w:val="20"/>
          <w:szCs w:val="20"/>
        </w:rPr>
        <w:t xml:space="preserve">position within the </w:t>
      </w:r>
      <w:r w:rsidR="00D448B0">
        <w:rPr>
          <w:rFonts w:eastAsia="Times New Roman" w:cs="Arial"/>
          <w:i/>
          <w:sz w:val="20"/>
          <w:szCs w:val="20"/>
        </w:rPr>
        <w:t>institution</w:t>
      </w:r>
      <w:r w:rsidR="00CC663D" w:rsidRPr="00CC663D">
        <w:rPr>
          <w:rFonts w:eastAsia="Times New Roman" w:cs="Arial"/>
          <w:i/>
          <w:sz w:val="20"/>
          <w:szCs w:val="20"/>
        </w:rPr>
        <w:t xml:space="preserve">, including </w:t>
      </w:r>
      <w:r w:rsidR="00793149">
        <w:rPr>
          <w:rFonts w:eastAsia="Times New Roman" w:cs="Arial"/>
          <w:i/>
          <w:sz w:val="20"/>
          <w:szCs w:val="20"/>
        </w:rPr>
        <w:t xml:space="preserve">head of internal audit </w:t>
      </w:r>
      <w:r w:rsidR="00425661">
        <w:rPr>
          <w:rFonts w:eastAsia="Times New Roman" w:cs="Arial"/>
          <w:i/>
          <w:sz w:val="20"/>
          <w:szCs w:val="20"/>
        </w:rPr>
        <w:t>unit</w:t>
      </w:r>
      <w:r w:rsidR="00425661" w:rsidRPr="00CC663D">
        <w:rPr>
          <w:rFonts w:eastAsia="Times New Roman" w:cs="Arial"/>
          <w:i/>
          <w:sz w:val="20"/>
          <w:szCs w:val="20"/>
        </w:rPr>
        <w:t xml:space="preserve"> functional</w:t>
      </w:r>
      <w:r w:rsidR="00CC663D" w:rsidRPr="00CC663D">
        <w:rPr>
          <w:rFonts w:eastAsia="Times New Roman" w:cs="Arial"/>
          <w:i/>
          <w:sz w:val="20"/>
          <w:szCs w:val="20"/>
        </w:rPr>
        <w:t xml:space="preserve"> reporting relationship </w:t>
      </w:r>
      <w:r w:rsidR="00D448B0">
        <w:rPr>
          <w:rFonts w:eastAsia="Times New Roman" w:cs="Arial"/>
          <w:i/>
          <w:sz w:val="20"/>
          <w:szCs w:val="20"/>
        </w:rPr>
        <w:t xml:space="preserve">of the head of internal audit unit </w:t>
      </w:r>
      <w:r w:rsidR="00CC663D" w:rsidRPr="00CC663D">
        <w:rPr>
          <w:rFonts w:eastAsia="Times New Roman" w:cs="Arial"/>
          <w:i/>
          <w:sz w:val="20"/>
          <w:szCs w:val="20"/>
        </w:rPr>
        <w:t xml:space="preserve">with the </w:t>
      </w:r>
      <w:r w:rsidR="004C1281">
        <w:rPr>
          <w:rFonts w:eastAsia="Times New Roman" w:cs="Arial"/>
          <w:i/>
          <w:sz w:val="20"/>
          <w:szCs w:val="20"/>
        </w:rPr>
        <w:t>h</w:t>
      </w:r>
      <w:r w:rsidR="00D448B0">
        <w:rPr>
          <w:rFonts w:eastAsia="Times New Roman" w:cs="Arial"/>
          <w:i/>
          <w:sz w:val="20"/>
          <w:szCs w:val="20"/>
        </w:rPr>
        <w:t>ead of institution</w:t>
      </w:r>
      <w:r w:rsidR="00CC663D" w:rsidRPr="00CC663D">
        <w:rPr>
          <w:rFonts w:eastAsia="Times New Roman" w:cs="Arial"/>
          <w:i/>
          <w:sz w:val="20"/>
          <w:szCs w:val="20"/>
        </w:rPr>
        <w:t xml:space="preserve">; authorizes access to records, personnel, </w:t>
      </w:r>
      <w:r w:rsidR="00FC2F61">
        <w:rPr>
          <w:rFonts w:eastAsia="Times New Roman" w:cs="Arial"/>
          <w:i/>
          <w:sz w:val="20"/>
          <w:szCs w:val="20"/>
        </w:rPr>
        <w:t>tangible property and intangible</w:t>
      </w:r>
      <w:r w:rsidR="00CC663D" w:rsidRPr="00CC663D">
        <w:rPr>
          <w:rFonts w:eastAsia="Times New Roman" w:cs="Arial"/>
          <w:i/>
          <w:sz w:val="20"/>
          <w:szCs w:val="20"/>
        </w:rPr>
        <w:t xml:space="preserve"> </w:t>
      </w:r>
      <w:r w:rsidR="00FC2F61">
        <w:rPr>
          <w:rFonts w:eastAsia="Times New Roman" w:cs="Arial"/>
          <w:i/>
          <w:sz w:val="20"/>
          <w:szCs w:val="20"/>
        </w:rPr>
        <w:t>assets</w:t>
      </w:r>
      <w:r w:rsidR="00CC663D" w:rsidRPr="00CC663D">
        <w:rPr>
          <w:rFonts w:eastAsia="Times New Roman" w:cs="Arial"/>
          <w:i/>
          <w:sz w:val="20"/>
          <w:szCs w:val="20"/>
        </w:rPr>
        <w:t xml:space="preserve"> relevant to the performance of </w:t>
      </w:r>
      <w:r w:rsidR="00FC2F61">
        <w:rPr>
          <w:rFonts w:eastAsia="Times New Roman" w:cs="Arial"/>
          <w:i/>
          <w:sz w:val="20"/>
          <w:szCs w:val="20"/>
        </w:rPr>
        <w:t xml:space="preserve">audit </w:t>
      </w:r>
      <w:r w:rsidR="00CC663D" w:rsidRPr="00CC663D">
        <w:rPr>
          <w:rFonts w:eastAsia="Times New Roman" w:cs="Arial"/>
          <w:i/>
          <w:sz w:val="20"/>
          <w:szCs w:val="20"/>
        </w:rPr>
        <w:t xml:space="preserve">engagements; and defines the scope of internal audit activities. Final approval of the internal audit charter resides with the </w:t>
      </w:r>
      <w:r w:rsidR="00B76F7A">
        <w:rPr>
          <w:rFonts w:eastAsia="Times New Roman" w:cs="Arial"/>
          <w:i/>
          <w:sz w:val="20"/>
          <w:szCs w:val="20"/>
        </w:rPr>
        <w:t>head of institution</w:t>
      </w:r>
      <w:r w:rsidR="00111FDD">
        <w:rPr>
          <w:i/>
          <w:sz w:val="20"/>
          <w:szCs w:val="20"/>
        </w:rPr>
        <w:t>.</w:t>
      </w:r>
      <w:r w:rsidR="00541B3A" w:rsidRPr="0076672F">
        <w:rPr>
          <w:i/>
          <w:sz w:val="20"/>
          <w:szCs w:val="20"/>
        </w:rPr>
        <w:t xml:space="preserve">  </w:t>
      </w:r>
    </w:p>
    <w:p w:rsidR="00E1039F" w:rsidRPr="0076672F" w:rsidRDefault="008B33DC" w:rsidP="00FD60BA">
      <w:pPr>
        <w:ind w:firstLine="284"/>
        <w:jc w:val="both"/>
        <w:rPr>
          <w:sz w:val="24"/>
          <w:szCs w:val="24"/>
        </w:rPr>
      </w:pPr>
      <w:r w:rsidRPr="0076672F">
        <w:rPr>
          <w:sz w:val="24"/>
          <w:szCs w:val="24"/>
        </w:rPr>
        <w:t>2.</w:t>
      </w:r>
      <w:r w:rsidRPr="0076672F">
        <w:rPr>
          <w:b/>
          <w:sz w:val="24"/>
          <w:szCs w:val="24"/>
        </w:rPr>
        <w:t xml:space="preserve"> </w:t>
      </w:r>
      <w:r w:rsidR="0024227D" w:rsidRPr="0024227D">
        <w:rPr>
          <w:rFonts w:eastAsia="Times New Roman" w:cs="Arial"/>
          <w:sz w:val="24"/>
          <w:szCs w:val="24"/>
        </w:rPr>
        <w:t xml:space="preserve">The mandatory nature of the Definition of Internal Auditing, the Code of Ethics, and the </w:t>
      </w:r>
      <w:r w:rsidR="005C1068">
        <w:rPr>
          <w:rFonts w:eastAsia="Times New Roman" w:cs="Arial"/>
          <w:i/>
          <w:sz w:val="24"/>
          <w:szCs w:val="24"/>
        </w:rPr>
        <w:t xml:space="preserve">Internal Audit </w:t>
      </w:r>
      <w:r w:rsidR="0024227D" w:rsidRPr="0024227D">
        <w:rPr>
          <w:rFonts w:eastAsia="Times New Roman" w:cs="Arial"/>
          <w:i/>
          <w:iCs/>
          <w:sz w:val="24"/>
          <w:szCs w:val="24"/>
        </w:rPr>
        <w:t>Standards</w:t>
      </w:r>
      <w:r w:rsidR="0024227D" w:rsidRPr="0024227D">
        <w:rPr>
          <w:rFonts w:eastAsia="Times New Roman" w:cs="Arial"/>
          <w:sz w:val="24"/>
          <w:szCs w:val="24"/>
        </w:rPr>
        <w:t xml:space="preserve"> must be recognized in the internal audit charter</w:t>
      </w:r>
      <w:proofErr w:type="gramStart"/>
      <w:r w:rsidR="0024227D" w:rsidRPr="00A87B55">
        <w:rPr>
          <w:rFonts w:ascii="Arial" w:eastAsia="Times New Roman" w:hAnsi="Arial" w:cs="Arial"/>
          <w:sz w:val="18"/>
          <w:szCs w:val="18"/>
        </w:rPr>
        <w:t>.</w:t>
      </w:r>
      <w:r w:rsidR="00701D5C">
        <w:rPr>
          <w:rFonts w:eastAsia="Times New Roman" w:cs="Arial"/>
          <w:sz w:val="24"/>
          <w:szCs w:val="24"/>
        </w:rPr>
        <w:t>.</w:t>
      </w:r>
      <w:proofErr w:type="gramEnd"/>
      <w:r w:rsidR="00E1039F" w:rsidRPr="0076672F">
        <w:rPr>
          <w:sz w:val="24"/>
          <w:szCs w:val="24"/>
        </w:rPr>
        <w:t xml:space="preserve"> </w:t>
      </w:r>
    </w:p>
    <w:p w:rsidR="00E1039F" w:rsidRPr="0076672F" w:rsidRDefault="002F1B09" w:rsidP="008B33DC">
      <w:pPr>
        <w:ind w:firstLine="284"/>
        <w:jc w:val="both"/>
        <w:rPr>
          <w:b/>
          <w:sz w:val="24"/>
          <w:szCs w:val="24"/>
        </w:rPr>
      </w:pPr>
      <w:proofErr w:type="gramStart"/>
      <w:r>
        <w:rPr>
          <w:b/>
          <w:sz w:val="24"/>
          <w:szCs w:val="24"/>
        </w:rPr>
        <w:t>Article</w:t>
      </w:r>
      <w:r w:rsidR="008B33DC" w:rsidRPr="0076672F">
        <w:rPr>
          <w:b/>
          <w:sz w:val="24"/>
          <w:szCs w:val="24"/>
        </w:rPr>
        <w:t xml:space="preserve"> 2.</w:t>
      </w:r>
      <w:proofErr w:type="gramEnd"/>
      <w:r w:rsidR="00E1039F" w:rsidRPr="0076672F">
        <w:rPr>
          <w:b/>
          <w:sz w:val="24"/>
          <w:szCs w:val="24"/>
        </w:rPr>
        <w:t xml:space="preserve"> </w:t>
      </w:r>
      <w:r w:rsidR="00464517" w:rsidRPr="00464517">
        <w:rPr>
          <w:b/>
          <w:sz w:val="24"/>
          <w:szCs w:val="24"/>
        </w:rPr>
        <w:t>Independence and Objectivity</w:t>
      </w:r>
      <w:r w:rsidR="00464517">
        <w:rPr>
          <w:b/>
          <w:sz w:val="24"/>
          <w:szCs w:val="24"/>
        </w:rPr>
        <w:t xml:space="preserve"> </w:t>
      </w:r>
    </w:p>
    <w:p w:rsidR="005C1068" w:rsidRPr="005C1068" w:rsidRDefault="005C1068" w:rsidP="005C1068">
      <w:pPr>
        <w:shd w:val="clear" w:color="auto" w:fill="FFFFFF"/>
        <w:spacing w:after="100" w:afterAutospacing="1" w:line="348" w:lineRule="atLeast"/>
        <w:rPr>
          <w:rFonts w:eastAsia="Times New Roman" w:cs="Arial"/>
          <w:sz w:val="24"/>
          <w:szCs w:val="24"/>
        </w:rPr>
      </w:pPr>
      <w:r w:rsidRPr="005C1068">
        <w:rPr>
          <w:rFonts w:eastAsia="Times New Roman" w:cs="Arial"/>
          <w:sz w:val="24"/>
          <w:szCs w:val="24"/>
        </w:rPr>
        <w:t xml:space="preserve">The internal audit </w:t>
      </w:r>
      <w:r w:rsidR="008358E7">
        <w:rPr>
          <w:rFonts w:eastAsia="Times New Roman" w:cs="Arial"/>
          <w:sz w:val="24"/>
          <w:szCs w:val="24"/>
        </w:rPr>
        <w:t>unit</w:t>
      </w:r>
      <w:r w:rsidRPr="005C1068">
        <w:rPr>
          <w:rFonts w:eastAsia="Times New Roman" w:cs="Arial"/>
          <w:sz w:val="24"/>
          <w:szCs w:val="24"/>
        </w:rPr>
        <w:t xml:space="preserve"> must be independent, and internal auditors must be objective in performing their work.</w:t>
      </w:r>
    </w:p>
    <w:p w:rsidR="000C29C8" w:rsidRPr="007915E3" w:rsidRDefault="000C29C8" w:rsidP="000C29C8">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FE3F14" w:rsidRPr="0076672F" w:rsidRDefault="00015D20" w:rsidP="00015D20">
      <w:pPr>
        <w:jc w:val="both"/>
        <w:rPr>
          <w:i/>
          <w:sz w:val="20"/>
          <w:szCs w:val="20"/>
        </w:rPr>
      </w:pPr>
      <w:r w:rsidRPr="00015D20">
        <w:rPr>
          <w:rFonts w:eastAsia="Times New Roman" w:cs="Arial"/>
          <w:i/>
          <w:iCs/>
          <w:sz w:val="20"/>
          <w:szCs w:val="20"/>
        </w:rPr>
        <w:t xml:space="preserve">Independence is the freedom from conditions that threaten the ability of the internal audit </w:t>
      </w:r>
      <w:r w:rsidR="00B106F4">
        <w:rPr>
          <w:rFonts w:eastAsia="Times New Roman" w:cs="Arial"/>
          <w:i/>
          <w:iCs/>
          <w:sz w:val="20"/>
          <w:szCs w:val="20"/>
        </w:rPr>
        <w:t>unit</w:t>
      </w:r>
      <w:r w:rsidR="00B106F4" w:rsidRPr="00015D20">
        <w:rPr>
          <w:rFonts w:eastAsia="Times New Roman" w:cs="Arial"/>
          <w:i/>
          <w:iCs/>
          <w:sz w:val="20"/>
          <w:szCs w:val="20"/>
        </w:rPr>
        <w:t> </w:t>
      </w:r>
      <w:r w:rsidRPr="00015D20">
        <w:rPr>
          <w:rFonts w:eastAsia="Times New Roman" w:cs="Arial"/>
          <w:i/>
          <w:iCs/>
          <w:sz w:val="20"/>
          <w:szCs w:val="20"/>
        </w:rPr>
        <w:t xml:space="preserve">to carry out internal audit responsibilities in an unbiased manner. To achieve the degree of independence necessary to effectively carry out the responsibilities of the internal audit </w:t>
      </w:r>
      <w:r w:rsidR="009433FE">
        <w:rPr>
          <w:rFonts w:eastAsia="Times New Roman" w:cs="Arial"/>
          <w:i/>
          <w:iCs/>
          <w:sz w:val="20"/>
          <w:szCs w:val="20"/>
        </w:rPr>
        <w:t>unit</w:t>
      </w:r>
      <w:r w:rsidRPr="00015D20">
        <w:rPr>
          <w:rFonts w:eastAsia="Times New Roman" w:cs="Arial"/>
          <w:i/>
          <w:iCs/>
          <w:sz w:val="20"/>
          <w:szCs w:val="20"/>
        </w:rPr>
        <w:t xml:space="preserve">, the </w:t>
      </w:r>
      <w:r w:rsidR="00793149">
        <w:rPr>
          <w:rFonts w:eastAsia="Times New Roman" w:cs="Arial"/>
          <w:i/>
          <w:iCs/>
          <w:sz w:val="20"/>
          <w:szCs w:val="20"/>
        </w:rPr>
        <w:t>head of internal audit unit</w:t>
      </w:r>
      <w:r w:rsidRPr="00015D20">
        <w:rPr>
          <w:rFonts w:eastAsia="Times New Roman" w:cs="Arial"/>
          <w:i/>
          <w:iCs/>
          <w:sz w:val="20"/>
          <w:szCs w:val="20"/>
        </w:rPr>
        <w:t xml:space="preserve"> has direct and unrestricted access to the </w:t>
      </w:r>
      <w:r w:rsidR="004C1281">
        <w:rPr>
          <w:rFonts w:eastAsia="Times New Roman" w:cs="Arial"/>
          <w:i/>
          <w:iCs/>
          <w:sz w:val="20"/>
          <w:szCs w:val="20"/>
        </w:rPr>
        <w:t>h</w:t>
      </w:r>
      <w:r w:rsidR="009A0B15">
        <w:rPr>
          <w:rFonts w:eastAsia="Times New Roman" w:cs="Arial"/>
          <w:i/>
          <w:iCs/>
          <w:sz w:val="20"/>
          <w:szCs w:val="20"/>
        </w:rPr>
        <w:t>ead of institution</w:t>
      </w:r>
      <w:proofErr w:type="gramStart"/>
      <w:r w:rsidRPr="00015D20">
        <w:rPr>
          <w:rFonts w:eastAsia="Times New Roman" w:cs="Arial"/>
          <w:i/>
          <w:iCs/>
          <w:sz w:val="20"/>
          <w:szCs w:val="20"/>
        </w:rPr>
        <w:t>.</w:t>
      </w:r>
      <w:r>
        <w:rPr>
          <w:rFonts w:ascii="Arial" w:eastAsia="Times New Roman" w:hAnsi="Arial" w:cs="Arial"/>
          <w:i/>
          <w:iCs/>
          <w:sz w:val="18"/>
          <w:szCs w:val="18"/>
        </w:rPr>
        <w:t>.</w:t>
      </w:r>
      <w:proofErr w:type="gramEnd"/>
      <w:r>
        <w:rPr>
          <w:rFonts w:ascii="Arial" w:eastAsia="Times New Roman" w:hAnsi="Arial" w:cs="Arial"/>
          <w:i/>
          <w:iCs/>
          <w:sz w:val="18"/>
          <w:szCs w:val="18"/>
        </w:rPr>
        <w:t xml:space="preserve"> </w:t>
      </w:r>
    </w:p>
    <w:p w:rsidR="009D74A0" w:rsidRPr="0076672F" w:rsidRDefault="00E52995" w:rsidP="00E52995">
      <w:pPr>
        <w:jc w:val="both"/>
        <w:rPr>
          <w:i/>
          <w:sz w:val="20"/>
          <w:szCs w:val="20"/>
        </w:rPr>
      </w:pPr>
      <w:r w:rsidRPr="00E52995">
        <w:rPr>
          <w:rFonts w:eastAsia="Times New Roman" w:cs="Arial"/>
          <w:i/>
          <w:iCs/>
          <w:sz w:val="20"/>
          <w:szCs w:val="20"/>
        </w:rPr>
        <w:t xml:space="preserve">Objectivity is an unbiased mental attitude that allows internal auditors to perform engagements in such a manner that they believe in their work product and that no quality compromises are made. Objectivity requires that internal auditors do not subordinate their judgment on audit matters to others. </w:t>
      </w:r>
    </w:p>
    <w:p w:rsidR="00E66809" w:rsidRPr="0076672F" w:rsidRDefault="00D26F8E" w:rsidP="000924C3">
      <w:pPr>
        <w:ind w:firstLine="284"/>
        <w:jc w:val="both"/>
        <w:rPr>
          <w:i/>
          <w:sz w:val="20"/>
          <w:szCs w:val="20"/>
        </w:rPr>
      </w:pPr>
      <w:r w:rsidRPr="00015D20">
        <w:rPr>
          <w:rFonts w:eastAsia="Times New Roman" w:cs="Arial"/>
          <w:i/>
          <w:iCs/>
          <w:sz w:val="20"/>
          <w:szCs w:val="20"/>
        </w:rPr>
        <w:t xml:space="preserve">Threats to independence </w:t>
      </w:r>
      <w:r w:rsidR="009B265C">
        <w:rPr>
          <w:rFonts w:eastAsia="Times New Roman" w:cs="Arial"/>
          <w:i/>
          <w:iCs/>
          <w:sz w:val="20"/>
          <w:szCs w:val="20"/>
        </w:rPr>
        <w:t xml:space="preserve">and objectivity </w:t>
      </w:r>
      <w:r w:rsidRPr="00015D20">
        <w:rPr>
          <w:rFonts w:eastAsia="Times New Roman" w:cs="Arial"/>
          <w:i/>
          <w:iCs/>
          <w:sz w:val="20"/>
          <w:szCs w:val="20"/>
        </w:rPr>
        <w:t>must be managed at the individual auditor, engagement, functional, and organizational levels</w:t>
      </w:r>
      <w:r w:rsidR="009B265C">
        <w:rPr>
          <w:i/>
          <w:sz w:val="20"/>
          <w:szCs w:val="20"/>
        </w:rPr>
        <w:t xml:space="preserve">. </w:t>
      </w:r>
    </w:p>
    <w:p w:rsidR="00E1039F" w:rsidRPr="0076672F" w:rsidRDefault="0031339F" w:rsidP="000924C3">
      <w:pPr>
        <w:ind w:firstLine="284"/>
        <w:jc w:val="both"/>
        <w:rPr>
          <w:b/>
          <w:sz w:val="24"/>
          <w:szCs w:val="24"/>
        </w:rPr>
      </w:pPr>
      <w:proofErr w:type="gramStart"/>
      <w:r>
        <w:rPr>
          <w:b/>
          <w:sz w:val="24"/>
          <w:szCs w:val="24"/>
        </w:rPr>
        <w:lastRenderedPageBreak/>
        <w:t>Article</w:t>
      </w:r>
      <w:r w:rsidR="000924C3" w:rsidRPr="0076672F">
        <w:rPr>
          <w:b/>
          <w:sz w:val="24"/>
          <w:szCs w:val="24"/>
        </w:rPr>
        <w:t xml:space="preserve"> 3.</w:t>
      </w:r>
      <w:proofErr w:type="gramEnd"/>
      <w:r w:rsidR="00E1039F" w:rsidRPr="0076672F">
        <w:rPr>
          <w:b/>
          <w:sz w:val="24"/>
          <w:szCs w:val="24"/>
        </w:rPr>
        <w:t xml:space="preserve"> </w:t>
      </w:r>
      <w:r w:rsidRPr="0031339F">
        <w:rPr>
          <w:b/>
          <w:sz w:val="24"/>
          <w:szCs w:val="24"/>
        </w:rPr>
        <w:t>Organizational Independence</w:t>
      </w:r>
      <w:r w:rsidR="001B111B">
        <w:rPr>
          <w:b/>
          <w:sz w:val="24"/>
          <w:szCs w:val="24"/>
        </w:rPr>
        <w:t xml:space="preserve"> </w:t>
      </w:r>
    </w:p>
    <w:p w:rsidR="003F3C90" w:rsidRPr="003F3C90" w:rsidRDefault="00451493" w:rsidP="003F3C90">
      <w:pPr>
        <w:shd w:val="clear" w:color="auto" w:fill="FFFFFF"/>
        <w:spacing w:after="100" w:afterAutospacing="1" w:line="348" w:lineRule="atLeast"/>
        <w:rPr>
          <w:rFonts w:ascii="Arial" w:eastAsia="Times New Roman" w:hAnsi="Arial" w:cs="Arial"/>
          <w:sz w:val="18"/>
          <w:szCs w:val="18"/>
        </w:rPr>
      </w:pPr>
      <w:r w:rsidRPr="0076672F">
        <w:rPr>
          <w:sz w:val="24"/>
          <w:szCs w:val="24"/>
        </w:rPr>
        <w:t xml:space="preserve">1. </w:t>
      </w:r>
      <w:r w:rsidR="003F3C90" w:rsidRPr="003F3C90">
        <w:rPr>
          <w:rFonts w:eastAsia="Times New Roman" w:cs="Arial"/>
          <w:sz w:val="24"/>
          <w:szCs w:val="24"/>
        </w:rPr>
        <w:t xml:space="preserve">The </w:t>
      </w:r>
      <w:r w:rsidR="004C1281">
        <w:rPr>
          <w:rFonts w:eastAsia="Times New Roman" w:cs="Arial"/>
          <w:sz w:val="24"/>
          <w:szCs w:val="24"/>
        </w:rPr>
        <w:t>h</w:t>
      </w:r>
      <w:r w:rsidR="00616FE1">
        <w:rPr>
          <w:rFonts w:eastAsia="Times New Roman" w:cs="Arial"/>
          <w:sz w:val="24"/>
          <w:szCs w:val="24"/>
        </w:rPr>
        <w:t>ead of internal audit unit</w:t>
      </w:r>
      <w:r w:rsidR="003F3C90" w:rsidRPr="003F3C90">
        <w:rPr>
          <w:rFonts w:eastAsia="Times New Roman" w:cs="Arial"/>
          <w:sz w:val="24"/>
          <w:szCs w:val="24"/>
        </w:rPr>
        <w:t xml:space="preserve"> must report to a level within the organization that allows the internal audit </w:t>
      </w:r>
      <w:r w:rsidR="00875682">
        <w:rPr>
          <w:rFonts w:eastAsia="Times New Roman" w:cs="Arial"/>
          <w:sz w:val="24"/>
          <w:szCs w:val="24"/>
        </w:rPr>
        <w:t>unit</w:t>
      </w:r>
      <w:r w:rsidR="003F3C90" w:rsidRPr="003F3C90">
        <w:rPr>
          <w:rFonts w:eastAsia="Times New Roman" w:cs="Arial"/>
          <w:sz w:val="24"/>
          <w:szCs w:val="24"/>
        </w:rPr>
        <w:t xml:space="preserve"> to fulfill its responsibilities. The </w:t>
      </w:r>
      <w:r w:rsidR="00793149">
        <w:rPr>
          <w:rFonts w:eastAsia="Times New Roman" w:cs="Arial"/>
          <w:sz w:val="24"/>
          <w:szCs w:val="24"/>
        </w:rPr>
        <w:t>head of internal audit unit</w:t>
      </w:r>
      <w:r w:rsidR="003F3C90" w:rsidRPr="003F3C90">
        <w:rPr>
          <w:rFonts w:eastAsia="Times New Roman" w:cs="Arial"/>
          <w:sz w:val="24"/>
          <w:szCs w:val="24"/>
        </w:rPr>
        <w:t xml:space="preserve"> must confirm to the </w:t>
      </w:r>
      <w:r w:rsidR="008F59DF">
        <w:rPr>
          <w:rFonts w:eastAsia="Times New Roman" w:cs="Arial"/>
          <w:sz w:val="24"/>
          <w:szCs w:val="24"/>
        </w:rPr>
        <w:t>Council</w:t>
      </w:r>
      <w:r w:rsidR="003F3C90" w:rsidRPr="003F3C90">
        <w:rPr>
          <w:rFonts w:eastAsia="Times New Roman" w:cs="Arial"/>
          <w:sz w:val="24"/>
          <w:szCs w:val="24"/>
        </w:rPr>
        <w:t>, at least annually, the organizational independence of the internal audit activity.</w:t>
      </w:r>
    </w:p>
    <w:p w:rsidR="00616FE1" w:rsidRPr="004C1281" w:rsidRDefault="00616FE1" w:rsidP="00F74079">
      <w:pPr>
        <w:ind w:firstLine="284"/>
        <w:jc w:val="both"/>
        <w:rPr>
          <w:rFonts w:eastAsia="Times New Roman" w:cs="Arial"/>
          <w:bCs/>
          <w:sz w:val="24"/>
          <w:szCs w:val="24"/>
        </w:rPr>
      </w:pPr>
      <w:r w:rsidRPr="004C1281">
        <w:rPr>
          <w:rFonts w:eastAsia="Times New Roman" w:cs="Arial"/>
          <w:b/>
          <w:bCs/>
          <w:sz w:val="24"/>
          <w:szCs w:val="24"/>
          <w:lang w:val="ka-GE"/>
        </w:rPr>
        <w:t>2.</w:t>
      </w:r>
      <w:r>
        <w:rPr>
          <w:rFonts w:eastAsia="Times New Roman" w:cs="Arial"/>
          <w:b/>
          <w:bCs/>
          <w:i/>
          <w:sz w:val="24"/>
          <w:szCs w:val="24"/>
          <w:lang w:val="ka-GE"/>
        </w:rPr>
        <w:t xml:space="preserve"> </w:t>
      </w:r>
      <w:r w:rsidR="004C1281">
        <w:rPr>
          <w:rFonts w:eastAsia="Times New Roman" w:cs="Arial"/>
          <w:bCs/>
          <w:sz w:val="24"/>
          <w:szCs w:val="24"/>
        </w:rPr>
        <w:t xml:space="preserve">The head of institution provides the functional and organizational independence of the internal audit unit. </w:t>
      </w:r>
    </w:p>
    <w:p w:rsidR="00F74079" w:rsidRPr="007915E3" w:rsidRDefault="00F74079" w:rsidP="00F74079">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1B7907" w:rsidRPr="001B7907" w:rsidRDefault="001B7907" w:rsidP="001B7907">
      <w:pPr>
        <w:shd w:val="clear" w:color="auto" w:fill="FFFFFF"/>
        <w:spacing w:after="100" w:afterAutospacing="1" w:line="348" w:lineRule="atLeast"/>
        <w:rPr>
          <w:rFonts w:eastAsia="Times New Roman" w:cs="Arial"/>
          <w:i/>
          <w:sz w:val="20"/>
          <w:szCs w:val="20"/>
        </w:rPr>
      </w:pPr>
      <w:r w:rsidRPr="001B7907">
        <w:rPr>
          <w:rFonts w:eastAsia="Times New Roman" w:cs="Arial"/>
          <w:i/>
          <w:sz w:val="20"/>
          <w:szCs w:val="20"/>
        </w:rPr>
        <w:t xml:space="preserve">Organizational independence is effectively achieved when the </w:t>
      </w:r>
      <w:r w:rsidR="00793149">
        <w:rPr>
          <w:rFonts w:eastAsia="Times New Roman" w:cs="Arial"/>
          <w:i/>
          <w:sz w:val="20"/>
          <w:szCs w:val="20"/>
        </w:rPr>
        <w:t>head of internal audit unit</w:t>
      </w:r>
      <w:r w:rsidRPr="001B7907">
        <w:rPr>
          <w:rFonts w:eastAsia="Times New Roman" w:cs="Arial"/>
          <w:i/>
          <w:sz w:val="20"/>
          <w:szCs w:val="20"/>
        </w:rPr>
        <w:t xml:space="preserve"> reports functionally to the </w:t>
      </w:r>
      <w:r w:rsidR="00264BBB">
        <w:rPr>
          <w:rFonts w:eastAsia="Times New Roman" w:cs="Arial"/>
          <w:i/>
          <w:sz w:val="20"/>
          <w:szCs w:val="20"/>
        </w:rPr>
        <w:t>head of institution</w:t>
      </w:r>
      <w:r w:rsidRPr="001B7907">
        <w:rPr>
          <w:rFonts w:eastAsia="Times New Roman" w:cs="Arial"/>
          <w:i/>
          <w:sz w:val="20"/>
          <w:szCs w:val="20"/>
        </w:rPr>
        <w:t xml:space="preserve">. Examples of functional reporting involve the </w:t>
      </w:r>
      <w:r w:rsidR="00430805">
        <w:rPr>
          <w:rFonts w:eastAsia="Times New Roman" w:cs="Arial"/>
          <w:i/>
          <w:sz w:val="20"/>
          <w:szCs w:val="20"/>
        </w:rPr>
        <w:t>head of institution</w:t>
      </w:r>
      <w:r w:rsidRPr="001B7907">
        <w:rPr>
          <w:rFonts w:eastAsia="Times New Roman" w:cs="Arial"/>
          <w:i/>
          <w:sz w:val="20"/>
          <w:szCs w:val="20"/>
        </w:rPr>
        <w:t>:</w:t>
      </w:r>
    </w:p>
    <w:p w:rsidR="00025FA0" w:rsidRPr="00821E25" w:rsidRDefault="006112EE" w:rsidP="00952591">
      <w:pPr>
        <w:spacing w:after="0"/>
        <w:ind w:firstLine="284"/>
        <w:jc w:val="both"/>
        <w:rPr>
          <w:i/>
          <w:sz w:val="20"/>
          <w:szCs w:val="20"/>
        </w:rPr>
      </w:pPr>
      <w:r>
        <w:rPr>
          <w:rFonts w:cs="Sylfaen"/>
          <w:i/>
          <w:sz w:val="20"/>
          <w:szCs w:val="20"/>
        </w:rPr>
        <w:t>a</w:t>
      </w:r>
      <w:r w:rsidR="00952591" w:rsidRPr="0076672F">
        <w:rPr>
          <w:rFonts w:cs="Sylfaen"/>
          <w:i/>
          <w:sz w:val="20"/>
          <w:szCs w:val="20"/>
        </w:rPr>
        <w:t xml:space="preserve">) </w:t>
      </w:r>
      <w:r w:rsidR="001B7907" w:rsidRPr="00821E25">
        <w:rPr>
          <w:rFonts w:eastAsia="Times New Roman" w:cs="Arial"/>
          <w:i/>
          <w:sz w:val="20"/>
          <w:szCs w:val="20"/>
        </w:rPr>
        <w:t>Approving the internal audit charter</w:t>
      </w:r>
      <w:r w:rsidR="00821E25" w:rsidRPr="00821E25">
        <w:rPr>
          <w:rFonts w:eastAsia="Times New Roman" w:cs="Arial"/>
          <w:i/>
          <w:sz w:val="20"/>
          <w:szCs w:val="20"/>
        </w:rPr>
        <w:t>;</w:t>
      </w:r>
    </w:p>
    <w:p w:rsidR="00025FA0" w:rsidRPr="0076672F" w:rsidRDefault="006112EE" w:rsidP="00952591">
      <w:pPr>
        <w:spacing w:after="0"/>
        <w:ind w:firstLine="284"/>
        <w:jc w:val="both"/>
        <w:rPr>
          <w:i/>
          <w:sz w:val="20"/>
          <w:szCs w:val="20"/>
        </w:rPr>
      </w:pPr>
      <w:r>
        <w:rPr>
          <w:rFonts w:cs="Sylfaen"/>
          <w:i/>
          <w:sz w:val="20"/>
          <w:szCs w:val="20"/>
        </w:rPr>
        <w:t>b</w:t>
      </w:r>
      <w:r w:rsidR="00952591" w:rsidRPr="00821E25">
        <w:rPr>
          <w:rFonts w:cs="Sylfaen"/>
          <w:i/>
          <w:sz w:val="20"/>
          <w:szCs w:val="20"/>
        </w:rPr>
        <w:t xml:space="preserve">) </w:t>
      </w:r>
      <w:r w:rsidR="00821E25" w:rsidRPr="00821E25">
        <w:rPr>
          <w:rFonts w:eastAsia="Times New Roman" w:cs="Arial"/>
          <w:i/>
          <w:sz w:val="20"/>
          <w:szCs w:val="20"/>
        </w:rPr>
        <w:t>Approving</w:t>
      </w:r>
      <w:r w:rsidR="00821E25" w:rsidRPr="00821E25">
        <w:rPr>
          <w:rFonts w:cs="Sylfaen"/>
          <w:i/>
          <w:sz w:val="20"/>
          <w:szCs w:val="20"/>
        </w:rPr>
        <w:t xml:space="preserve"> the strategic and annual plans</w:t>
      </w:r>
      <w:r w:rsidR="00821E25">
        <w:rPr>
          <w:rFonts w:cs="Sylfaen"/>
          <w:i/>
          <w:sz w:val="20"/>
          <w:szCs w:val="20"/>
        </w:rPr>
        <w:t xml:space="preserve"> of</w:t>
      </w:r>
      <w:r w:rsidR="006E4832">
        <w:rPr>
          <w:rFonts w:cs="Sylfaen"/>
          <w:i/>
          <w:sz w:val="20"/>
          <w:szCs w:val="20"/>
        </w:rPr>
        <w:t xml:space="preserve"> internal auditing; </w:t>
      </w:r>
    </w:p>
    <w:p w:rsidR="00025FA0" w:rsidRPr="0076672F" w:rsidRDefault="006112EE" w:rsidP="00952591">
      <w:pPr>
        <w:spacing w:after="0"/>
        <w:ind w:firstLine="284"/>
        <w:jc w:val="both"/>
        <w:rPr>
          <w:i/>
          <w:sz w:val="20"/>
          <w:szCs w:val="20"/>
        </w:rPr>
      </w:pPr>
      <w:r>
        <w:rPr>
          <w:rFonts w:cs="Sylfaen"/>
          <w:i/>
          <w:sz w:val="20"/>
          <w:szCs w:val="20"/>
        </w:rPr>
        <w:t>c</w:t>
      </w:r>
      <w:r w:rsidR="00952591" w:rsidRPr="0076672F">
        <w:rPr>
          <w:rFonts w:cs="Sylfaen"/>
          <w:i/>
          <w:sz w:val="20"/>
          <w:szCs w:val="20"/>
        </w:rPr>
        <w:t xml:space="preserve">) </w:t>
      </w:r>
      <w:r w:rsidR="006E4832" w:rsidRPr="006E4832">
        <w:rPr>
          <w:rFonts w:eastAsia="Times New Roman" w:cs="Arial"/>
          <w:i/>
          <w:sz w:val="20"/>
          <w:szCs w:val="20"/>
        </w:rPr>
        <w:t xml:space="preserve">Receiving communications from the </w:t>
      </w:r>
      <w:r w:rsidR="00793149">
        <w:rPr>
          <w:rFonts w:eastAsia="Times New Roman" w:cs="Arial"/>
          <w:i/>
          <w:sz w:val="20"/>
          <w:szCs w:val="20"/>
        </w:rPr>
        <w:t>head of internal audit unit</w:t>
      </w:r>
      <w:r w:rsidR="006E4832" w:rsidRPr="006E4832">
        <w:rPr>
          <w:rFonts w:eastAsia="Times New Roman" w:cs="Arial"/>
          <w:i/>
          <w:sz w:val="20"/>
          <w:szCs w:val="20"/>
        </w:rPr>
        <w:t xml:space="preserve"> on the internal audit </w:t>
      </w:r>
      <w:r w:rsidR="005579B9">
        <w:rPr>
          <w:rFonts w:eastAsia="Times New Roman" w:cs="Arial"/>
          <w:i/>
          <w:sz w:val="20"/>
          <w:szCs w:val="20"/>
        </w:rPr>
        <w:t>unit</w:t>
      </w:r>
      <w:r w:rsidR="005579B9" w:rsidRPr="006E4832">
        <w:rPr>
          <w:rFonts w:eastAsia="Times New Roman" w:cs="Arial"/>
          <w:i/>
          <w:sz w:val="20"/>
          <w:szCs w:val="20"/>
        </w:rPr>
        <w:t xml:space="preserve">’s </w:t>
      </w:r>
      <w:r w:rsidR="006E4832" w:rsidRPr="006E4832">
        <w:rPr>
          <w:rFonts w:eastAsia="Times New Roman" w:cs="Arial"/>
          <w:i/>
          <w:sz w:val="20"/>
          <w:szCs w:val="20"/>
        </w:rPr>
        <w:t>performance</w:t>
      </w:r>
      <w:r w:rsidR="0087223A">
        <w:rPr>
          <w:rFonts w:eastAsia="Times New Roman" w:cs="Arial"/>
          <w:i/>
          <w:sz w:val="20"/>
          <w:szCs w:val="20"/>
        </w:rPr>
        <w:t>;</w:t>
      </w:r>
    </w:p>
    <w:p w:rsidR="001350B5" w:rsidRPr="00EE6AF4" w:rsidRDefault="006112EE" w:rsidP="00EE6AF4">
      <w:pPr>
        <w:spacing w:after="0"/>
        <w:ind w:firstLine="284"/>
        <w:jc w:val="both"/>
        <w:rPr>
          <w:rFonts w:cs="Sylfaen"/>
          <w:i/>
          <w:sz w:val="20"/>
          <w:szCs w:val="20"/>
        </w:rPr>
      </w:pPr>
      <w:r>
        <w:rPr>
          <w:rFonts w:cs="Sylfaen"/>
          <w:i/>
          <w:sz w:val="20"/>
          <w:szCs w:val="20"/>
        </w:rPr>
        <w:t>d</w:t>
      </w:r>
      <w:r w:rsidR="00952591" w:rsidRPr="0076672F">
        <w:rPr>
          <w:rFonts w:cs="Sylfaen"/>
          <w:i/>
          <w:sz w:val="20"/>
          <w:szCs w:val="20"/>
        </w:rPr>
        <w:t xml:space="preserve">) </w:t>
      </w:r>
      <w:r w:rsidR="001704C2" w:rsidRPr="001704C2">
        <w:rPr>
          <w:rFonts w:eastAsia="Times New Roman" w:cs="Arial"/>
          <w:i/>
          <w:sz w:val="20"/>
          <w:szCs w:val="20"/>
        </w:rPr>
        <w:t xml:space="preserve">Approving decisions regarding the appointment of </w:t>
      </w:r>
      <w:r w:rsidR="001704C2">
        <w:rPr>
          <w:rFonts w:eastAsia="Times New Roman" w:cs="Arial"/>
          <w:i/>
          <w:sz w:val="20"/>
          <w:szCs w:val="20"/>
        </w:rPr>
        <w:t xml:space="preserve">internal auditor </w:t>
      </w:r>
      <w:r w:rsidR="002663DE">
        <w:rPr>
          <w:rFonts w:eastAsia="Times New Roman" w:cs="Arial"/>
          <w:i/>
          <w:sz w:val="20"/>
          <w:szCs w:val="20"/>
        </w:rPr>
        <w:t xml:space="preserve">by the presentation of </w:t>
      </w:r>
      <w:r w:rsidR="001704C2" w:rsidRPr="001704C2">
        <w:rPr>
          <w:rFonts w:eastAsia="Times New Roman" w:cs="Arial"/>
          <w:i/>
          <w:sz w:val="20"/>
          <w:szCs w:val="20"/>
        </w:rPr>
        <w:t xml:space="preserve">the </w:t>
      </w:r>
      <w:r w:rsidR="00793149">
        <w:rPr>
          <w:rFonts w:eastAsia="Times New Roman" w:cs="Arial"/>
          <w:i/>
          <w:sz w:val="20"/>
          <w:szCs w:val="20"/>
        </w:rPr>
        <w:t>head of internal audit unit</w:t>
      </w:r>
      <w:r w:rsidR="001704C2">
        <w:rPr>
          <w:rFonts w:cs="Sylfaen"/>
          <w:i/>
          <w:sz w:val="20"/>
          <w:szCs w:val="20"/>
        </w:rPr>
        <w:t xml:space="preserve">. </w:t>
      </w:r>
      <w:r w:rsidR="001704C2" w:rsidRPr="001704C2">
        <w:rPr>
          <w:rFonts w:cs="Sylfaen"/>
          <w:i/>
          <w:sz w:val="20"/>
          <w:szCs w:val="20"/>
        </w:rPr>
        <w:t xml:space="preserve"> </w:t>
      </w:r>
      <w:r w:rsidR="00025FA0" w:rsidRPr="0076672F">
        <w:rPr>
          <w:rFonts w:cs="Sylfaen"/>
          <w:i/>
          <w:sz w:val="20"/>
          <w:szCs w:val="20"/>
        </w:rPr>
        <w:t xml:space="preserve"> </w:t>
      </w:r>
    </w:p>
    <w:p w:rsidR="00E1039F" w:rsidRPr="0076672F" w:rsidRDefault="00451493" w:rsidP="00952591">
      <w:pPr>
        <w:ind w:firstLine="284"/>
        <w:jc w:val="both"/>
        <w:rPr>
          <w:sz w:val="24"/>
          <w:szCs w:val="24"/>
        </w:rPr>
      </w:pPr>
      <w:r w:rsidRPr="007D219F">
        <w:rPr>
          <w:sz w:val="24"/>
          <w:szCs w:val="24"/>
        </w:rPr>
        <w:t>2.</w:t>
      </w:r>
      <w:r w:rsidRPr="007D219F">
        <w:rPr>
          <w:b/>
          <w:sz w:val="24"/>
          <w:szCs w:val="24"/>
        </w:rPr>
        <w:t xml:space="preserve"> </w:t>
      </w:r>
      <w:r w:rsidR="007D219F" w:rsidRPr="007D219F">
        <w:rPr>
          <w:rFonts w:eastAsia="Times New Roman" w:cs="Arial"/>
          <w:sz w:val="24"/>
          <w:szCs w:val="24"/>
        </w:rPr>
        <w:t xml:space="preserve">The internal audit </w:t>
      </w:r>
      <w:r w:rsidR="00465031">
        <w:rPr>
          <w:rFonts w:eastAsia="Times New Roman" w:cs="Arial"/>
          <w:sz w:val="24"/>
          <w:szCs w:val="24"/>
        </w:rPr>
        <w:t>unit</w:t>
      </w:r>
      <w:r w:rsidR="00465031" w:rsidRPr="007D219F">
        <w:rPr>
          <w:rFonts w:eastAsia="Times New Roman" w:cs="Arial"/>
          <w:sz w:val="24"/>
          <w:szCs w:val="24"/>
        </w:rPr>
        <w:t xml:space="preserve"> </w:t>
      </w:r>
      <w:r w:rsidR="007D219F" w:rsidRPr="007D219F">
        <w:rPr>
          <w:rFonts w:eastAsia="Times New Roman" w:cs="Arial"/>
          <w:sz w:val="24"/>
          <w:szCs w:val="24"/>
        </w:rPr>
        <w:t>must be free from interference in determining the scope of internal auditing, performing work, and communicating results</w:t>
      </w:r>
      <w:r w:rsidR="007D219F">
        <w:rPr>
          <w:sz w:val="24"/>
          <w:szCs w:val="24"/>
        </w:rPr>
        <w:t>.</w:t>
      </w:r>
    </w:p>
    <w:p w:rsidR="00E1039F" w:rsidRPr="0076672F" w:rsidRDefault="00D046CC" w:rsidP="00FD60BA">
      <w:pPr>
        <w:ind w:firstLine="284"/>
        <w:jc w:val="both"/>
        <w:rPr>
          <w:sz w:val="24"/>
          <w:szCs w:val="24"/>
        </w:rPr>
      </w:pPr>
      <w:r w:rsidRPr="0076672F">
        <w:rPr>
          <w:sz w:val="24"/>
          <w:szCs w:val="24"/>
        </w:rPr>
        <w:t xml:space="preserve">3. </w:t>
      </w:r>
      <w:r w:rsidR="0090515C" w:rsidRPr="0090515C">
        <w:rPr>
          <w:rFonts w:eastAsia="Times New Roman" w:cs="Arial"/>
          <w:sz w:val="24"/>
          <w:szCs w:val="24"/>
        </w:rPr>
        <w:t xml:space="preserve">The </w:t>
      </w:r>
      <w:r w:rsidR="00793149">
        <w:rPr>
          <w:rFonts w:eastAsia="Times New Roman" w:cs="Arial"/>
          <w:sz w:val="24"/>
          <w:szCs w:val="24"/>
        </w:rPr>
        <w:t>head of internal audit unit</w:t>
      </w:r>
      <w:r w:rsidR="0090515C" w:rsidRPr="0090515C">
        <w:rPr>
          <w:rFonts w:eastAsia="Times New Roman" w:cs="Arial"/>
          <w:sz w:val="24"/>
          <w:szCs w:val="24"/>
        </w:rPr>
        <w:t xml:space="preserve"> must communicate and interact directly with the </w:t>
      </w:r>
      <w:r w:rsidR="0000128C">
        <w:rPr>
          <w:rFonts w:eastAsia="Times New Roman" w:cs="Arial"/>
          <w:sz w:val="24"/>
          <w:szCs w:val="24"/>
        </w:rPr>
        <w:t>head of institution</w:t>
      </w:r>
      <w:r w:rsidR="0090515C">
        <w:rPr>
          <w:sz w:val="24"/>
          <w:szCs w:val="24"/>
        </w:rPr>
        <w:t>.</w:t>
      </w:r>
    </w:p>
    <w:p w:rsidR="00E1039F" w:rsidRPr="0076672F" w:rsidRDefault="000F4E0C" w:rsidP="00451493">
      <w:pPr>
        <w:ind w:firstLine="284"/>
        <w:rPr>
          <w:b/>
          <w:sz w:val="24"/>
          <w:szCs w:val="24"/>
        </w:rPr>
      </w:pPr>
      <w:proofErr w:type="gramStart"/>
      <w:r>
        <w:rPr>
          <w:b/>
          <w:sz w:val="24"/>
          <w:szCs w:val="24"/>
        </w:rPr>
        <w:t>Article</w:t>
      </w:r>
      <w:r w:rsidR="00E66809" w:rsidRPr="0076672F">
        <w:rPr>
          <w:b/>
          <w:sz w:val="24"/>
          <w:szCs w:val="24"/>
        </w:rPr>
        <w:t xml:space="preserve"> 4</w:t>
      </w:r>
      <w:r w:rsidR="00451493" w:rsidRPr="0076672F">
        <w:rPr>
          <w:b/>
          <w:sz w:val="24"/>
          <w:szCs w:val="24"/>
        </w:rPr>
        <w:t>.</w:t>
      </w:r>
      <w:proofErr w:type="gramEnd"/>
      <w:r w:rsidR="00451493" w:rsidRPr="0076672F">
        <w:rPr>
          <w:b/>
          <w:sz w:val="24"/>
          <w:szCs w:val="24"/>
        </w:rPr>
        <w:t xml:space="preserve"> </w:t>
      </w:r>
      <w:r w:rsidR="00E1039F" w:rsidRPr="0076672F">
        <w:rPr>
          <w:b/>
          <w:sz w:val="24"/>
          <w:szCs w:val="24"/>
        </w:rPr>
        <w:t xml:space="preserve"> </w:t>
      </w:r>
      <w:r>
        <w:rPr>
          <w:b/>
          <w:sz w:val="24"/>
          <w:szCs w:val="24"/>
        </w:rPr>
        <w:t xml:space="preserve">Individual </w:t>
      </w:r>
      <w:r w:rsidR="00146C36">
        <w:rPr>
          <w:b/>
          <w:sz w:val="24"/>
          <w:szCs w:val="24"/>
        </w:rPr>
        <w:t>objectivity</w:t>
      </w:r>
    </w:p>
    <w:p w:rsidR="00451493" w:rsidRPr="0076672F" w:rsidRDefault="000F4E0C" w:rsidP="000F4E0C">
      <w:pPr>
        <w:jc w:val="both"/>
        <w:rPr>
          <w:b/>
          <w:i/>
          <w:sz w:val="24"/>
          <w:szCs w:val="24"/>
        </w:rPr>
      </w:pPr>
      <w:r w:rsidRPr="000F4E0C">
        <w:rPr>
          <w:rFonts w:eastAsia="Times New Roman" w:cs="Arial"/>
          <w:sz w:val="24"/>
          <w:szCs w:val="24"/>
        </w:rPr>
        <w:t>Internal auditors must have an impartial, unbiased attitude and avoid any conflict of interest</w:t>
      </w:r>
      <w:r>
        <w:rPr>
          <w:sz w:val="24"/>
          <w:szCs w:val="24"/>
        </w:rPr>
        <w:t>.</w:t>
      </w:r>
      <w:r w:rsidRPr="000F4E0C">
        <w:rPr>
          <w:sz w:val="24"/>
          <w:szCs w:val="24"/>
        </w:rPr>
        <w:t xml:space="preserve"> </w:t>
      </w:r>
    </w:p>
    <w:p w:rsidR="000F4E0C" w:rsidRPr="007915E3" w:rsidRDefault="000F4E0C" w:rsidP="000F4E0C">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B13441" w:rsidRPr="0076672F" w:rsidRDefault="003B68AE" w:rsidP="003B68AE">
      <w:pPr>
        <w:jc w:val="both"/>
        <w:rPr>
          <w:i/>
          <w:sz w:val="20"/>
          <w:szCs w:val="20"/>
        </w:rPr>
      </w:pPr>
      <w:r w:rsidRPr="003B68AE">
        <w:rPr>
          <w:rFonts w:eastAsia="Times New Roman" w:cs="Arial"/>
          <w:i/>
          <w:iCs/>
          <w:sz w:val="20"/>
          <w:szCs w:val="20"/>
        </w:rPr>
        <w:t>Conflict of interest is a situatio</w:t>
      </w:r>
      <w:r>
        <w:rPr>
          <w:rFonts w:eastAsia="Times New Roman" w:cs="Arial"/>
          <w:i/>
          <w:iCs/>
          <w:sz w:val="20"/>
          <w:szCs w:val="20"/>
        </w:rPr>
        <w:t xml:space="preserve">n in which an internal auditor </w:t>
      </w:r>
      <w:r w:rsidRPr="003B68AE">
        <w:rPr>
          <w:rFonts w:eastAsia="Times New Roman" w:cs="Arial"/>
          <w:i/>
          <w:iCs/>
          <w:sz w:val="20"/>
          <w:szCs w:val="20"/>
        </w:rPr>
        <w:t xml:space="preserve">has a competing professional or personal interest. Such competing interests can make it difficult to fulfill his or her duties impartially. A conflict of interest exists even if no unethical or improper act results. A conflict of interest can create an appearance of impropriety that can undermine confidence in the internal auditor, the internal audit </w:t>
      </w:r>
      <w:r w:rsidR="00A57496">
        <w:rPr>
          <w:rFonts w:eastAsia="Times New Roman" w:cs="Arial"/>
          <w:i/>
          <w:iCs/>
          <w:sz w:val="20"/>
          <w:szCs w:val="20"/>
        </w:rPr>
        <w:t>unit</w:t>
      </w:r>
      <w:r w:rsidRPr="003B68AE">
        <w:rPr>
          <w:rFonts w:eastAsia="Times New Roman" w:cs="Arial"/>
          <w:i/>
          <w:iCs/>
          <w:sz w:val="20"/>
          <w:szCs w:val="20"/>
        </w:rPr>
        <w:t xml:space="preserve">, and the profession. A conflict of interest could impair an </w:t>
      </w:r>
      <w:r w:rsidR="002A3EA5">
        <w:rPr>
          <w:rFonts w:eastAsia="Times New Roman" w:cs="Arial"/>
          <w:i/>
          <w:iCs/>
          <w:sz w:val="20"/>
          <w:szCs w:val="20"/>
        </w:rPr>
        <w:t>auditor’s</w:t>
      </w:r>
      <w:r w:rsidRPr="003B68AE">
        <w:rPr>
          <w:rFonts w:eastAsia="Times New Roman" w:cs="Arial"/>
          <w:i/>
          <w:iCs/>
          <w:sz w:val="20"/>
          <w:szCs w:val="20"/>
        </w:rPr>
        <w:t xml:space="preserve"> ability to perform his or her duties and responsibilities objectively</w:t>
      </w:r>
      <w:r>
        <w:rPr>
          <w:rFonts w:ascii="Arial" w:eastAsia="Times New Roman" w:hAnsi="Arial" w:cs="Arial"/>
          <w:i/>
          <w:iCs/>
          <w:sz w:val="18"/>
          <w:szCs w:val="18"/>
        </w:rPr>
        <w:t xml:space="preserve">. </w:t>
      </w:r>
    </w:p>
    <w:p w:rsidR="00E1039F" w:rsidRPr="0076672F" w:rsidRDefault="006066EB" w:rsidP="00451493">
      <w:pPr>
        <w:ind w:firstLine="284"/>
        <w:rPr>
          <w:b/>
          <w:sz w:val="24"/>
          <w:szCs w:val="24"/>
        </w:rPr>
      </w:pPr>
      <w:proofErr w:type="gramStart"/>
      <w:r>
        <w:rPr>
          <w:b/>
          <w:sz w:val="24"/>
          <w:szCs w:val="24"/>
        </w:rPr>
        <w:t>Article</w:t>
      </w:r>
      <w:r w:rsidR="00E66809" w:rsidRPr="0076672F">
        <w:rPr>
          <w:b/>
          <w:sz w:val="24"/>
          <w:szCs w:val="24"/>
        </w:rPr>
        <w:t xml:space="preserve"> 5</w:t>
      </w:r>
      <w:r w:rsidR="00451493" w:rsidRPr="0076672F">
        <w:rPr>
          <w:b/>
          <w:sz w:val="24"/>
          <w:szCs w:val="24"/>
        </w:rPr>
        <w:t>.</w:t>
      </w:r>
      <w:proofErr w:type="gramEnd"/>
      <w:r w:rsidR="00451493" w:rsidRPr="0076672F">
        <w:rPr>
          <w:b/>
          <w:sz w:val="24"/>
          <w:szCs w:val="24"/>
        </w:rPr>
        <w:t xml:space="preserve"> </w:t>
      </w:r>
      <w:r w:rsidR="00E1039F" w:rsidRPr="0076672F">
        <w:rPr>
          <w:b/>
          <w:sz w:val="24"/>
          <w:szCs w:val="24"/>
        </w:rPr>
        <w:t xml:space="preserve"> </w:t>
      </w:r>
      <w:hyperlink r:id="rId9" w:history="1">
        <w:r w:rsidR="007F4B2D" w:rsidRPr="007F4B2D">
          <w:rPr>
            <w:rFonts w:eastAsia="Times New Roman" w:cs="Arial"/>
            <w:b/>
            <w:bCs/>
            <w:color w:val="000000"/>
            <w:sz w:val="24"/>
            <w:szCs w:val="24"/>
          </w:rPr>
          <w:t xml:space="preserve"> Impairment to Independence or Objectivity</w:t>
        </w:r>
      </w:hyperlink>
      <w:r w:rsidR="007F4B2D">
        <w:rPr>
          <w:b/>
          <w:sz w:val="24"/>
          <w:szCs w:val="24"/>
        </w:rPr>
        <w:t xml:space="preserve"> </w:t>
      </w:r>
    </w:p>
    <w:p w:rsidR="00E1039F" w:rsidRPr="0076672F" w:rsidRDefault="00451493" w:rsidP="00FD60BA">
      <w:pPr>
        <w:ind w:firstLine="284"/>
        <w:jc w:val="both"/>
        <w:rPr>
          <w:sz w:val="24"/>
          <w:szCs w:val="24"/>
        </w:rPr>
      </w:pPr>
      <w:r w:rsidRPr="0076672F">
        <w:rPr>
          <w:sz w:val="24"/>
          <w:szCs w:val="24"/>
        </w:rPr>
        <w:lastRenderedPageBreak/>
        <w:t xml:space="preserve">1. </w:t>
      </w:r>
      <w:r w:rsidR="00AE5CDF" w:rsidRPr="00AE5CDF">
        <w:rPr>
          <w:rFonts w:eastAsia="Times New Roman" w:cs="Arial"/>
          <w:sz w:val="24"/>
          <w:szCs w:val="24"/>
        </w:rPr>
        <w:t xml:space="preserve">If independence or objectivity is impaired in fact or appearance, the details of the impairment must be disclosed to </w:t>
      </w:r>
      <w:r w:rsidR="00AE5CDF">
        <w:rPr>
          <w:rFonts w:eastAsia="Times New Roman" w:cs="Arial"/>
          <w:sz w:val="24"/>
          <w:szCs w:val="24"/>
        </w:rPr>
        <w:t xml:space="preserve">the </w:t>
      </w:r>
      <w:r w:rsidR="00146C36">
        <w:rPr>
          <w:rFonts w:eastAsia="Times New Roman" w:cs="Arial"/>
          <w:sz w:val="24"/>
          <w:szCs w:val="24"/>
        </w:rPr>
        <w:t>head of institution</w:t>
      </w:r>
      <w:r w:rsidR="00AE5CDF" w:rsidRPr="00AE5CDF">
        <w:rPr>
          <w:rFonts w:eastAsia="Times New Roman" w:cs="Arial"/>
          <w:sz w:val="24"/>
          <w:szCs w:val="24"/>
        </w:rPr>
        <w:t>. The nature of the disclosure will depend upon the impairment</w:t>
      </w:r>
      <w:r w:rsidR="00A377AA">
        <w:rPr>
          <w:rFonts w:eastAsia="Times New Roman" w:cs="Arial"/>
          <w:sz w:val="24"/>
          <w:szCs w:val="24"/>
        </w:rPr>
        <w:t>.</w:t>
      </w:r>
    </w:p>
    <w:p w:rsidR="0098415E" w:rsidRPr="007915E3" w:rsidRDefault="0098415E" w:rsidP="0098415E">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A64C01" w:rsidRPr="00A64C01" w:rsidRDefault="00A64C01" w:rsidP="00A64C01">
      <w:pPr>
        <w:shd w:val="clear" w:color="auto" w:fill="FFFFFF"/>
        <w:spacing w:after="100" w:afterAutospacing="1" w:line="348" w:lineRule="atLeast"/>
        <w:rPr>
          <w:rFonts w:eastAsia="Times New Roman" w:cs="Arial"/>
          <w:sz w:val="20"/>
          <w:szCs w:val="20"/>
        </w:rPr>
      </w:pPr>
      <w:r w:rsidRPr="00A64C01">
        <w:rPr>
          <w:rFonts w:eastAsia="Times New Roman" w:cs="Arial"/>
          <w:i/>
          <w:iCs/>
          <w:sz w:val="20"/>
          <w:szCs w:val="20"/>
        </w:rPr>
        <w:t>Impairment to organizational independence and objectivity may include, but is not limited to, personal conflict of interest, scope limitations, restrictions on access to records, personnel, and properties, and resource limitations, such as funding</w:t>
      </w:r>
      <w:r w:rsidRPr="00A64C01">
        <w:rPr>
          <w:rFonts w:eastAsia="Times New Roman" w:cs="Arial"/>
          <w:b/>
          <w:bCs/>
          <w:i/>
          <w:iCs/>
          <w:sz w:val="20"/>
          <w:szCs w:val="20"/>
        </w:rPr>
        <w:t xml:space="preserve">. </w:t>
      </w:r>
      <w:r w:rsidRPr="00A64C01">
        <w:rPr>
          <w:rFonts w:eastAsia="Times New Roman" w:cs="Arial"/>
          <w:sz w:val="20"/>
          <w:szCs w:val="20"/>
        </w:rPr>
        <w:t> </w:t>
      </w:r>
    </w:p>
    <w:p w:rsidR="00E1039F" w:rsidRPr="0076672F" w:rsidRDefault="00451493" w:rsidP="00451493">
      <w:pPr>
        <w:ind w:firstLine="284"/>
        <w:jc w:val="both"/>
        <w:rPr>
          <w:sz w:val="24"/>
          <w:szCs w:val="24"/>
        </w:rPr>
      </w:pPr>
      <w:r w:rsidRPr="0076672F">
        <w:rPr>
          <w:sz w:val="24"/>
          <w:szCs w:val="24"/>
        </w:rPr>
        <w:t xml:space="preserve">2. </w:t>
      </w:r>
      <w:r w:rsidR="00A66338" w:rsidRPr="00A66338">
        <w:rPr>
          <w:rFonts w:eastAsia="Times New Roman" w:cs="Arial"/>
          <w:sz w:val="24"/>
          <w:szCs w:val="24"/>
        </w:rPr>
        <w:t>Internal auditors must refrain from assessing specific operations for which they were previously responsible.</w:t>
      </w:r>
      <w:r w:rsidR="00E1039F" w:rsidRPr="0076672F">
        <w:rPr>
          <w:sz w:val="24"/>
          <w:szCs w:val="24"/>
        </w:rPr>
        <w:t xml:space="preserve"> </w:t>
      </w:r>
    </w:p>
    <w:p w:rsidR="00E1039F" w:rsidRPr="0076672F" w:rsidRDefault="00451493" w:rsidP="00451493">
      <w:pPr>
        <w:ind w:firstLine="284"/>
        <w:jc w:val="both"/>
        <w:rPr>
          <w:sz w:val="24"/>
          <w:szCs w:val="24"/>
        </w:rPr>
      </w:pPr>
      <w:r w:rsidRPr="0076672F">
        <w:rPr>
          <w:sz w:val="24"/>
          <w:szCs w:val="24"/>
        </w:rPr>
        <w:t>3.</w:t>
      </w:r>
      <w:r w:rsidRPr="0076672F">
        <w:rPr>
          <w:b/>
          <w:sz w:val="24"/>
          <w:szCs w:val="24"/>
        </w:rPr>
        <w:t xml:space="preserve"> </w:t>
      </w:r>
      <w:r w:rsidR="00B623A3">
        <w:rPr>
          <w:rFonts w:eastAsia="Times New Roman" w:cs="Arial"/>
          <w:sz w:val="24"/>
          <w:szCs w:val="24"/>
        </w:rPr>
        <w:t>E</w:t>
      </w:r>
      <w:r w:rsidR="00A66338" w:rsidRPr="00A66338">
        <w:rPr>
          <w:rFonts w:eastAsia="Times New Roman" w:cs="Arial"/>
          <w:sz w:val="24"/>
          <w:szCs w:val="24"/>
        </w:rPr>
        <w:t xml:space="preserve">ngagements for functions over which the </w:t>
      </w:r>
      <w:r w:rsidR="00793149">
        <w:rPr>
          <w:rFonts w:eastAsia="Times New Roman" w:cs="Arial"/>
          <w:sz w:val="24"/>
          <w:szCs w:val="24"/>
        </w:rPr>
        <w:t>head of internal audit unit</w:t>
      </w:r>
      <w:r w:rsidR="00A66338" w:rsidRPr="00A66338">
        <w:rPr>
          <w:rFonts w:eastAsia="Times New Roman" w:cs="Arial"/>
          <w:sz w:val="24"/>
          <w:szCs w:val="24"/>
        </w:rPr>
        <w:t xml:space="preserve"> has responsibility must be overseen by a party outside the internal audit </w:t>
      </w:r>
      <w:r w:rsidR="00750966">
        <w:rPr>
          <w:rFonts w:eastAsia="Times New Roman" w:cs="Arial"/>
          <w:sz w:val="24"/>
          <w:szCs w:val="24"/>
        </w:rPr>
        <w:t>unit</w:t>
      </w:r>
      <w:r w:rsidR="007A3CCA">
        <w:rPr>
          <w:rFonts w:eastAsia="Times New Roman" w:cs="Arial"/>
          <w:sz w:val="24"/>
          <w:szCs w:val="24"/>
        </w:rPr>
        <w:t>.</w:t>
      </w:r>
      <w:r w:rsidR="00A66338" w:rsidRPr="0076672F">
        <w:rPr>
          <w:sz w:val="24"/>
          <w:szCs w:val="24"/>
        </w:rPr>
        <w:t xml:space="preserve"> </w:t>
      </w:r>
    </w:p>
    <w:p w:rsidR="00E1039F" w:rsidRPr="0076672F" w:rsidRDefault="00451493" w:rsidP="00451493">
      <w:pPr>
        <w:ind w:firstLine="284"/>
        <w:jc w:val="both"/>
        <w:rPr>
          <w:sz w:val="24"/>
          <w:szCs w:val="24"/>
        </w:rPr>
      </w:pPr>
      <w:r w:rsidRPr="0076672F">
        <w:rPr>
          <w:sz w:val="24"/>
          <w:szCs w:val="24"/>
        </w:rPr>
        <w:t>4.</w:t>
      </w:r>
      <w:r w:rsidRPr="0076672F">
        <w:rPr>
          <w:b/>
          <w:sz w:val="24"/>
          <w:szCs w:val="24"/>
        </w:rPr>
        <w:t xml:space="preserve"> </w:t>
      </w:r>
      <w:r w:rsidR="007A3CCA" w:rsidRPr="00214413">
        <w:rPr>
          <w:rFonts w:eastAsia="Times New Roman" w:cs="Arial"/>
          <w:sz w:val="24"/>
          <w:szCs w:val="24"/>
        </w:rPr>
        <w:t>Internal auditors may provide consulting services relating to operations for which they had previous responsibilities</w:t>
      </w:r>
      <w:r w:rsidR="007A3CCA">
        <w:rPr>
          <w:rFonts w:eastAsia="Times New Roman" w:cs="Arial"/>
          <w:sz w:val="24"/>
          <w:szCs w:val="24"/>
        </w:rPr>
        <w:t>.</w:t>
      </w:r>
    </w:p>
    <w:p w:rsidR="00451493" w:rsidRPr="0076672F" w:rsidRDefault="00451493" w:rsidP="00952591">
      <w:pPr>
        <w:ind w:firstLine="284"/>
        <w:jc w:val="both"/>
        <w:rPr>
          <w:b/>
          <w:sz w:val="24"/>
          <w:szCs w:val="24"/>
        </w:rPr>
      </w:pPr>
      <w:r w:rsidRPr="0076672F">
        <w:rPr>
          <w:sz w:val="24"/>
          <w:szCs w:val="24"/>
        </w:rPr>
        <w:t>5.</w:t>
      </w:r>
      <w:r w:rsidRPr="0076672F">
        <w:rPr>
          <w:b/>
          <w:sz w:val="24"/>
          <w:szCs w:val="24"/>
        </w:rPr>
        <w:t xml:space="preserve"> </w:t>
      </w:r>
      <w:r w:rsidR="0089580A" w:rsidRPr="00214413">
        <w:rPr>
          <w:rFonts w:eastAsia="Times New Roman" w:cs="Arial"/>
          <w:sz w:val="24"/>
          <w:szCs w:val="24"/>
        </w:rPr>
        <w:t xml:space="preserve">If internal auditors have potential impairments to independence or objectivity relating to </w:t>
      </w:r>
      <w:r w:rsidR="00146C36">
        <w:rPr>
          <w:rFonts w:eastAsia="Times New Roman" w:cs="Arial"/>
          <w:sz w:val="24"/>
          <w:szCs w:val="24"/>
        </w:rPr>
        <w:t xml:space="preserve">internal </w:t>
      </w:r>
      <w:r w:rsidR="00CC5A0A">
        <w:rPr>
          <w:rFonts w:eastAsia="Times New Roman" w:cs="Arial"/>
          <w:sz w:val="24"/>
          <w:szCs w:val="24"/>
        </w:rPr>
        <w:t>audit</w:t>
      </w:r>
      <w:r w:rsidR="00146C36">
        <w:rPr>
          <w:rFonts w:eastAsia="Times New Roman" w:cs="Arial"/>
          <w:sz w:val="24"/>
          <w:szCs w:val="24"/>
        </w:rPr>
        <w:t xml:space="preserve"> engagement</w:t>
      </w:r>
      <w:r w:rsidR="0089580A" w:rsidRPr="00214413">
        <w:rPr>
          <w:rFonts w:eastAsia="Times New Roman" w:cs="Arial"/>
          <w:sz w:val="24"/>
          <w:szCs w:val="24"/>
        </w:rPr>
        <w:t xml:space="preserve">, disclosure must be made to the </w:t>
      </w:r>
      <w:r w:rsidR="00146C36">
        <w:rPr>
          <w:rFonts w:eastAsia="Times New Roman" w:cs="Arial"/>
          <w:sz w:val="24"/>
          <w:szCs w:val="24"/>
        </w:rPr>
        <w:t xml:space="preserve">Head of </w:t>
      </w:r>
      <w:r w:rsidR="00425661">
        <w:rPr>
          <w:rFonts w:eastAsia="Times New Roman" w:cs="Arial"/>
          <w:sz w:val="24"/>
          <w:szCs w:val="24"/>
        </w:rPr>
        <w:t>institutional</w:t>
      </w:r>
      <w:r w:rsidR="000B2C4B">
        <w:rPr>
          <w:rFonts w:eastAsia="Times New Roman" w:cs="Arial"/>
          <w:sz w:val="24"/>
          <w:szCs w:val="24"/>
        </w:rPr>
        <w:t xml:space="preserve"> the moment of detection</w:t>
      </w:r>
      <w:r w:rsidR="0089580A">
        <w:rPr>
          <w:rFonts w:eastAsia="Times New Roman" w:cs="Arial"/>
          <w:sz w:val="24"/>
          <w:szCs w:val="24"/>
        </w:rPr>
        <w:t xml:space="preserve">. </w:t>
      </w:r>
    </w:p>
    <w:p w:rsidR="00E1039F" w:rsidRPr="0076672F" w:rsidRDefault="00A12994" w:rsidP="00451493">
      <w:pPr>
        <w:ind w:firstLine="284"/>
        <w:rPr>
          <w:b/>
          <w:sz w:val="24"/>
          <w:szCs w:val="24"/>
        </w:rPr>
      </w:pPr>
      <w:proofErr w:type="gramStart"/>
      <w:r>
        <w:rPr>
          <w:b/>
          <w:sz w:val="24"/>
          <w:szCs w:val="24"/>
        </w:rPr>
        <w:t>Article</w:t>
      </w:r>
      <w:r w:rsidR="00952591" w:rsidRPr="0076672F">
        <w:rPr>
          <w:b/>
          <w:sz w:val="24"/>
          <w:szCs w:val="24"/>
        </w:rPr>
        <w:t xml:space="preserve"> </w:t>
      </w:r>
      <w:r w:rsidR="00E66809" w:rsidRPr="0076672F">
        <w:rPr>
          <w:b/>
          <w:sz w:val="24"/>
          <w:szCs w:val="24"/>
        </w:rPr>
        <w:t>6</w:t>
      </w:r>
      <w:r w:rsidR="00451493" w:rsidRPr="0076672F">
        <w:rPr>
          <w:b/>
          <w:sz w:val="24"/>
          <w:szCs w:val="24"/>
        </w:rPr>
        <w:t>.</w:t>
      </w:r>
      <w:proofErr w:type="gramEnd"/>
      <w:r w:rsidR="00451493" w:rsidRPr="0076672F">
        <w:rPr>
          <w:b/>
          <w:sz w:val="24"/>
          <w:szCs w:val="24"/>
        </w:rPr>
        <w:t xml:space="preserve"> </w:t>
      </w:r>
      <w:r w:rsidR="00E1039F" w:rsidRPr="0076672F">
        <w:rPr>
          <w:b/>
          <w:sz w:val="24"/>
          <w:szCs w:val="24"/>
        </w:rPr>
        <w:t xml:space="preserve"> </w:t>
      </w:r>
      <w:r w:rsidRPr="00A12994">
        <w:rPr>
          <w:b/>
          <w:sz w:val="24"/>
          <w:szCs w:val="24"/>
        </w:rPr>
        <w:t>Proficiency</w:t>
      </w:r>
    </w:p>
    <w:p w:rsidR="003B5B74" w:rsidRPr="0076672F" w:rsidRDefault="00952591" w:rsidP="00FD60BA">
      <w:pPr>
        <w:ind w:firstLine="284"/>
        <w:jc w:val="both"/>
        <w:rPr>
          <w:sz w:val="24"/>
          <w:szCs w:val="24"/>
        </w:rPr>
      </w:pPr>
      <w:r w:rsidRPr="0076672F">
        <w:rPr>
          <w:sz w:val="24"/>
          <w:szCs w:val="24"/>
        </w:rPr>
        <w:t xml:space="preserve">1. </w:t>
      </w:r>
      <w:r w:rsidR="00B623A3" w:rsidRPr="00214413">
        <w:rPr>
          <w:rFonts w:eastAsia="Times New Roman" w:cs="Arial"/>
          <w:sz w:val="24"/>
          <w:szCs w:val="24"/>
        </w:rPr>
        <w:t>Internal audit</w:t>
      </w:r>
      <w:r w:rsidR="00B623A3">
        <w:rPr>
          <w:rFonts w:eastAsia="Times New Roman" w:cs="Arial"/>
          <w:sz w:val="24"/>
          <w:szCs w:val="24"/>
        </w:rPr>
        <w:t xml:space="preserve"> engagements</w:t>
      </w:r>
      <w:r w:rsidR="00844060" w:rsidRPr="00844060">
        <w:rPr>
          <w:rFonts w:eastAsia="Times New Roman" w:cs="Arial"/>
          <w:sz w:val="24"/>
          <w:szCs w:val="24"/>
        </w:rPr>
        <w:t xml:space="preserve"> </w:t>
      </w:r>
      <w:r w:rsidR="00844060" w:rsidRPr="00214413">
        <w:rPr>
          <w:rFonts w:eastAsia="Times New Roman" w:cs="Arial"/>
          <w:sz w:val="24"/>
          <w:szCs w:val="24"/>
        </w:rPr>
        <w:t>must be performed with proficiency and due professional care</w:t>
      </w:r>
      <w:r w:rsidR="00844060">
        <w:rPr>
          <w:rFonts w:eastAsia="Times New Roman" w:cs="Arial"/>
          <w:sz w:val="24"/>
          <w:szCs w:val="24"/>
        </w:rPr>
        <w:t xml:space="preserve">. </w:t>
      </w:r>
    </w:p>
    <w:p w:rsidR="00E1039F" w:rsidRPr="0076672F" w:rsidRDefault="00952591" w:rsidP="00FD60BA">
      <w:pPr>
        <w:ind w:firstLine="284"/>
        <w:jc w:val="both"/>
        <w:rPr>
          <w:sz w:val="24"/>
          <w:szCs w:val="24"/>
        </w:rPr>
      </w:pPr>
      <w:r w:rsidRPr="0076672F">
        <w:rPr>
          <w:sz w:val="24"/>
          <w:szCs w:val="24"/>
        </w:rPr>
        <w:t>2</w:t>
      </w:r>
      <w:r w:rsidR="00451493" w:rsidRPr="0076672F">
        <w:rPr>
          <w:sz w:val="24"/>
          <w:szCs w:val="24"/>
        </w:rPr>
        <w:t xml:space="preserve">. </w:t>
      </w:r>
      <w:r w:rsidR="00844060" w:rsidRPr="00214413">
        <w:rPr>
          <w:rFonts w:eastAsia="Times New Roman" w:cs="Arial"/>
          <w:sz w:val="24"/>
          <w:szCs w:val="24"/>
        </w:rPr>
        <w:t xml:space="preserve">Internal auditors must possess the knowledge, skills, and other competencies needed to perform their individual responsibilities. The internal audit </w:t>
      </w:r>
      <w:r w:rsidR="00B42A4C">
        <w:rPr>
          <w:rFonts w:eastAsia="Times New Roman" w:cs="Arial"/>
          <w:sz w:val="24"/>
          <w:szCs w:val="24"/>
        </w:rPr>
        <w:t>unit</w:t>
      </w:r>
      <w:r w:rsidR="00B42A4C" w:rsidRPr="00214413">
        <w:rPr>
          <w:rFonts w:eastAsia="Times New Roman" w:cs="Arial"/>
          <w:sz w:val="24"/>
          <w:szCs w:val="24"/>
        </w:rPr>
        <w:t xml:space="preserve"> </w:t>
      </w:r>
      <w:r w:rsidR="00844060" w:rsidRPr="00214413">
        <w:rPr>
          <w:rFonts w:eastAsia="Times New Roman" w:cs="Arial"/>
          <w:sz w:val="24"/>
          <w:szCs w:val="24"/>
        </w:rPr>
        <w:t>collectively must possess or obtain the knowledge, skills, and other competencies needed to perform its responsibilities</w:t>
      </w:r>
      <w:r w:rsidR="00844060">
        <w:rPr>
          <w:rFonts w:eastAsia="Times New Roman" w:cs="Arial"/>
          <w:sz w:val="24"/>
          <w:szCs w:val="24"/>
        </w:rPr>
        <w:t xml:space="preserve">. </w:t>
      </w:r>
    </w:p>
    <w:p w:rsidR="004614EB" w:rsidRPr="007915E3" w:rsidRDefault="004614EB" w:rsidP="004614EB">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89527F" w:rsidRPr="0076672F" w:rsidRDefault="008D2DAF" w:rsidP="00FD60BA">
      <w:pPr>
        <w:ind w:firstLine="284"/>
        <w:jc w:val="both"/>
        <w:rPr>
          <w:i/>
          <w:sz w:val="20"/>
          <w:szCs w:val="20"/>
        </w:rPr>
      </w:pPr>
      <w:r w:rsidRPr="00027153">
        <w:rPr>
          <w:rFonts w:eastAsia="Times New Roman" w:cs="Arial"/>
          <w:i/>
          <w:iCs/>
          <w:sz w:val="20"/>
          <w:szCs w:val="20"/>
        </w:rPr>
        <w:t xml:space="preserve">Knowledge, skills, and other competencies is a collective term that refers to the professional proficiency required </w:t>
      </w:r>
      <w:r w:rsidR="00E47674">
        <w:rPr>
          <w:rFonts w:eastAsia="Times New Roman" w:cs="Arial"/>
          <w:i/>
          <w:iCs/>
          <w:sz w:val="20"/>
          <w:szCs w:val="20"/>
        </w:rPr>
        <w:t>for</w:t>
      </w:r>
      <w:r w:rsidRPr="00027153">
        <w:rPr>
          <w:rFonts w:eastAsia="Times New Roman" w:cs="Arial"/>
          <w:i/>
          <w:iCs/>
          <w:sz w:val="20"/>
          <w:szCs w:val="20"/>
        </w:rPr>
        <w:t xml:space="preserve"> internal auditors to effectively carry out their professional responsibilities. Internal auditors are encouraged to demonstrate their proficiency by obtaining appropriate professional certifications and qualifications</w:t>
      </w:r>
      <w:r>
        <w:rPr>
          <w:rFonts w:eastAsia="Times New Roman" w:cs="Arial"/>
          <w:i/>
          <w:iCs/>
          <w:sz w:val="20"/>
          <w:szCs w:val="20"/>
        </w:rPr>
        <w:t>.</w:t>
      </w:r>
    </w:p>
    <w:p w:rsidR="00E1039F" w:rsidRPr="0076672F" w:rsidRDefault="00952591" w:rsidP="00451493">
      <w:pPr>
        <w:ind w:firstLine="284"/>
        <w:jc w:val="both"/>
        <w:rPr>
          <w:sz w:val="24"/>
          <w:szCs w:val="24"/>
        </w:rPr>
      </w:pPr>
      <w:r w:rsidRPr="0076672F">
        <w:rPr>
          <w:sz w:val="24"/>
          <w:szCs w:val="24"/>
        </w:rPr>
        <w:t>3</w:t>
      </w:r>
      <w:r w:rsidR="00451493" w:rsidRPr="0076672F">
        <w:rPr>
          <w:sz w:val="24"/>
          <w:szCs w:val="24"/>
        </w:rPr>
        <w:t>.</w:t>
      </w:r>
      <w:r w:rsidR="00451493" w:rsidRPr="0076672F">
        <w:rPr>
          <w:b/>
          <w:sz w:val="24"/>
          <w:szCs w:val="24"/>
        </w:rPr>
        <w:t xml:space="preserve"> </w:t>
      </w:r>
      <w:r w:rsidR="00C132CF" w:rsidRPr="00214413">
        <w:rPr>
          <w:rFonts w:eastAsia="Times New Roman" w:cs="Arial"/>
          <w:sz w:val="24"/>
          <w:szCs w:val="24"/>
        </w:rPr>
        <w:t xml:space="preserve">The </w:t>
      </w:r>
      <w:r w:rsidR="00793149">
        <w:rPr>
          <w:rFonts w:eastAsia="Times New Roman" w:cs="Arial"/>
          <w:sz w:val="24"/>
          <w:szCs w:val="24"/>
        </w:rPr>
        <w:t>head of internal audit unit</w:t>
      </w:r>
      <w:r w:rsidR="00C132CF" w:rsidRPr="00214413">
        <w:rPr>
          <w:rFonts w:eastAsia="Times New Roman" w:cs="Arial"/>
          <w:sz w:val="24"/>
          <w:szCs w:val="24"/>
        </w:rPr>
        <w:t xml:space="preserve"> must obtain competent advice and assistance if the internal auditors lack the knowledge, skills, or other competencies needed to perform all or part of the engagement</w:t>
      </w:r>
      <w:r w:rsidR="00C132CF">
        <w:rPr>
          <w:rFonts w:eastAsia="Times New Roman" w:cs="Arial"/>
          <w:sz w:val="24"/>
          <w:szCs w:val="24"/>
        </w:rPr>
        <w:t xml:space="preserve">. </w:t>
      </w:r>
    </w:p>
    <w:p w:rsidR="00E1039F" w:rsidRPr="0076672F" w:rsidRDefault="00952591" w:rsidP="00451493">
      <w:pPr>
        <w:ind w:firstLine="284"/>
        <w:jc w:val="both"/>
        <w:rPr>
          <w:sz w:val="24"/>
          <w:szCs w:val="24"/>
        </w:rPr>
      </w:pPr>
      <w:r w:rsidRPr="0076672F">
        <w:rPr>
          <w:sz w:val="24"/>
          <w:szCs w:val="24"/>
        </w:rPr>
        <w:lastRenderedPageBreak/>
        <w:t>4</w:t>
      </w:r>
      <w:r w:rsidR="00451493" w:rsidRPr="0076672F">
        <w:rPr>
          <w:sz w:val="24"/>
          <w:szCs w:val="24"/>
        </w:rPr>
        <w:t>.</w:t>
      </w:r>
      <w:r w:rsidR="00451493" w:rsidRPr="0076672F">
        <w:rPr>
          <w:b/>
          <w:sz w:val="24"/>
          <w:szCs w:val="24"/>
        </w:rPr>
        <w:t xml:space="preserve"> </w:t>
      </w:r>
      <w:r w:rsidR="00C132CF" w:rsidRPr="00214413">
        <w:rPr>
          <w:rFonts w:eastAsia="Times New Roman" w:cs="Arial"/>
          <w:sz w:val="24"/>
          <w:szCs w:val="24"/>
        </w:rPr>
        <w:t xml:space="preserve">Internal auditors must have sufficient knowledge to evaluate the risk of fraud and the manner in which it is managed by the </w:t>
      </w:r>
      <w:r w:rsidR="00CE2C39">
        <w:rPr>
          <w:rFonts w:eastAsia="Times New Roman" w:cs="Arial"/>
          <w:sz w:val="24"/>
          <w:szCs w:val="24"/>
        </w:rPr>
        <w:t>institution</w:t>
      </w:r>
      <w:r w:rsidR="00C132CF" w:rsidRPr="00214413">
        <w:rPr>
          <w:rFonts w:eastAsia="Times New Roman" w:cs="Arial"/>
          <w:sz w:val="24"/>
          <w:szCs w:val="24"/>
        </w:rPr>
        <w:t>, but are not expected to have the expertise of a person whose primary responsibility is detecting and investigating fra</w:t>
      </w:r>
      <w:r w:rsidR="00C132CF">
        <w:rPr>
          <w:rFonts w:eastAsia="Times New Roman" w:cs="Arial"/>
          <w:sz w:val="24"/>
          <w:szCs w:val="24"/>
        </w:rPr>
        <w:t xml:space="preserve">ud. </w:t>
      </w:r>
    </w:p>
    <w:p w:rsidR="00E1039F" w:rsidRPr="0076672F" w:rsidRDefault="00952591" w:rsidP="00451493">
      <w:pPr>
        <w:ind w:firstLine="284"/>
        <w:jc w:val="both"/>
        <w:rPr>
          <w:sz w:val="24"/>
          <w:szCs w:val="24"/>
        </w:rPr>
      </w:pPr>
      <w:r w:rsidRPr="0076672F">
        <w:rPr>
          <w:sz w:val="24"/>
          <w:szCs w:val="24"/>
        </w:rPr>
        <w:t>5</w:t>
      </w:r>
      <w:r w:rsidR="00451493" w:rsidRPr="0076672F">
        <w:rPr>
          <w:sz w:val="24"/>
          <w:szCs w:val="24"/>
        </w:rPr>
        <w:t>.</w:t>
      </w:r>
      <w:r w:rsidR="00451493" w:rsidRPr="0076672F">
        <w:rPr>
          <w:b/>
          <w:sz w:val="24"/>
          <w:szCs w:val="24"/>
        </w:rPr>
        <w:t xml:space="preserve"> </w:t>
      </w:r>
      <w:r w:rsidR="00807331" w:rsidRPr="00214413">
        <w:rPr>
          <w:rFonts w:eastAsia="Times New Roman" w:cs="Arial"/>
          <w:sz w:val="24"/>
          <w:szCs w:val="24"/>
        </w:rPr>
        <w:t>Internal auditors must have sufficient knowledge of key information technology risks and controls and available technology-based audit techniques to perform their assigned work. However, not all internal auditors are expected to have the expertise of an internal auditor whose primary responsibility is information technology auditing</w:t>
      </w:r>
      <w:r w:rsidR="00807331">
        <w:rPr>
          <w:rFonts w:eastAsia="Times New Roman" w:cs="Arial"/>
          <w:sz w:val="24"/>
          <w:szCs w:val="24"/>
        </w:rPr>
        <w:t xml:space="preserve">. </w:t>
      </w:r>
    </w:p>
    <w:p w:rsidR="00952591" w:rsidRPr="0076672F" w:rsidRDefault="00952591" w:rsidP="00952591">
      <w:pPr>
        <w:ind w:firstLine="284"/>
        <w:jc w:val="both"/>
        <w:rPr>
          <w:b/>
          <w:sz w:val="24"/>
          <w:szCs w:val="24"/>
        </w:rPr>
      </w:pPr>
      <w:r w:rsidRPr="0076672F">
        <w:rPr>
          <w:sz w:val="24"/>
          <w:szCs w:val="24"/>
        </w:rPr>
        <w:t>6</w:t>
      </w:r>
      <w:r w:rsidR="009D20B9" w:rsidRPr="0076672F">
        <w:rPr>
          <w:sz w:val="24"/>
          <w:szCs w:val="24"/>
        </w:rPr>
        <w:t>.</w:t>
      </w:r>
      <w:r w:rsidR="009D20B9" w:rsidRPr="0076672F">
        <w:rPr>
          <w:b/>
          <w:sz w:val="24"/>
          <w:szCs w:val="24"/>
        </w:rPr>
        <w:t xml:space="preserve"> </w:t>
      </w:r>
      <w:r w:rsidR="00AC7F0B" w:rsidRPr="00214413">
        <w:rPr>
          <w:rFonts w:eastAsia="Times New Roman" w:cs="Arial"/>
          <w:sz w:val="24"/>
          <w:szCs w:val="24"/>
        </w:rPr>
        <w:t xml:space="preserve">The </w:t>
      </w:r>
      <w:r w:rsidR="00793149">
        <w:rPr>
          <w:rFonts w:eastAsia="Times New Roman" w:cs="Arial"/>
          <w:sz w:val="24"/>
          <w:szCs w:val="24"/>
        </w:rPr>
        <w:t>head of internal audit unit</w:t>
      </w:r>
      <w:r w:rsidR="00AC7F0B" w:rsidRPr="00214413">
        <w:rPr>
          <w:rFonts w:eastAsia="Times New Roman" w:cs="Arial"/>
          <w:sz w:val="24"/>
          <w:szCs w:val="24"/>
        </w:rPr>
        <w:t xml:space="preserve"> must decline the </w:t>
      </w:r>
      <w:r w:rsidR="00AC7F0B">
        <w:rPr>
          <w:rFonts w:eastAsia="Times New Roman" w:cs="Arial"/>
          <w:sz w:val="24"/>
          <w:szCs w:val="24"/>
        </w:rPr>
        <w:t>internal audit</w:t>
      </w:r>
      <w:r w:rsidR="00AC7F0B" w:rsidRPr="00214413">
        <w:rPr>
          <w:rFonts w:eastAsia="Times New Roman" w:cs="Arial"/>
          <w:sz w:val="24"/>
          <w:szCs w:val="24"/>
        </w:rPr>
        <w:t xml:space="preserve"> engagement or obtain competent advice and assistance </w:t>
      </w:r>
      <w:r w:rsidR="00B47071">
        <w:rPr>
          <w:rFonts w:eastAsia="Times New Roman" w:cs="Arial"/>
          <w:sz w:val="24"/>
          <w:szCs w:val="24"/>
        </w:rPr>
        <w:t xml:space="preserve">from the third person </w:t>
      </w:r>
      <w:r w:rsidR="00AC7F0B" w:rsidRPr="00214413">
        <w:rPr>
          <w:rFonts w:eastAsia="Times New Roman" w:cs="Arial"/>
          <w:sz w:val="24"/>
          <w:szCs w:val="24"/>
        </w:rPr>
        <w:t>if the internal auditors lack the knowledge, skills, or other competencies needed to perform all or part of the engagement</w:t>
      </w:r>
      <w:r w:rsidR="00AC7F0B">
        <w:rPr>
          <w:rFonts w:eastAsia="Times New Roman" w:cs="Arial"/>
          <w:sz w:val="24"/>
          <w:szCs w:val="24"/>
        </w:rPr>
        <w:t xml:space="preserve">. </w:t>
      </w:r>
    </w:p>
    <w:p w:rsidR="00E1039F" w:rsidRPr="0076672F" w:rsidRDefault="00530746" w:rsidP="009D20B9">
      <w:pPr>
        <w:ind w:firstLine="284"/>
        <w:rPr>
          <w:b/>
          <w:sz w:val="24"/>
          <w:szCs w:val="24"/>
        </w:rPr>
      </w:pPr>
      <w:proofErr w:type="gramStart"/>
      <w:r>
        <w:rPr>
          <w:b/>
          <w:sz w:val="24"/>
          <w:szCs w:val="24"/>
        </w:rPr>
        <w:t>Article</w:t>
      </w:r>
      <w:r w:rsidR="00E66809" w:rsidRPr="0076672F">
        <w:rPr>
          <w:b/>
          <w:sz w:val="24"/>
          <w:szCs w:val="24"/>
        </w:rPr>
        <w:t xml:space="preserve"> 7</w:t>
      </w:r>
      <w:r w:rsidR="009D20B9" w:rsidRPr="0076672F">
        <w:rPr>
          <w:b/>
          <w:sz w:val="24"/>
          <w:szCs w:val="24"/>
        </w:rPr>
        <w:t>.</w:t>
      </w:r>
      <w:proofErr w:type="gramEnd"/>
      <w:r w:rsidR="009D20B9" w:rsidRPr="0076672F">
        <w:rPr>
          <w:b/>
          <w:sz w:val="24"/>
          <w:szCs w:val="24"/>
        </w:rPr>
        <w:t xml:space="preserve"> </w:t>
      </w:r>
      <w:r w:rsidR="006151D2" w:rsidRPr="006151D2">
        <w:rPr>
          <w:b/>
          <w:sz w:val="24"/>
          <w:szCs w:val="24"/>
        </w:rPr>
        <w:t xml:space="preserve">Due Professional Care </w:t>
      </w:r>
    </w:p>
    <w:p w:rsidR="00E1039F" w:rsidRPr="0076672F" w:rsidRDefault="009D20B9" w:rsidP="00FD60BA">
      <w:pPr>
        <w:ind w:firstLine="284"/>
        <w:jc w:val="both"/>
        <w:rPr>
          <w:sz w:val="24"/>
          <w:szCs w:val="24"/>
        </w:rPr>
      </w:pPr>
      <w:r w:rsidRPr="0076672F">
        <w:rPr>
          <w:sz w:val="24"/>
          <w:szCs w:val="24"/>
        </w:rPr>
        <w:t xml:space="preserve">1. </w:t>
      </w:r>
      <w:r w:rsidR="005038FC" w:rsidRPr="00214413">
        <w:rPr>
          <w:rFonts w:eastAsia="Times New Roman" w:cs="Arial"/>
          <w:sz w:val="24"/>
          <w:szCs w:val="24"/>
        </w:rPr>
        <w:t>Internal auditors must apply the care and skill expected of a reasonably prudent and competent internal auditor. Due professional care does not imply infallibility</w:t>
      </w:r>
      <w:r w:rsidR="00C308F2">
        <w:rPr>
          <w:sz w:val="24"/>
          <w:szCs w:val="24"/>
        </w:rPr>
        <w:t>.</w:t>
      </w:r>
    </w:p>
    <w:p w:rsidR="00E1039F" w:rsidRPr="0076672F" w:rsidRDefault="000E0832" w:rsidP="000E0832">
      <w:pPr>
        <w:ind w:firstLine="284"/>
        <w:jc w:val="both"/>
        <w:rPr>
          <w:sz w:val="24"/>
          <w:szCs w:val="24"/>
        </w:rPr>
      </w:pPr>
      <w:r w:rsidRPr="0076672F">
        <w:rPr>
          <w:sz w:val="24"/>
          <w:szCs w:val="24"/>
        </w:rPr>
        <w:t xml:space="preserve">2. </w:t>
      </w:r>
      <w:r w:rsidR="00415457" w:rsidRPr="00214413">
        <w:rPr>
          <w:rFonts w:eastAsia="Times New Roman" w:cs="Arial"/>
          <w:sz w:val="24"/>
          <w:szCs w:val="24"/>
        </w:rPr>
        <w:t>Internal auditors must exercise due professional care by considering the</w:t>
      </w:r>
      <w:r w:rsidR="00415457">
        <w:rPr>
          <w:rFonts w:eastAsia="Times New Roman" w:cs="Arial"/>
          <w:sz w:val="24"/>
          <w:szCs w:val="24"/>
        </w:rPr>
        <w:t>:</w:t>
      </w:r>
    </w:p>
    <w:p w:rsidR="00E1039F" w:rsidRPr="0076672F" w:rsidRDefault="009069E3" w:rsidP="00952591">
      <w:pPr>
        <w:spacing w:after="120"/>
        <w:ind w:firstLine="284"/>
        <w:jc w:val="both"/>
        <w:rPr>
          <w:sz w:val="24"/>
          <w:szCs w:val="24"/>
        </w:rPr>
      </w:pPr>
      <w:r>
        <w:rPr>
          <w:rFonts w:cs="Sylfaen"/>
          <w:sz w:val="24"/>
          <w:szCs w:val="24"/>
        </w:rPr>
        <w:t>a</w:t>
      </w:r>
      <w:r w:rsidR="000E0832" w:rsidRPr="0076672F">
        <w:rPr>
          <w:rFonts w:cs="Sylfaen"/>
          <w:sz w:val="24"/>
          <w:szCs w:val="24"/>
        </w:rPr>
        <w:t xml:space="preserve">) </w:t>
      </w:r>
      <w:r w:rsidR="00415457" w:rsidRPr="00214413">
        <w:rPr>
          <w:rFonts w:eastAsia="Times New Roman" w:cs="Arial"/>
          <w:sz w:val="24"/>
          <w:szCs w:val="24"/>
        </w:rPr>
        <w:t>Extent of work needed to achieve the engagement's objectives</w:t>
      </w:r>
      <w:r w:rsidR="00415457">
        <w:rPr>
          <w:rFonts w:eastAsia="Times New Roman" w:cs="Arial"/>
          <w:sz w:val="24"/>
          <w:szCs w:val="24"/>
        </w:rPr>
        <w:t xml:space="preserve">; </w:t>
      </w:r>
    </w:p>
    <w:p w:rsidR="000E0832" w:rsidRPr="0076672F" w:rsidRDefault="009069E3" w:rsidP="00952591">
      <w:pPr>
        <w:spacing w:after="120"/>
        <w:ind w:firstLine="284"/>
        <w:jc w:val="both"/>
        <w:rPr>
          <w:sz w:val="24"/>
          <w:szCs w:val="24"/>
        </w:rPr>
      </w:pPr>
      <w:r>
        <w:rPr>
          <w:rFonts w:cs="Sylfaen"/>
          <w:sz w:val="24"/>
          <w:szCs w:val="24"/>
        </w:rPr>
        <w:t>b</w:t>
      </w:r>
      <w:r w:rsidR="000E0832" w:rsidRPr="0076672F">
        <w:rPr>
          <w:rFonts w:cs="Sylfaen"/>
          <w:sz w:val="24"/>
          <w:szCs w:val="24"/>
        </w:rPr>
        <w:t xml:space="preserve">) </w:t>
      </w:r>
      <w:r w:rsidR="006C3884" w:rsidRPr="00214413">
        <w:rPr>
          <w:rFonts w:eastAsia="Times New Roman" w:cs="Arial"/>
          <w:sz w:val="24"/>
          <w:szCs w:val="24"/>
        </w:rPr>
        <w:t>Relative complexity, materiality, or significance of matters</w:t>
      </w:r>
      <w:r w:rsidR="006C3884">
        <w:rPr>
          <w:rFonts w:eastAsia="Times New Roman" w:cs="Arial"/>
          <w:sz w:val="24"/>
          <w:szCs w:val="24"/>
        </w:rPr>
        <w:t>;</w:t>
      </w:r>
    </w:p>
    <w:p w:rsidR="00E1039F" w:rsidRPr="0076672F" w:rsidRDefault="009069E3" w:rsidP="00952591">
      <w:pPr>
        <w:spacing w:after="120"/>
        <w:ind w:firstLine="284"/>
        <w:jc w:val="both"/>
        <w:rPr>
          <w:sz w:val="24"/>
          <w:szCs w:val="24"/>
        </w:rPr>
      </w:pPr>
      <w:r>
        <w:rPr>
          <w:rFonts w:cs="Sylfaen"/>
          <w:sz w:val="24"/>
          <w:szCs w:val="24"/>
        </w:rPr>
        <w:t>c</w:t>
      </w:r>
      <w:r w:rsidR="000E0832" w:rsidRPr="0076672F">
        <w:rPr>
          <w:rFonts w:cs="Sylfaen"/>
          <w:sz w:val="24"/>
          <w:szCs w:val="24"/>
        </w:rPr>
        <w:t xml:space="preserve">) </w:t>
      </w:r>
      <w:r w:rsidR="001D26A3" w:rsidRPr="00214413">
        <w:rPr>
          <w:rFonts w:eastAsia="Times New Roman" w:cs="Arial"/>
          <w:sz w:val="24"/>
          <w:szCs w:val="24"/>
        </w:rPr>
        <w:t>Adequacy and effectiveness of governance, risk management, and control processes</w:t>
      </w:r>
      <w:r w:rsidR="00BC1582">
        <w:rPr>
          <w:rFonts w:cs="Sylfaen"/>
          <w:sz w:val="24"/>
          <w:szCs w:val="24"/>
        </w:rPr>
        <w:t>;</w:t>
      </w:r>
    </w:p>
    <w:p w:rsidR="00E1039F" w:rsidRPr="0076672F" w:rsidRDefault="009069E3" w:rsidP="00952591">
      <w:pPr>
        <w:spacing w:after="120"/>
        <w:ind w:firstLine="284"/>
        <w:jc w:val="both"/>
        <w:rPr>
          <w:sz w:val="24"/>
          <w:szCs w:val="24"/>
        </w:rPr>
      </w:pPr>
      <w:r>
        <w:rPr>
          <w:rFonts w:cs="Sylfaen"/>
          <w:sz w:val="24"/>
          <w:szCs w:val="24"/>
        </w:rPr>
        <w:t>d</w:t>
      </w:r>
      <w:r w:rsidR="000E0832" w:rsidRPr="0076672F">
        <w:rPr>
          <w:rFonts w:cs="Sylfaen"/>
          <w:sz w:val="24"/>
          <w:szCs w:val="24"/>
        </w:rPr>
        <w:t xml:space="preserve">) </w:t>
      </w:r>
      <w:r w:rsidR="006D01B4" w:rsidRPr="00214413">
        <w:rPr>
          <w:rFonts w:eastAsia="Times New Roman" w:cs="Arial"/>
          <w:sz w:val="24"/>
          <w:szCs w:val="24"/>
        </w:rPr>
        <w:t xml:space="preserve">Probability of significant errors, fraud, or noncompliance; </w:t>
      </w:r>
    </w:p>
    <w:p w:rsidR="00E1039F" w:rsidRPr="0076672F" w:rsidRDefault="009069E3" w:rsidP="00952591">
      <w:pPr>
        <w:spacing w:after="120"/>
        <w:ind w:firstLine="284"/>
        <w:jc w:val="both"/>
        <w:rPr>
          <w:sz w:val="24"/>
          <w:szCs w:val="24"/>
        </w:rPr>
      </w:pPr>
      <w:r>
        <w:rPr>
          <w:rFonts w:cs="Sylfaen"/>
          <w:sz w:val="24"/>
          <w:szCs w:val="24"/>
        </w:rPr>
        <w:t>e</w:t>
      </w:r>
      <w:r w:rsidR="000E0832" w:rsidRPr="0076672F">
        <w:rPr>
          <w:rFonts w:cs="Sylfaen"/>
          <w:sz w:val="24"/>
          <w:szCs w:val="24"/>
        </w:rPr>
        <w:t xml:space="preserve">) </w:t>
      </w:r>
      <w:r w:rsidR="00C9416E" w:rsidRPr="00214413">
        <w:rPr>
          <w:rFonts w:eastAsia="Times New Roman" w:cs="Arial"/>
          <w:sz w:val="24"/>
          <w:szCs w:val="24"/>
        </w:rPr>
        <w:t>Cost of assurance in relation to potential benefits</w:t>
      </w:r>
      <w:r w:rsidR="00C9416E">
        <w:rPr>
          <w:rFonts w:eastAsia="Times New Roman" w:cs="Arial"/>
          <w:sz w:val="24"/>
          <w:szCs w:val="24"/>
        </w:rPr>
        <w:t>.</w:t>
      </w:r>
      <w:r w:rsidR="00E1039F" w:rsidRPr="0076672F">
        <w:rPr>
          <w:sz w:val="24"/>
          <w:szCs w:val="24"/>
        </w:rPr>
        <w:t xml:space="preserve"> </w:t>
      </w:r>
    </w:p>
    <w:p w:rsidR="00C9416E" w:rsidRDefault="000E0832" w:rsidP="000E0832">
      <w:pPr>
        <w:ind w:firstLine="284"/>
        <w:jc w:val="both"/>
        <w:rPr>
          <w:rFonts w:eastAsia="Times New Roman" w:cs="Arial"/>
          <w:sz w:val="24"/>
          <w:szCs w:val="24"/>
        </w:rPr>
      </w:pPr>
      <w:r w:rsidRPr="0076672F">
        <w:rPr>
          <w:sz w:val="24"/>
          <w:szCs w:val="24"/>
        </w:rPr>
        <w:t xml:space="preserve">3. </w:t>
      </w:r>
      <w:r w:rsidR="00C9416E" w:rsidRPr="00214413">
        <w:rPr>
          <w:rFonts w:eastAsia="Times New Roman" w:cs="Arial"/>
          <w:sz w:val="24"/>
          <w:szCs w:val="24"/>
        </w:rPr>
        <w:t>In exercising due professional care internal auditors must consider the use of technology-based audit and other data analysis techniques</w:t>
      </w:r>
      <w:r w:rsidR="00C9416E">
        <w:rPr>
          <w:rFonts w:eastAsia="Times New Roman" w:cs="Arial"/>
          <w:sz w:val="24"/>
          <w:szCs w:val="24"/>
        </w:rPr>
        <w:t>.</w:t>
      </w:r>
    </w:p>
    <w:p w:rsidR="00E1039F" w:rsidRPr="0076672F" w:rsidRDefault="00C9416E" w:rsidP="00225899">
      <w:pPr>
        <w:shd w:val="clear" w:color="auto" w:fill="FFFFFF"/>
        <w:spacing w:after="100" w:afterAutospacing="1" w:line="348" w:lineRule="atLeast"/>
        <w:rPr>
          <w:sz w:val="24"/>
          <w:szCs w:val="24"/>
        </w:rPr>
      </w:pPr>
      <w:r w:rsidRPr="0076672F">
        <w:rPr>
          <w:sz w:val="24"/>
          <w:szCs w:val="24"/>
        </w:rPr>
        <w:t xml:space="preserve"> </w:t>
      </w:r>
      <w:r w:rsidR="000E0832" w:rsidRPr="0076672F">
        <w:rPr>
          <w:sz w:val="24"/>
          <w:szCs w:val="24"/>
        </w:rPr>
        <w:t>4.</w:t>
      </w:r>
      <w:r w:rsidR="000E0832" w:rsidRPr="0076672F">
        <w:rPr>
          <w:b/>
          <w:sz w:val="24"/>
          <w:szCs w:val="24"/>
        </w:rPr>
        <w:t xml:space="preserve"> </w:t>
      </w:r>
      <w:r w:rsidR="00BC24AB" w:rsidRPr="00214413">
        <w:rPr>
          <w:rFonts w:eastAsia="Times New Roman" w:cs="Arial"/>
          <w:sz w:val="24"/>
          <w:szCs w:val="24"/>
        </w:rPr>
        <w:t>Internal auditors must be alert to the significant risks that might affect objectives, operations, or resources</w:t>
      </w:r>
      <w:r w:rsidR="00BC24AB">
        <w:rPr>
          <w:rFonts w:eastAsia="Times New Roman" w:cs="Arial"/>
          <w:sz w:val="24"/>
          <w:szCs w:val="24"/>
        </w:rPr>
        <w:t xml:space="preserve"> of organization. </w:t>
      </w:r>
      <w:r w:rsidR="008F78D4" w:rsidRPr="008F78D4">
        <w:rPr>
          <w:rFonts w:eastAsia="Times New Roman" w:cs="Arial"/>
          <w:sz w:val="24"/>
          <w:szCs w:val="24"/>
        </w:rPr>
        <w:t>However, assurance procedures alone, even when performed with due professional care, do not guarantee that all significant risks will be identified.</w:t>
      </w:r>
      <w:r w:rsidR="008F78D4" w:rsidRPr="00A87B55">
        <w:rPr>
          <w:rFonts w:ascii="Arial" w:eastAsia="Times New Roman" w:hAnsi="Arial" w:cs="Arial"/>
          <w:sz w:val="18"/>
          <w:szCs w:val="18"/>
        </w:rPr>
        <w:t>  </w:t>
      </w:r>
    </w:p>
    <w:p w:rsidR="00E1039F" w:rsidRPr="0076672F" w:rsidRDefault="000E0832" w:rsidP="000E0832">
      <w:pPr>
        <w:spacing w:after="120"/>
        <w:ind w:firstLine="284"/>
        <w:jc w:val="both"/>
        <w:rPr>
          <w:sz w:val="24"/>
          <w:szCs w:val="24"/>
        </w:rPr>
      </w:pPr>
      <w:r w:rsidRPr="0076672F">
        <w:rPr>
          <w:sz w:val="24"/>
          <w:szCs w:val="24"/>
        </w:rPr>
        <w:t>5.</w:t>
      </w:r>
      <w:r w:rsidRPr="0076672F">
        <w:rPr>
          <w:b/>
          <w:sz w:val="24"/>
          <w:szCs w:val="24"/>
        </w:rPr>
        <w:t xml:space="preserve"> </w:t>
      </w:r>
      <w:r w:rsidR="00A037C8" w:rsidRPr="00214413">
        <w:rPr>
          <w:rFonts w:eastAsia="Times New Roman" w:cs="Arial"/>
          <w:sz w:val="24"/>
          <w:szCs w:val="24"/>
        </w:rPr>
        <w:t xml:space="preserve">Internal auditors must exercise due professional care during </w:t>
      </w:r>
      <w:r w:rsidR="003421C0">
        <w:rPr>
          <w:rFonts w:eastAsia="Times New Roman" w:cs="Arial"/>
          <w:sz w:val="24"/>
          <w:szCs w:val="24"/>
        </w:rPr>
        <w:t xml:space="preserve">internal </w:t>
      </w:r>
      <w:r w:rsidR="00442D44">
        <w:rPr>
          <w:rFonts w:eastAsia="Times New Roman" w:cs="Arial"/>
          <w:sz w:val="24"/>
          <w:szCs w:val="24"/>
        </w:rPr>
        <w:t xml:space="preserve">audit </w:t>
      </w:r>
      <w:r w:rsidR="00A037C8" w:rsidRPr="00214413">
        <w:rPr>
          <w:rFonts w:eastAsia="Times New Roman" w:cs="Arial"/>
          <w:sz w:val="24"/>
          <w:szCs w:val="24"/>
        </w:rPr>
        <w:t>engagement by considering the:</w:t>
      </w:r>
      <w:r w:rsidR="00A037C8">
        <w:rPr>
          <w:rFonts w:eastAsia="Times New Roman" w:cs="Arial"/>
          <w:sz w:val="24"/>
          <w:szCs w:val="24"/>
        </w:rPr>
        <w:t xml:space="preserve"> </w:t>
      </w:r>
    </w:p>
    <w:p w:rsidR="00E1039F" w:rsidRPr="0076672F" w:rsidRDefault="00041F95" w:rsidP="000E0832">
      <w:pPr>
        <w:spacing w:after="120"/>
        <w:ind w:firstLine="284"/>
        <w:jc w:val="both"/>
        <w:rPr>
          <w:sz w:val="24"/>
          <w:szCs w:val="24"/>
        </w:rPr>
      </w:pPr>
      <w:r>
        <w:rPr>
          <w:rFonts w:cs="Sylfaen"/>
          <w:sz w:val="24"/>
          <w:szCs w:val="24"/>
        </w:rPr>
        <w:t>a</w:t>
      </w:r>
      <w:r w:rsidR="000E0832" w:rsidRPr="0076672F">
        <w:rPr>
          <w:rFonts w:cs="Sylfaen"/>
          <w:sz w:val="24"/>
          <w:szCs w:val="24"/>
        </w:rPr>
        <w:t xml:space="preserve">) </w:t>
      </w:r>
      <w:r w:rsidRPr="00214413">
        <w:rPr>
          <w:rFonts w:eastAsia="Times New Roman" w:cs="Arial"/>
          <w:sz w:val="24"/>
          <w:szCs w:val="24"/>
        </w:rPr>
        <w:t xml:space="preserve">Needs and expectations of </w:t>
      </w:r>
      <w:r>
        <w:rPr>
          <w:rFonts w:eastAsia="Times New Roman" w:cs="Arial"/>
          <w:sz w:val="24"/>
          <w:szCs w:val="24"/>
        </w:rPr>
        <w:t xml:space="preserve">the </w:t>
      </w:r>
      <w:r w:rsidR="00225899">
        <w:rPr>
          <w:rFonts w:eastAsia="Times New Roman" w:cs="Arial"/>
          <w:sz w:val="24"/>
          <w:szCs w:val="24"/>
        </w:rPr>
        <w:t>h</w:t>
      </w:r>
      <w:r w:rsidR="00146C36">
        <w:rPr>
          <w:rFonts w:eastAsia="Times New Roman" w:cs="Arial"/>
          <w:sz w:val="24"/>
          <w:szCs w:val="24"/>
        </w:rPr>
        <w:t>ead of institution</w:t>
      </w:r>
      <w:r w:rsidRPr="00214413">
        <w:rPr>
          <w:rFonts w:eastAsia="Times New Roman" w:cs="Arial"/>
          <w:sz w:val="24"/>
          <w:szCs w:val="24"/>
        </w:rPr>
        <w:t xml:space="preserve">, including the nature, timing, and communication of </w:t>
      </w:r>
      <w:r>
        <w:rPr>
          <w:rFonts w:eastAsia="Times New Roman" w:cs="Arial"/>
          <w:sz w:val="24"/>
          <w:szCs w:val="24"/>
        </w:rPr>
        <w:t xml:space="preserve">auditing results; </w:t>
      </w:r>
    </w:p>
    <w:p w:rsidR="00E1039F" w:rsidRPr="0076672F" w:rsidRDefault="00D02F01" w:rsidP="000E0832">
      <w:pPr>
        <w:spacing w:after="120"/>
        <w:ind w:firstLine="284"/>
        <w:jc w:val="both"/>
        <w:rPr>
          <w:sz w:val="24"/>
          <w:szCs w:val="24"/>
        </w:rPr>
      </w:pPr>
      <w:r>
        <w:rPr>
          <w:rFonts w:cs="Sylfaen"/>
          <w:sz w:val="24"/>
          <w:szCs w:val="24"/>
        </w:rPr>
        <w:t>b</w:t>
      </w:r>
      <w:r w:rsidR="000E0832" w:rsidRPr="0076672F">
        <w:rPr>
          <w:rFonts w:cs="Sylfaen"/>
          <w:sz w:val="24"/>
          <w:szCs w:val="24"/>
        </w:rPr>
        <w:t xml:space="preserve">) </w:t>
      </w:r>
      <w:r w:rsidR="00E625DC" w:rsidRPr="00214413">
        <w:rPr>
          <w:rFonts w:eastAsia="Times New Roman" w:cs="Arial"/>
          <w:sz w:val="24"/>
          <w:szCs w:val="24"/>
        </w:rPr>
        <w:t>Relative complexity and extent of work needed to achieve the</w:t>
      </w:r>
      <w:r w:rsidR="00B73717">
        <w:rPr>
          <w:rFonts w:eastAsia="Times New Roman" w:cs="Arial"/>
          <w:sz w:val="24"/>
          <w:szCs w:val="24"/>
        </w:rPr>
        <w:t xml:space="preserve"> internal</w:t>
      </w:r>
      <w:r w:rsidR="00E625DC" w:rsidRPr="00214413">
        <w:rPr>
          <w:rFonts w:eastAsia="Times New Roman" w:cs="Arial"/>
          <w:sz w:val="24"/>
          <w:szCs w:val="24"/>
        </w:rPr>
        <w:t xml:space="preserve"> </w:t>
      </w:r>
      <w:r w:rsidR="00E625DC">
        <w:rPr>
          <w:rFonts w:eastAsia="Times New Roman" w:cs="Arial"/>
          <w:sz w:val="24"/>
          <w:szCs w:val="24"/>
        </w:rPr>
        <w:t>audit</w:t>
      </w:r>
      <w:r w:rsidR="00E625DC" w:rsidRPr="00214413">
        <w:rPr>
          <w:rFonts w:eastAsia="Times New Roman" w:cs="Arial"/>
          <w:sz w:val="24"/>
          <w:szCs w:val="24"/>
        </w:rPr>
        <w:t xml:space="preserve"> objectives</w:t>
      </w:r>
      <w:r w:rsidR="00E625DC">
        <w:rPr>
          <w:rFonts w:cs="Sylfaen"/>
          <w:sz w:val="24"/>
          <w:szCs w:val="24"/>
        </w:rPr>
        <w:t>;</w:t>
      </w:r>
      <w:r w:rsidR="00E1039F" w:rsidRPr="0076672F">
        <w:rPr>
          <w:sz w:val="24"/>
          <w:szCs w:val="24"/>
        </w:rPr>
        <w:t xml:space="preserve"> </w:t>
      </w:r>
    </w:p>
    <w:p w:rsidR="00952591" w:rsidRPr="0076672F" w:rsidRDefault="00D02F01" w:rsidP="000E0832">
      <w:pPr>
        <w:ind w:firstLine="284"/>
        <w:rPr>
          <w:b/>
          <w:sz w:val="24"/>
          <w:szCs w:val="24"/>
        </w:rPr>
      </w:pPr>
      <w:proofErr w:type="gramStart"/>
      <w:r>
        <w:rPr>
          <w:rFonts w:cs="Sylfaen"/>
          <w:sz w:val="24"/>
          <w:szCs w:val="24"/>
        </w:rPr>
        <w:lastRenderedPageBreak/>
        <w:t>c</w:t>
      </w:r>
      <w:proofErr w:type="gramEnd"/>
      <w:r w:rsidR="000E0832" w:rsidRPr="0076672F">
        <w:rPr>
          <w:rFonts w:cs="Sylfaen"/>
          <w:sz w:val="24"/>
          <w:szCs w:val="24"/>
        </w:rPr>
        <w:t xml:space="preserve">) </w:t>
      </w:r>
      <w:r w:rsidR="00C83214" w:rsidRPr="00214413">
        <w:rPr>
          <w:rFonts w:eastAsia="Times New Roman" w:cs="Arial"/>
          <w:sz w:val="24"/>
          <w:szCs w:val="24"/>
        </w:rPr>
        <w:t xml:space="preserve">Cost of the </w:t>
      </w:r>
      <w:r w:rsidR="00C83214">
        <w:rPr>
          <w:rFonts w:eastAsia="Times New Roman" w:cs="Arial"/>
          <w:sz w:val="24"/>
          <w:szCs w:val="24"/>
        </w:rPr>
        <w:t xml:space="preserve">auditing </w:t>
      </w:r>
      <w:r w:rsidR="00C83214" w:rsidRPr="00214413">
        <w:rPr>
          <w:rFonts w:eastAsia="Times New Roman" w:cs="Arial"/>
          <w:sz w:val="24"/>
          <w:szCs w:val="24"/>
        </w:rPr>
        <w:t>engagement in relation to potential benefits</w:t>
      </w:r>
      <w:r w:rsidR="00C83214">
        <w:rPr>
          <w:rFonts w:eastAsia="Times New Roman" w:cs="Arial"/>
          <w:sz w:val="24"/>
          <w:szCs w:val="24"/>
        </w:rPr>
        <w:t>.</w:t>
      </w:r>
    </w:p>
    <w:p w:rsidR="00E1039F" w:rsidRPr="0076672F" w:rsidRDefault="00BC09B1" w:rsidP="000E0832">
      <w:pPr>
        <w:ind w:firstLine="284"/>
        <w:rPr>
          <w:b/>
          <w:sz w:val="24"/>
          <w:szCs w:val="24"/>
        </w:rPr>
      </w:pPr>
      <w:proofErr w:type="gramStart"/>
      <w:r>
        <w:rPr>
          <w:b/>
          <w:sz w:val="24"/>
          <w:szCs w:val="24"/>
        </w:rPr>
        <w:t>Article</w:t>
      </w:r>
      <w:r w:rsidR="00E66809" w:rsidRPr="0076672F">
        <w:rPr>
          <w:b/>
          <w:sz w:val="24"/>
          <w:szCs w:val="24"/>
        </w:rPr>
        <w:t xml:space="preserve"> 8</w:t>
      </w:r>
      <w:r w:rsidR="000E0832" w:rsidRPr="0076672F">
        <w:rPr>
          <w:b/>
          <w:sz w:val="24"/>
          <w:szCs w:val="24"/>
        </w:rPr>
        <w:t>.</w:t>
      </w:r>
      <w:proofErr w:type="gramEnd"/>
      <w:r w:rsidR="000E0832" w:rsidRPr="0076672F">
        <w:rPr>
          <w:b/>
          <w:sz w:val="24"/>
          <w:szCs w:val="24"/>
        </w:rPr>
        <w:t xml:space="preserve"> </w:t>
      </w:r>
      <w:r w:rsidR="00E1039F" w:rsidRPr="0076672F">
        <w:rPr>
          <w:b/>
          <w:sz w:val="24"/>
          <w:szCs w:val="24"/>
        </w:rPr>
        <w:t xml:space="preserve"> </w:t>
      </w:r>
      <w:r w:rsidRPr="00BC09B1">
        <w:rPr>
          <w:b/>
          <w:sz w:val="24"/>
          <w:szCs w:val="24"/>
        </w:rPr>
        <w:t xml:space="preserve">Continuing Professional Development </w:t>
      </w:r>
    </w:p>
    <w:p w:rsidR="00952591" w:rsidRPr="0076672F" w:rsidRDefault="000E78F7" w:rsidP="00952591">
      <w:pPr>
        <w:ind w:firstLine="284"/>
        <w:jc w:val="both"/>
        <w:rPr>
          <w:b/>
          <w:sz w:val="24"/>
          <w:szCs w:val="24"/>
        </w:rPr>
      </w:pPr>
      <w:r w:rsidRPr="00214413">
        <w:rPr>
          <w:rFonts w:eastAsia="Times New Roman" w:cs="Arial"/>
          <w:sz w:val="24"/>
          <w:szCs w:val="24"/>
        </w:rPr>
        <w:t>Internal auditors must enhance their knowledge, skills, and other competencies through continuing professional development</w:t>
      </w:r>
      <w:r w:rsidR="00E1039F" w:rsidRPr="0076672F">
        <w:rPr>
          <w:sz w:val="24"/>
          <w:szCs w:val="24"/>
        </w:rPr>
        <w:t>.</w:t>
      </w:r>
    </w:p>
    <w:p w:rsidR="00E1039F" w:rsidRPr="0076672F" w:rsidRDefault="003C3328" w:rsidP="000E0832">
      <w:pPr>
        <w:ind w:firstLine="284"/>
        <w:rPr>
          <w:b/>
          <w:sz w:val="24"/>
          <w:szCs w:val="24"/>
        </w:rPr>
      </w:pPr>
      <w:proofErr w:type="gramStart"/>
      <w:r>
        <w:rPr>
          <w:b/>
          <w:sz w:val="24"/>
          <w:szCs w:val="24"/>
        </w:rPr>
        <w:t>Article</w:t>
      </w:r>
      <w:r w:rsidRPr="0076672F">
        <w:rPr>
          <w:b/>
          <w:sz w:val="24"/>
          <w:szCs w:val="24"/>
        </w:rPr>
        <w:t xml:space="preserve"> </w:t>
      </w:r>
      <w:r w:rsidR="00E66809" w:rsidRPr="0076672F">
        <w:rPr>
          <w:b/>
          <w:sz w:val="24"/>
          <w:szCs w:val="24"/>
        </w:rPr>
        <w:t>9</w:t>
      </w:r>
      <w:r w:rsidR="000E0832" w:rsidRPr="0076672F">
        <w:rPr>
          <w:b/>
          <w:sz w:val="24"/>
          <w:szCs w:val="24"/>
        </w:rPr>
        <w:t>.</w:t>
      </w:r>
      <w:proofErr w:type="gramEnd"/>
      <w:r w:rsidR="000E0832" w:rsidRPr="0076672F">
        <w:rPr>
          <w:b/>
          <w:sz w:val="24"/>
          <w:szCs w:val="24"/>
        </w:rPr>
        <w:t xml:space="preserve"> </w:t>
      </w:r>
      <w:r w:rsidR="00F15FAF" w:rsidRPr="00F15FAF">
        <w:rPr>
          <w:b/>
          <w:sz w:val="24"/>
          <w:szCs w:val="24"/>
        </w:rPr>
        <w:t xml:space="preserve">Quality Assurance and Improvement Program </w:t>
      </w:r>
    </w:p>
    <w:p w:rsidR="00E1039F" w:rsidRPr="0076672F" w:rsidRDefault="005A225F" w:rsidP="00FD60BA">
      <w:pPr>
        <w:ind w:firstLine="284"/>
        <w:jc w:val="both"/>
        <w:rPr>
          <w:sz w:val="24"/>
          <w:szCs w:val="24"/>
        </w:rPr>
      </w:pPr>
      <w:r w:rsidRPr="00214413">
        <w:rPr>
          <w:rFonts w:eastAsia="Times New Roman" w:cs="Arial"/>
          <w:sz w:val="24"/>
          <w:szCs w:val="24"/>
        </w:rPr>
        <w:t xml:space="preserve">The </w:t>
      </w:r>
      <w:r w:rsidR="00793149">
        <w:rPr>
          <w:rFonts w:eastAsia="Times New Roman" w:cs="Arial"/>
          <w:sz w:val="24"/>
          <w:szCs w:val="24"/>
        </w:rPr>
        <w:t>head of internal audit unit</w:t>
      </w:r>
      <w:r w:rsidRPr="00214413">
        <w:rPr>
          <w:rFonts w:eastAsia="Times New Roman" w:cs="Arial"/>
          <w:sz w:val="24"/>
          <w:szCs w:val="24"/>
        </w:rPr>
        <w:t xml:space="preserve"> must develop and maintain a quality assurance and improvement program that covers all aspects of the internal audit </w:t>
      </w:r>
      <w:r w:rsidR="00615D7D">
        <w:rPr>
          <w:rFonts w:eastAsia="Times New Roman" w:cs="Arial"/>
          <w:sz w:val="24"/>
          <w:szCs w:val="24"/>
        </w:rPr>
        <w:t xml:space="preserve">unit’s </w:t>
      </w:r>
      <w:r w:rsidRPr="00214413">
        <w:rPr>
          <w:rFonts w:eastAsia="Times New Roman" w:cs="Arial"/>
          <w:sz w:val="24"/>
          <w:szCs w:val="24"/>
        </w:rPr>
        <w:t>activity</w:t>
      </w:r>
      <w:r w:rsidR="00E1039F" w:rsidRPr="0076672F">
        <w:rPr>
          <w:sz w:val="24"/>
          <w:szCs w:val="24"/>
        </w:rPr>
        <w:t>.</w:t>
      </w:r>
    </w:p>
    <w:p w:rsidR="00AF7960" w:rsidRPr="007915E3" w:rsidRDefault="00AF7960" w:rsidP="00AF7960">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553D26" w:rsidRDefault="00E34AF5" w:rsidP="000E0832">
      <w:pPr>
        <w:ind w:firstLine="284"/>
        <w:jc w:val="both"/>
        <w:rPr>
          <w:rFonts w:eastAsia="Times New Roman" w:cs="Arial"/>
          <w:i/>
          <w:iCs/>
          <w:sz w:val="20"/>
          <w:szCs w:val="20"/>
        </w:rPr>
      </w:pPr>
      <w:r w:rsidRPr="00DE01A1">
        <w:rPr>
          <w:rFonts w:eastAsia="Times New Roman" w:cs="Arial"/>
          <w:i/>
          <w:iCs/>
          <w:sz w:val="20"/>
          <w:szCs w:val="20"/>
        </w:rPr>
        <w:t xml:space="preserve">A quality assurance and improvement program is designed to enable an evaluation of the internal audit </w:t>
      </w:r>
      <w:r w:rsidR="005C1330">
        <w:rPr>
          <w:rFonts w:eastAsia="Times New Roman" w:cs="Arial"/>
          <w:i/>
          <w:iCs/>
          <w:sz w:val="20"/>
          <w:szCs w:val="20"/>
        </w:rPr>
        <w:t xml:space="preserve">unit’s </w:t>
      </w:r>
      <w:r w:rsidRPr="00DE01A1">
        <w:rPr>
          <w:rFonts w:eastAsia="Times New Roman" w:cs="Arial"/>
          <w:i/>
          <w:iCs/>
          <w:sz w:val="20"/>
          <w:szCs w:val="20"/>
        </w:rPr>
        <w:t>activity’s conformance with the Definition of Internal Auditing and the Standards and an evaluation of whether internal auditors apply the Code of Ethics. The program also assesses the efficiency and effectiveness of the internal audit</w:t>
      </w:r>
      <w:r w:rsidR="00253074">
        <w:rPr>
          <w:rFonts w:eastAsia="Times New Roman" w:cs="Arial"/>
          <w:i/>
          <w:iCs/>
          <w:sz w:val="20"/>
          <w:szCs w:val="20"/>
        </w:rPr>
        <w:t xml:space="preserve"> unit’s</w:t>
      </w:r>
      <w:r w:rsidRPr="00DE01A1">
        <w:rPr>
          <w:rFonts w:eastAsia="Times New Roman" w:cs="Arial"/>
          <w:i/>
          <w:iCs/>
          <w:sz w:val="20"/>
          <w:szCs w:val="20"/>
        </w:rPr>
        <w:t xml:space="preserve"> activity and identifies opportunities for improvement</w:t>
      </w:r>
    </w:p>
    <w:p w:rsidR="00E1039F" w:rsidRPr="0076672F" w:rsidRDefault="00203C75" w:rsidP="000E0832">
      <w:pPr>
        <w:ind w:firstLine="284"/>
        <w:jc w:val="both"/>
        <w:rPr>
          <w:sz w:val="24"/>
          <w:szCs w:val="24"/>
        </w:rPr>
      </w:pPr>
      <w:proofErr w:type="gramStart"/>
      <w:r>
        <w:rPr>
          <w:b/>
          <w:sz w:val="24"/>
          <w:szCs w:val="24"/>
        </w:rPr>
        <w:t>Article</w:t>
      </w:r>
      <w:r w:rsidR="00E66809" w:rsidRPr="0076672F">
        <w:rPr>
          <w:b/>
          <w:sz w:val="24"/>
          <w:szCs w:val="24"/>
        </w:rPr>
        <w:t xml:space="preserve"> 10</w:t>
      </w:r>
      <w:r w:rsidR="000E0832" w:rsidRPr="0076672F">
        <w:rPr>
          <w:b/>
          <w:sz w:val="24"/>
          <w:szCs w:val="24"/>
        </w:rPr>
        <w:t>.</w:t>
      </w:r>
      <w:proofErr w:type="gramEnd"/>
      <w:r w:rsidR="00E1039F" w:rsidRPr="0076672F">
        <w:rPr>
          <w:b/>
          <w:sz w:val="24"/>
          <w:szCs w:val="24"/>
        </w:rPr>
        <w:t xml:space="preserve"> </w:t>
      </w:r>
      <w:r w:rsidR="008703A3" w:rsidRPr="008703A3">
        <w:rPr>
          <w:b/>
          <w:sz w:val="24"/>
          <w:szCs w:val="24"/>
        </w:rPr>
        <w:t xml:space="preserve">Requirements of the Quality Assurance and Improvement Program </w:t>
      </w:r>
    </w:p>
    <w:p w:rsidR="00E1039F" w:rsidRPr="0076672F" w:rsidRDefault="00737576" w:rsidP="00FD60BA">
      <w:pPr>
        <w:ind w:firstLine="284"/>
        <w:jc w:val="both"/>
        <w:rPr>
          <w:sz w:val="24"/>
          <w:szCs w:val="24"/>
        </w:rPr>
      </w:pPr>
      <w:r w:rsidRPr="0076672F">
        <w:rPr>
          <w:sz w:val="24"/>
          <w:szCs w:val="24"/>
        </w:rPr>
        <w:t xml:space="preserve">1. </w:t>
      </w:r>
      <w:r w:rsidR="00B8712E" w:rsidRPr="00214413">
        <w:rPr>
          <w:rFonts w:eastAsia="Times New Roman" w:cs="Arial"/>
          <w:sz w:val="24"/>
          <w:szCs w:val="24"/>
        </w:rPr>
        <w:t>The quality assurance and improvement program must include both internal and external assessments</w:t>
      </w:r>
      <w:r w:rsidR="00E1039F" w:rsidRPr="0076672F">
        <w:rPr>
          <w:sz w:val="24"/>
          <w:szCs w:val="24"/>
        </w:rPr>
        <w:t>.</w:t>
      </w:r>
    </w:p>
    <w:p w:rsidR="00E1039F" w:rsidRPr="0076672F" w:rsidRDefault="00737576" w:rsidP="00737576">
      <w:pPr>
        <w:ind w:firstLine="284"/>
        <w:jc w:val="both"/>
        <w:rPr>
          <w:sz w:val="24"/>
          <w:szCs w:val="24"/>
        </w:rPr>
      </w:pPr>
      <w:r w:rsidRPr="0076672F">
        <w:rPr>
          <w:sz w:val="24"/>
          <w:szCs w:val="24"/>
        </w:rPr>
        <w:t>2.</w:t>
      </w:r>
      <w:r w:rsidRPr="0076672F">
        <w:rPr>
          <w:b/>
          <w:sz w:val="24"/>
          <w:szCs w:val="24"/>
        </w:rPr>
        <w:t xml:space="preserve"> </w:t>
      </w:r>
      <w:r w:rsidR="00F82C4A" w:rsidRPr="00214413">
        <w:rPr>
          <w:rFonts w:eastAsia="Times New Roman" w:cs="Arial"/>
          <w:sz w:val="24"/>
          <w:szCs w:val="24"/>
        </w:rPr>
        <w:t>Internal assessments must include:</w:t>
      </w:r>
      <w:r w:rsidR="00F82C4A">
        <w:rPr>
          <w:rFonts w:eastAsia="Times New Roman" w:cs="Arial"/>
          <w:sz w:val="24"/>
          <w:szCs w:val="24"/>
        </w:rPr>
        <w:t xml:space="preserve"> </w:t>
      </w:r>
    </w:p>
    <w:p w:rsidR="00E1039F" w:rsidRPr="0076672F" w:rsidRDefault="00A81603" w:rsidP="00737576">
      <w:pPr>
        <w:spacing w:after="120"/>
        <w:ind w:firstLine="284"/>
        <w:jc w:val="both"/>
        <w:rPr>
          <w:sz w:val="24"/>
          <w:szCs w:val="24"/>
        </w:rPr>
      </w:pPr>
      <w:r>
        <w:rPr>
          <w:rFonts w:cs="Sylfaen"/>
          <w:sz w:val="24"/>
          <w:szCs w:val="24"/>
        </w:rPr>
        <w:t>a</w:t>
      </w:r>
      <w:r w:rsidR="00737576" w:rsidRPr="0076672F">
        <w:rPr>
          <w:rFonts w:cs="Sylfaen"/>
          <w:sz w:val="24"/>
          <w:szCs w:val="24"/>
        </w:rPr>
        <w:t xml:space="preserve">) </w:t>
      </w:r>
      <w:r w:rsidR="002D3E19" w:rsidRPr="00214413">
        <w:rPr>
          <w:rFonts w:eastAsia="Times New Roman" w:cs="Arial"/>
          <w:sz w:val="24"/>
          <w:szCs w:val="24"/>
        </w:rPr>
        <w:t xml:space="preserve">Ongoing monitoring of the performance of the internal audit </w:t>
      </w:r>
      <w:r w:rsidR="00FF6F96">
        <w:rPr>
          <w:rFonts w:eastAsia="Times New Roman" w:cs="Arial"/>
          <w:sz w:val="24"/>
          <w:szCs w:val="24"/>
        </w:rPr>
        <w:t>unit</w:t>
      </w:r>
      <w:r w:rsidR="00D308EC" w:rsidRPr="0076672F">
        <w:rPr>
          <w:sz w:val="24"/>
          <w:szCs w:val="24"/>
        </w:rPr>
        <w:t>;</w:t>
      </w:r>
    </w:p>
    <w:p w:rsidR="00E1039F" w:rsidRPr="0076672F" w:rsidRDefault="00A81603" w:rsidP="00737576">
      <w:pPr>
        <w:spacing w:after="120"/>
        <w:ind w:firstLine="284"/>
        <w:jc w:val="both"/>
        <w:rPr>
          <w:sz w:val="24"/>
          <w:szCs w:val="24"/>
        </w:rPr>
      </w:pPr>
      <w:r>
        <w:rPr>
          <w:rFonts w:cs="Sylfaen"/>
          <w:sz w:val="24"/>
          <w:szCs w:val="24"/>
        </w:rPr>
        <w:t>b</w:t>
      </w:r>
      <w:r w:rsidR="00737576" w:rsidRPr="0076672F">
        <w:rPr>
          <w:rFonts w:cs="Sylfaen"/>
          <w:sz w:val="24"/>
          <w:szCs w:val="24"/>
        </w:rPr>
        <w:t xml:space="preserve">) </w:t>
      </w:r>
      <w:r w:rsidR="00D6463B" w:rsidRPr="00214413">
        <w:rPr>
          <w:rFonts w:eastAsia="Times New Roman" w:cs="Arial"/>
          <w:sz w:val="24"/>
          <w:szCs w:val="24"/>
        </w:rPr>
        <w:t>Periodic reviews performed through self-assessment or by other persons within the organization with sufficient knowledge of internal audit practices</w:t>
      </w:r>
      <w:r w:rsidR="00015824">
        <w:rPr>
          <w:rFonts w:eastAsia="Times New Roman" w:cs="Arial"/>
          <w:sz w:val="24"/>
          <w:szCs w:val="24"/>
        </w:rPr>
        <w:t>.</w:t>
      </w:r>
    </w:p>
    <w:p w:rsidR="00BD5AFA" w:rsidRPr="007915E3" w:rsidRDefault="00BD5AFA" w:rsidP="00BD5AFA">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5173B6" w:rsidRPr="0076672F" w:rsidRDefault="00245438" w:rsidP="00A61C20">
      <w:pPr>
        <w:ind w:firstLine="284"/>
        <w:jc w:val="both"/>
        <w:rPr>
          <w:i/>
          <w:sz w:val="20"/>
          <w:szCs w:val="20"/>
        </w:rPr>
      </w:pPr>
      <w:r w:rsidRPr="00DE01A1">
        <w:rPr>
          <w:rFonts w:eastAsia="Times New Roman" w:cs="Arial"/>
          <w:i/>
          <w:iCs/>
          <w:sz w:val="20"/>
          <w:szCs w:val="20"/>
        </w:rPr>
        <w:t xml:space="preserve">Ongoing monitoring is an integral part of the day-to-day supervision, review, and measurement of the internal audit </w:t>
      </w:r>
      <w:r w:rsidR="00FF6F96">
        <w:rPr>
          <w:rFonts w:eastAsia="Times New Roman" w:cs="Arial"/>
          <w:i/>
          <w:iCs/>
          <w:sz w:val="20"/>
          <w:szCs w:val="20"/>
        </w:rPr>
        <w:t xml:space="preserve">unit’s </w:t>
      </w:r>
      <w:r w:rsidRPr="00DE01A1">
        <w:rPr>
          <w:rFonts w:eastAsia="Times New Roman" w:cs="Arial"/>
          <w:i/>
          <w:iCs/>
          <w:sz w:val="20"/>
          <w:szCs w:val="20"/>
        </w:rPr>
        <w:t xml:space="preserve">activity. Ongoing monitoring is incorporated into the routine policies and practices used to manage the internal audit </w:t>
      </w:r>
      <w:r w:rsidR="00B054A1">
        <w:rPr>
          <w:rFonts w:eastAsia="Times New Roman" w:cs="Arial"/>
          <w:i/>
          <w:iCs/>
          <w:sz w:val="20"/>
          <w:szCs w:val="20"/>
        </w:rPr>
        <w:t xml:space="preserve">unit’s </w:t>
      </w:r>
      <w:r w:rsidRPr="00DE01A1">
        <w:rPr>
          <w:rFonts w:eastAsia="Times New Roman" w:cs="Arial"/>
          <w:i/>
          <w:iCs/>
          <w:sz w:val="20"/>
          <w:szCs w:val="20"/>
        </w:rPr>
        <w:t xml:space="preserve">activity and uses processes, tools, and information considered necessary to evaluate conformance with the Definition of Internal Auditing, the Code of Ethics, and the </w:t>
      </w:r>
      <w:r w:rsidR="00225899">
        <w:rPr>
          <w:rFonts w:eastAsia="Times New Roman" w:cs="Arial"/>
          <w:i/>
          <w:iCs/>
          <w:sz w:val="20"/>
          <w:szCs w:val="20"/>
        </w:rPr>
        <w:t xml:space="preserve">internal audit </w:t>
      </w:r>
      <w:r w:rsidRPr="00DE01A1">
        <w:rPr>
          <w:rFonts w:eastAsia="Times New Roman" w:cs="Arial"/>
          <w:i/>
          <w:iCs/>
          <w:sz w:val="20"/>
          <w:szCs w:val="20"/>
        </w:rPr>
        <w:t>Standards</w:t>
      </w:r>
      <w:r>
        <w:rPr>
          <w:rFonts w:eastAsia="Times New Roman" w:cs="Arial"/>
          <w:i/>
          <w:iCs/>
          <w:sz w:val="20"/>
          <w:szCs w:val="20"/>
        </w:rPr>
        <w:t xml:space="preserve">. </w:t>
      </w:r>
    </w:p>
    <w:p w:rsidR="00235F30" w:rsidRDefault="00235F30" w:rsidP="00A61C20">
      <w:pPr>
        <w:ind w:firstLine="284"/>
        <w:jc w:val="both"/>
        <w:rPr>
          <w:i/>
          <w:sz w:val="20"/>
          <w:szCs w:val="20"/>
        </w:rPr>
      </w:pPr>
      <w:r w:rsidRPr="00C436E8">
        <w:rPr>
          <w:rFonts w:eastAsia="Times New Roman" w:cs="Arial"/>
          <w:i/>
          <w:iCs/>
          <w:sz w:val="20"/>
          <w:szCs w:val="20"/>
        </w:rPr>
        <w:t xml:space="preserve">Periodic reviews are assessments conducted to evaluate conformance with the Definition of Internal Auditing, the Code of Ethics, and the </w:t>
      </w:r>
      <w:r w:rsidR="00D52EB2">
        <w:rPr>
          <w:rFonts w:eastAsia="Times New Roman" w:cs="Arial"/>
          <w:i/>
          <w:iCs/>
          <w:sz w:val="20"/>
          <w:szCs w:val="20"/>
        </w:rPr>
        <w:t xml:space="preserve">internal audit </w:t>
      </w:r>
      <w:r w:rsidRPr="00C436E8">
        <w:rPr>
          <w:rFonts w:eastAsia="Times New Roman" w:cs="Arial"/>
          <w:i/>
          <w:iCs/>
          <w:sz w:val="20"/>
          <w:szCs w:val="20"/>
        </w:rPr>
        <w:t>Standards</w:t>
      </w:r>
      <w:r w:rsidRPr="0076672F">
        <w:rPr>
          <w:i/>
          <w:sz w:val="20"/>
          <w:szCs w:val="20"/>
        </w:rPr>
        <w:t xml:space="preserve"> </w:t>
      </w:r>
    </w:p>
    <w:p w:rsidR="0031324B" w:rsidRPr="0076672F" w:rsidRDefault="004E689A" w:rsidP="00A61C20">
      <w:pPr>
        <w:ind w:firstLine="284"/>
        <w:jc w:val="both"/>
        <w:rPr>
          <w:i/>
          <w:sz w:val="20"/>
          <w:szCs w:val="20"/>
        </w:rPr>
      </w:pPr>
      <w:r w:rsidRPr="00C436E8">
        <w:rPr>
          <w:rFonts w:eastAsia="Times New Roman" w:cs="Arial"/>
          <w:i/>
          <w:iCs/>
          <w:sz w:val="20"/>
          <w:szCs w:val="20"/>
        </w:rPr>
        <w:t>Sufficient knowledge of internal audit practices requires at least an understanding of all elements of the International Professional Practices Framework</w:t>
      </w:r>
      <w:r w:rsidR="00DD663A">
        <w:rPr>
          <w:rFonts w:eastAsia="Times New Roman" w:cs="Arial"/>
          <w:i/>
          <w:iCs/>
          <w:sz w:val="20"/>
          <w:szCs w:val="20"/>
        </w:rPr>
        <w:t>.</w:t>
      </w:r>
    </w:p>
    <w:p w:rsidR="00E1039F" w:rsidRPr="0076672F" w:rsidRDefault="00737576" w:rsidP="00737576">
      <w:pPr>
        <w:ind w:firstLine="284"/>
        <w:jc w:val="both"/>
        <w:rPr>
          <w:sz w:val="24"/>
          <w:szCs w:val="24"/>
        </w:rPr>
      </w:pPr>
      <w:r w:rsidRPr="0076672F">
        <w:rPr>
          <w:sz w:val="24"/>
          <w:szCs w:val="24"/>
        </w:rPr>
        <w:t>3.</w:t>
      </w:r>
      <w:r w:rsidRPr="0076672F">
        <w:rPr>
          <w:b/>
          <w:sz w:val="24"/>
          <w:szCs w:val="24"/>
        </w:rPr>
        <w:t xml:space="preserve"> </w:t>
      </w:r>
      <w:r w:rsidR="00DD663A" w:rsidRPr="00214413">
        <w:rPr>
          <w:rFonts w:eastAsia="Times New Roman" w:cs="Arial"/>
          <w:sz w:val="24"/>
          <w:szCs w:val="24"/>
        </w:rPr>
        <w:t>External assessments must be conducted at least once every five years by a qualified, independent reviewer or review team from outside the organization</w:t>
      </w:r>
      <w:r w:rsidR="00DD663A">
        <w:rPr>
          <w:rFonts w:eastAsia="Times New Roman" w:cs="Arial"/>
          <w:sz w:val="24"/>
          <w:szCs w:val="24"/>
        </w:rPr>
        <w:t xml:space="preserve">. </w:t>
      </w:r>
      <w:r w:rsidR="00567A7E" w:rsidRPr="00214413">
        <w:rPr>
          <w:rFonts w:eastAsia="Times New Roman" w:cs="Arial"/>
          <w:sz w:val="24"/>
          <w:szCs w:val="24"/>
        </w:rPr>
        <w:t xml:space="preserve">The </w:t>
      </w:r>
      <w:r w:rsidR="00793149">
        <w:rPr>
          <w:rFonts w:eastAsia="Times New Roman" w:cs="Arial"/>
          <w:sz w:val="24"/>
          <w:szCs w:val="24"/>
        </w:rPr>
        <w:t>head of internal audit unit</w:t>
      </w:r>
      <w:r w:rsidR="00567A7E" w:rsidRPr="00214413">
        <w:rPr>
          <w:rFonts w:eastAsia="Times New Roman" w:cs="Arial"/>
          <w:sz w:val="24"/>
          <w:szCs w:val="24"/>
        </w:rPr>
        <w:t xml:space="preserve"> must discuss with the </w:t>
      </w:r>
      <w:r w:rsidR="00577E31">
        <w:rPr>
          <w:rFonts w:eastAsia="Times New Roman" w:cs="Arial"/>
          <w:sz w:val="24"/>
          <w:szCs w:val="24"/>
        </w:rPr>
        <w:t>h</w:t>
      </w:r>
      <w:r w:rsidR="00146C36">
        <w:rPr>
          <w:rFonts w:eastAsia="Times New Roman" w:cs="Arial"/>
          <w:sz w:val="24"/>
          <w:szCs w:val="24"/>
        </w:rPr>
        <w:t>ead of institution</w:t>
      </w:r>
      <w:r w:rsidR="00567A7E" w:rsidRPr="00214413">
        <w:rPr>
          <w:rFonts w:eastAsia="Times New Roman" w:cs="Arial"/>
          <w:sz w:val="24"/>
          <w:szCs w:val="24"/>
        </w:rPr>
        <w:t>:</w:t>
      </w:r>
      <w:r w:rsidR="00567A7E">
        <w:rPr>
          <w:rFonts w:eastAsia="Times New Roman" w:cs="Arial"/>
          <w:sz w:val="24"/>
          <w:szCs w:val="24"/>
        </w:rPr>
        <w:t xml:space="preserve"> </w:t>
      </w:r>
    </w:p>
    <w:p w:rsidR="00E1039F" w:rsidRPr="0076672F" w:rsidRDefault="006A0775" w:rsidP="00737576">
      <w:pPr>
        <w:spacing w:after="120"/>
        <w:ind w:firstLine="284"/>
        <w:jc w:val="both"/>
        <w:rPr>
          <w:sz w:val="24"/>
          <w:szCs w:val="24"/>
        </w:rPr>
      </w:pPr>
      <w:r>
        <w:rPr>
          <w:rFonts w:cs="Sylfaen"/>
          <w:sz w:val="24"/>
          <w:szCs w:val="24"/>
        </w:rPr>
        <w:lastRenderedPageBreak/>
        <w:t>a</w:t>
      </w:r>
      <w:r w:rsidR="00737576" w:rsidRPr="0076672F">
        <w:rPr>
          <w:rFonts w:cs="Sylfaen"/>
          <w:sz w:val="24"/>
          <w:szCs w:val="24"/>
        </w:rPr>
        <w:t xml:space="preserve">) </w:t>
      </w:r>
      <w:r w:rsidR="00645E21" w:rsidRPr="00214413">
        <w:rPr>
          <w:rFonts w:eastAsia="Times New Roman" w:cs="Arial"/>
          <w:sz w:val="24"/>
          <w:szCs w:val="24"/>
        </w:rPr>
        <w:t>The need for more frequent external assessments</w:t>
      </w:r>
      <w:r w:rsidR="00645E21">
        <w:rPr>
          <w:rFonts w:eastAsia="Times New Roman" w:cs="Arial"/>
          <w:sz w:val="24"/>
          <w:szCs w:val="24"/>
        </w:rPr>
        <w:t>;</w:t>
      </w:r>
      <w:r w:rsidR="00E1039F" w:rsidRPr="0076672F">
        <w:rPr>
          <w:sz w:val="24"/>
          <w:szCs w:val="24"/>
        </w:rPr>
        <w:t xml:space="preserve"> </w:t>
      </w:r>
    </w:p>
    <w:p w:rsidR="0094466D" w:rsidRPr="0076672F" w:rsidRDefault="006A0775" w:rsidP="00737576">
      <w:pPr>
        <w:spacing w:after="120"/>
        <w:ind w:firstLine="284"/>
        <w:jc w:val="both"/>
        <w:rPr>
          <w:b/>
          <w:i/>
          <w:sz w:val="24"/>
          <w:szCs w:val="24"/>
        </w:rPr>
      </w:pPr>
      <w:r>
        <w:rPr>
          <w:rFonts w:cs="Sylfaen"/>
          <w:sz w:val="24"/>
          <w:szCs w:val="24"/>
        </w:rPr>
        <w:t>b</w:t>
      </w:r>
      <w:r w:rsidR="00737576" w:rsidRPr="0076672F">
        <w:rPr>
          <w:rFonts w:cs="Sylfaen"/>
          <w:sz w:val="24"/>
          <w:szCs w:val="24"/>
        </w:rPr>
        <w:t xml:space="preserve">) </w:t>
      </w:r>
      <w:r w:rsidR="000C7F08" w:rsidRPr="00214413">
        <w:rPr>
          <w:rFonts w:eastAsia="Times New Roman" w:cs="Arial"/>
          <w:sz w:val="24"/>
          <w:szCs w:val="24"/>
        </w:rPr>
        <w:t>The qualifications and independence of the external reviewer or review team, including any potential conflict of interest</w:t>
      </w:r>
      <w:r w:rsidR="000C7F08">
        <w:rPr>
          <w:rFonts w:eastAsia="Times New Roman" w:cs="Arial"/>
          <w:sz w:val="24"/>
          <w:szCs w:val="24"/>
        </w:rPr>
        <w:t>.</w:t>
      </w:r>
    </w:p>
    <w:p w:rsidR="006D1740" w:rsidRPr="007915E3" w:rsidRDefault="006D1740" w:rsidP="006D1740">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31324B" w:rsidRPr="0076672F" w:rsidRDefault="0031324B" w:rsidP="0031324B">
      <w:pPr>
        <w:spacing w:after="120"/>
        <w:jc w:val="both"/>
        <w:rPr>
          <w:i/>
          <w:sz w:val="20"/>
          <w:szCs w:val="20"/>
        </w:rPr>
      </w:pPr>
      <w:r w:rsidRPr="0076672F">
        <w:rPr>
          <w:i/>
          <w:sz w:val="24"/>
          <w:szCs w:val="24"/>
        </w:rPr>
        <w:tab/>
      </w:r>
      <w:r w:rsidR="00ED3F6A" w:rsidRPr="00C436E8">
        <w:rPr>
          <w:rFonts w:eastAsia="Times New Roman" w:cs="Arial"/>
          <w:i/>
          <w:iCs/>
          <w:sz w:val="20"/>
          <w:szCs w:val="20"/>
        </w:rPr>
        <w:t xml:space="preserve">A qualified reviewer or review team demonstrates competence in two areas: practice of internal auditing and the external assessment process. Competence can be demonstrated through a mixture of experience and theoretical learning. Experience gained in organizations of similar size, complexity, sector or industry, and technical issues is more valuable than less relevant experience. In the case of a review team, not all members of the team need to have all the competencies; it is the team as a whole that is qualified. The </w:t>
      </w:r>
      <w:r w:rsidR="00793149">
        <w:rPr>
          <w:rFonts w:eastAsia="Times New Roman" w:cs="Arial"/>
          <w:i/>
          <w:iCs/>
          <w:sz w:val="20"/>
          <w:szCs w:val="20"/>
        </w:rPr>
        <w:t>head of internal audit unit</w:t>
      </w:r>
      <w:r w:rsidR="00ED3F6A" w:rsidRPr="00C436E8">
        <w:rPr>
          <w:rFonts w:eastAsia="Times New Roman" w:cs="Arial"/>
          <w:i/>
          <w:iCs/>
          <w:sz w:val="20"/>
          <w:szCs w:val="20"/>
        </w:rPr>
        <w:t xml:space="preserve"> uses professional judgment when assessing whether a reviewer or review team demonstrates sufficient competence to be qualified.</w:t>
      </w:r>
      <w:r w:rsidR="00ED3F6A">
        <w:rPr>
          <w:rFonts w:eastAsia="Times New Roman" w:cs="Arial"/>
          <w:i/>
          <w:iCs/>
          <w:sz w:val="20"/>
          <w:szCs w:val="20"/>
        </w:rPr>
        <w:t xml:space="preserve"> </w:t>
      </w:r>
    </w:p>
    <w:p w:rsidR="001E0486" w:rsidRPr="0076672F" w:rsidRDefault="00D83FE0" w:rsidP="001E0486">
      <w:pPr>
        <w:spacing w:after="120"/>
        <w:ind w:firstLine="284"/>
        <w:jc w:val="both"/>
        <w:rPr>
          <w:i/>
          <w:sz w:val="20"/>
          <w:szCs w:val="20"/>
        </w:rPr>
      </w:pPr>
      <w:r w:rsidRPr="005A36FC">
        <w:rPr>
          <w:rFonts w:eastAsia="Times New Roman" w:cs="Arial"/>
          <w:i/>
          <w:iCs/>
          <w:sz w:val="20"/>
          <w:szCs w:val="20"/>
        </w:rPr>
        <w:t xml:space="preserve">An independent reviewer or review team means not having either a real or an apparent conflict of interest and not being a part of, or under the control of, the organization to which the internal audit </w:t>
      </w:r>
      <w:r w:rsidR="00651DDE">
        <w:rPr>
          <w:rFonts w:eastAsia="Times New Roman" w:cs="Arial"/>
          <w:i/>
          <w:iCs/>
          <w:sz w:val="20"/>
          <w:szCs w:val="20"/>
        </w:rPr>
        <w:t>unit</w:t>
      </w:r>
      <w:r w:rsidR="00651DDE" w:rsidRPr="005A36FC">
        <w:rPr>
          <w:rFonts w:eastAsia="Times New Roman" w:cs="Arial"/>
          <w:i/>
          <w:iCs/>
          <w:sz w:val="20"/>
          <w:szCs w:val="20"/>
        </w:rPr>
        <w:t xml:space="preserve"> </w:t>
      </w:r>
      <w:r w:rsidRPr="005A36FC">
        <w:rPr>
          <w:rFonts w:eastAsia="Times New Roman" w:cs="Arial"/>
          <w:i/>
          <w:iCs/>
          <w:sz w:val="20"/>
          <w:szCs w:val="20"/>
        </w:rPr>
        <w:t>belongs</w:t>
      </w:r>
      <w:r w:rsidR="001B2252">
        <w:rPr>
          <w:rFonts w:eastAsia="Times New Roman" w:cs="Arial"/>
          <w:i/>
          <w:iCs/>
          <w:sz w:val="20"/>
          <w:szCs w:val="20"/>
        </w:rPr>
        <w:t xml:space="preserve">. </w:t>
      </w:r>
    </w:p>
    <w:p w:rsidR="00E1039F" w:rsidRPr="0076672F" w:rsidRDefault="00983485" w:rsidP="00737576">
      <w:pPr>
        <w:ind w:firstLine="284"/>
        <w:rPr>
          <w:b/>
          <w:sz w:val="24"/>
          <w:szCs w:val="24"/>
        </w:rPr>
      </w:pPr>
      <w:proofErr w:type="gramStart"/>
      <w:r>
        <w:rPr>
          <w:b/>
          <w:sz w:val="24"/>
          <w:szCs w:val="24"/>
        </w:rPr>
        <w:t>Article</w:t>
      </w:r>
      <w:r w:rsidR="00737576" w:rsidRPr="0076672F">
        <w:rPr>
          <w:b/>
          <w:sz w:val="24"/>
          <w:szCs w:val="24"/>
        </w:rPr>
        <w:t xml:space="preserve"> 1</w:t>
      </w:r>
      <w:r w:rsidR="00E66809" w:rsidRPr="0076672F">
        <w:rPr>
          <w:b/>
          <w:sz w:val="24"/>
          <w:szCs w:val="24"/>
        </w:rPr>
        <w:t>1</w:t>
      </w:r>
      <w:r w:rsidR="00737576" w:rsidRPr="0076672F">
        <w:rPr>
          <w:b/>
          <w:sz w:val="24"/>
          <w:szCs w:val="24"/>
        </w:rPr>
        <w:t>.</w:t>
      </w:r>
      <w:proofErr w:type="gramEnd"/>
      <w:r w:rsidR="00E1039F" w:rsidRPr="0076672F">
        <w:rPr>
          <w:b/>
          <w:sz w:val="24"/>
          <w:szCs w:val="24"/>
        </w:rPr>
        <w:t xml:space="preserve"> </w:t>
      </w:r>
      <w:r w:rsidR="000171F8" w:rsidRPr="000171F8">
        <w:rPr>
          <w:b/>
          <w:sz w:val="24"/>
          <w:szCs w:val="24"/>
        </w:rPr>
        <w:t xml:space="preserve">Reporting on the Quality Assurance and Improvement Program </w:t>
      </w:r>
    </w:p>
    <w:p w:rsidR="00E1039F" w:rsidRPr="0076672F" w:rsidRDefault="005E64CB" w:rsidP="00FD60BA">
      <w:pPr>
        <w:ind w:firstLine="284"/>
        <w:jc w:val="both"/>
        <w:rPr>
          <w:sz w:val="24"/>
          <w:szCs w:val="24"/>
        </w:rPr>
      </w:pPr>
      <w:r w:rsidRPr="00214413">
        <w:rPr>
          <w:rFonts w:eastAsia="Times New Roman" w:cs="Arial"/>
          <w:sz w:val="24"/>
          <w:szCs w:val="24"/>
        </w:rPr>
        <w:t xml:space="preserve">The </w:t>
      </w:r>
      <w:r w:rsidR="00793149">
        <w:rPr>
          <w:rFonts w:eastAsia="Times New Roman" w:cs="Arial"/>
          <w:sz w:val="24"/>
          <w:szCs w:val="24"/>
        </w:rPr>
        <w:t>head of internal audit unit</w:t>
      </w:r>
      <w:r w:rsidRPr="00214413">
        <w:rPr>
          <w:rFonts w:eastAsia="Times New Roman" w:cs="Arial"/>
          <w:sz w:val="24"/>
          <w:szCs w:val="24"/>
        </w:rPr>
        <w:t xml:space="preserve"> must communicate the results of the quality assurance and improvement program to the </w:t>
      </w:r>
      <w:r w:rsidR="00480580">
        <w:rPr>
          <w:rFonts w:eastAsia="Times New Roman" w:cs="Arial"/>
          <w:sz w:val="24"/>
          <w:szCs w:val="24"/>
        </w:rPr>
        <w:t>h</w:t>
      </w:r>
      <w:r w:rsidR="00146C36">
        <w:rPr>
          <w:rFonts w:eastAsia="Times New Roman" w:cs="Arial"/>
          <w:sz w:val="24"/>
          <w:szCs w:val="24"/>
        </w:rPr>
        <w:t>ead of institution</w:t>
      </w:r>
      <w:r>
        <w:rPr>
          <w:rFonts w:eastAsia="Times New Roman" w:cs="Arial"/>
          <w:sz w:val="24"/>
          <w:szCs w:val="24"/>
        </w:rPr>
        <w:t>.</w:t>
      </w:r>
      <w:r w:rsidRPr="0076672F">
        <w:rPr>
          <w:sz w:val="24"/>
          <w:szCs w:val="24"/>
        </w:rPr>
        <w:t xml:space="preserve"> </w:t>
      </w:r>
    </w:p>
    <w:p w:rsidR="00715981" w:rsidRPr="007915E3" w:rsidRDefault="00715981" w:rsidP="00715981">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1168C2" w:rsidRPr="0076672F" w:rsidRDefault="00D95F3E" w:rsidP="00952591">
      <w:pPr>
        <w:ind w:firstLine="284"/>
        <w:jc w:val="both"/>
        <w:rPr>
          <w:b/>
          <w:sz w:val="24"/>
          <w:szCs w:val="24"/>
        </w:rPr>
      </w:pPr>
      <w:r w:rsidRPr="00BE688D">
        <w:rPr>
          <w:rFonts w:eastAsia="Times New Roman" w:cs="Arial"/>
          <w:i/>
          <w:iCs/>
          <w:sz w:val="20"/>
          <w:szCs w:val="20"/>
        </w:rPr>
        <w:t xml:space="preserve">The form, content, and frequency of communicating the results of the quality assurance and improvement program is established through discussions with the </w:t>
      </w:r>
      <w:r w:rsidR="005A77B4">
        <w:rPr>
          <w:rFonts w:eastAsia="Times New Roman" w:cs="Arial"/>
          <w:i/>
          <w:iCs/>
          <w:sz w:val="20"/>
          <w:szCs w:val="20"/>
        </w:rPr>
        <w:t>h</w:t>
      </w:r>
      <w:r w:rsidR="00146C36">
        <w:rPr>
          <w:rFonts w:eastAsia="Times New Roman" w:cs="Arial"/>
          <w:i/>
          <w:iCs/>
          <w:sz w:val="20"/>
          <w:szCs w:val="20"/>
        </w:rPr>
        <w:t>ead of institution</w:t>
      </w:r>
      <w:r w:rsidRPr="00BE688D">
        <w:rPr>
          <w:rFonts w:eastAsia="Times New Roman" w:cs="Arial"/>
          <w:i/>
          <w:iCs/>
          <w:sz w:val="20"/>
          <w:szCs w:val="20"/>
        </w:rPr>
        <w:t xml:space="preserve"> and considers the responsibilities of the internal audit </w:t>
      </w:r>
      <w:r w:rsidR="000B61BD">
        <w:rPr>
          <w:rFonts w:eastAsia="Times New Roman" w:cs="Arial"/>
          <w:i/>
          <w:iCs/>
          <w:sz w:val="20"/>
          <w:szCs w:val="20"/>
        </w:rPr>
        <w:t>unit</w:t>
      </w:r>
      <w:r w:rsidRPr="00BE688D">
        <w:rPr>
          <w:rFonts w:eastAsia="Times New Roman" w:cs="Arial"/>
          <w:i/>
          <w:iCs/>
          <w:sz w:val="20"/>
          <w:szCs w:val="20"/>
        </w:rPr>
        <w:t xml:space="preserve"> and </w:t>
      </w:r>
      <w:r w:rsidR="00793149">
        <w:rPr>
          <w:rFonts w:eastAsia="Times New Roman" w:cs="Arial"/>
          <w:i/>
          <w:iCs/>
          <w:sz w:val="20"/>
          <w:szCs w:val="20"/>
        </w:rPr>
        <w:t>head of internal audit unit</w:t>
      </w:r>
      <w:r w:rsidRPr="00BE688D">
        <w:rPr>
          <w:rFonts w:eastAsia="Times New Roman" w:cs="Arial"/>
          <w:i/>
          <w:iCs/>
          <w:sz w:val="20"/>
          <w:szCs w:val="20"/>
        </w:rPr>
        <w:t xml:space="preserve"> as contained in the internal audit charter. To demonstrate conformance with the Definition of Internal Auditing, the Code of Ethics, and the </w:t>
      </w:r>
      <w:r w:rsidR="005B3F3B">
        <w:rPr>
          <w:rFonts w:eastAsia="Times New Roman" w:cs="Arial"/>
          <w:i/>
          <w:iCs/>
          <w:sz w:val="20"/>
          <w:szCs w:val="20"/>
        </w:rPr>
        <w:t xml:space="preserve">internal audit </w:t>
      </w:r>
      <w:r w:rsidRPr="00BE688D">
        <w:rPr>
          <w:rFonts w:eastAsia="Times New Roman" w:cs="Arial"/>
          <w:i/>
          <w:iCs/>
          <w:sz w:val="20"/>
          <w:szCs w:val="20"/>
        </w:rPr>
        <w:t>Standards</w:t>
      </w:r>
      <w:r w:rsidRPr="00BE688D">
        <w:rPr>
          <w:rFonts w:eastAsia="Times New Roman" w:cs="Arial"/>
          <w:sz w:val="20"/>
          <w:szCs w:val="20"/>
        </w:rPr>
        <w:t xml:space="preserve">, </w:t>
      </w:r>
      <w:r w:rsidRPr="00BE688D">
        <w:rPr>
          <w:rFonts w:eastAsia="Times New Roman" w:cs="Arial"/>
          <w:i/>
          <w:iCs/>
          <w:sz w:val="20"/>
          <w:szCs w:val="20"/>
        </w:rPr>
        <w:t>the results of external and periodic internal assessments are communicated upon completion of such assessments and the results of ongoing monitoring are communicated at least annually. The results include the reviewer’s or review team’s assessment with respect to the degree of conformanc</w:t>
      </w:r>
      <w:r w:rsidRPr="00214413">
        <w:rPr>
          <w:rFonts w:eastAsia="Times New Roman" w:cs="Arial"/>
          <w:i/>
          <w:iCs/>
          <w:sz w:val="24"/>
          <w:szCs w:val="24"/>
        </w:rPr>
        <w:t>e</w:t>
      </w:r>
      <w:r w:rsidRPr="00214413">
        <w:rPr>
          <w:rFonts w:eastAsia="Times New Roman" w:cs="Arial"/>
          <w:b/>
          <w:bCs/>
          <w:i/>
          <w:iCs/>
          <w:sz w:val="24"/>
          <w:szCs w:val="24"/>
        </w:rPr>
        <w:t>.</w:t>
      </w:r>
      <w:r>
        <w:rPr>
          <w:rFonts w:eastAsia="Times New Roman" w:cs="Arial"/>
          <w:b/>
          <w:bCs/>
          <w:i/>
          <w:iCs/>
          <w:sz w:val="24"/>
          <w:szCs w:val="24"/>
        </w:rPr>
        <w:t xml:space="preserve"> </w:t>
      </w:r>
    </w:p>
    <w:p w:rsidR="00E1039F" w:rsidRPr="0076672F" w:rsidRDefault="00094145" w:rsidP="00737576">
      <w:pPr>
        <w:ind w:firstLine="284"/>
        <w:jc w:val="both"/>
        <w:rPr>
          <w:b/>
          <w:sz w:val="24"/>
          <w:szCs w:val="24"/>
        </w:rPr>
      </w:pPr>
      <w:proofErr w:type="gramStart"/>
      <w:r>
        <w:rPr>
          <w:b/>
          <w:sz w:val="24"/>
          <w:szCs w:val="24"/>
        </w:rPr>
        <w:t>Article</w:t>
      </w:r>
      <w:r w:rsidR="00737576" w:rsidRPr="0076672F">
        <w:rPr>
          <w:b/>
          <w:sz w:val="24"/>
          <w:szCs w:val="24"/>
        </w:rPr>
        <w:t xml:space="preserve"> 1</w:t>
      </w:r>
      <w:r w:rsidR="00E66809" w:rsidRPr="0076672F">
        <w:rPr>
          <w:b/>
          <w:sz w:val="24"/>
          <w:szCs w:val="24"/>
        </w:rPr>
        <w:t>2</w:t>
      </w:r>
      <w:r w:rsidR="00737576" w:rsidRPr="0076672F">
        <w:rPr>
          <w:b/>
          <w:sz w:val="24"/>
          <w:szCs w:val="24"/>
        </w:rPr>
        <w:t>.</w:t>
      </w:r>
      <w:proofErr w:type="gramEnd"/>
      <w:r w:rsidR="00737576" w:rsidRPr="0076672F">
        <w:rPr>
          <w:b/>
          <w:sz w:val="24"/>
          <w:szCs w:val="24"/>
        </w:rPr>
        <w:t xml:space="preserve"> </w:t>
      </w:r>
      <w:r w:rsidR="00635B46" w:rsidRPr="00635B46">
        <w:rPr>
          <w:b/>
          <w:sz w:val="24"/>
          <w:szCs w:val="24"/>
        </w:rPr>
        <w:t xml:space="preserve">Use of "Conforms with the </w:t>
      </w:r>
      <w:r w:rsidR="005B3F3B">
        <w:rPr>
          <w:b/>
          <w:sz w:val="24"/>
          <w:szCs w:val="24"/>
        </w:rPr>
        <w:t xml:space="preserve">internal audit </w:t>
      </w:r>
      <w:proofErr w:type="gramStart"/>
      <w:r w:rsidR="00635B46" w:rsidRPr="00635B46">
        <w:rPr>
          <w:b/>
          <w:sz w:val="24"/>
          <w:szCs w:val="24"/>
        </w:rPr>
        <w:t>Standards "</w:t>
      </w:r>
      <w:proofErr w:type="gramEnd"/>
      <w:r w:rsidR="00635B46" w:rsidRPr="00635B46">
        <w:rPr>
          <w:b/>
          <w:sz w:val="24"/>
          <w:szCs w:val="24"/>
        </w:rPr>
        <w:t xml:space="preserve"> </w:t>
      </w:r>
    </w:p>
    <w:p w:rsidR="00E1039F" w:rsidRPr="0076672F" w:rsidRDefault="00737576" w:rsidP="00FD60BA">
      <w:pPr>
        <w:ind w:firstLine="284"/>
        <w:jc w:val="both"/>
        <w:rPr>
          <w:sz w:val="24"/>
          <w:szCs w:val="24"/>
        </w:rPr>
      </w:pPr>
      <w:r w:rsidRPr="0076672F">
        <w:rPr>
          <w:sz w:val="24"/>
          <w:szCs w:val="24"/>
        </w:rPr>
        <w:t xml:space="preserve">1. </w:t>
      </w:r>
      <w:r w:rsidR="008E189D" w:rsidRPr="00214413">
        <w:rPr>
          <w:rFonts w:eastAsia="Times New Roman" w:cs="Arial"/>
          <w:sz w:val="24"/>
          <w:szCs w:val="24"/>
        </w:rPr>
        <w:t xml:space="preserve">The </w:t>
      </w:r>
      <w:r w:rsidR="00793149">
        <w:rPr>
          <w:rFonts w:eastAsia="Times New Roman" w:cs="Arial"/>
          <w:sz w:val="24"/>
          <w:szCs w:val="24"/>
        </w:rPr>
        <w:t>head of internal audit unit</w:t>
      </w:r>
      <w:r w:rsidR="008E189D" w:rsidRPr="00214413">
        <w:rPr>
          <w:rFonts w:eastAsia="Times New Roman" w:cs="Arial"/>
          <w:sz w:val="24"/>
          <w:szCs w:val="24"/>
        </w:rPr>
        <w:t xml:space="preserve"> may state that the internal audit</w:t>
      </w:r>
      <w:r w:rsidR="00BD3403">
        <w:rPr>
          <w:rFonts w:eastAsia="Times New Roman" w:cs="Arial"/>
          <w:sz w:val="24"/>
          <w:szCs w:val="24"/>
        </w:rPr>
        <w:t xml:space="preserve"> </w:t>
      </w:r>
      <w:proofErr w:type="gramStart"/>
      <w:r w:rsidR="00BD3403">
        <w:rPr>
          <w:rFonts w:eastAsia="Times New Roman" w:cs="Arial"/>
          <w:sz w:val="24"/>
          <w:szCs w:val="24"/>
        </w:rPr>
        <w:t xml:space="preserve">unit’s </w:t>
      </w:r>
      <w:r w:rsidR="008E189D" w:rsidRPr="00214413">
        <w:rPr>
          <w:rFonts w:eastAsia="Times New Roman" w:cs="Arial"/>
          <w:sz w:val="24"/>
          <w:szCs w:val="24"/>
        </w:rPr>
        <w:t xml:space="preserve"> activity</w:t>
      </w:r>
      <w:proofErr w:type="gramEnd"/>
      <w:r w:rsidR="008E189D" w:rsidRPr="00214413">
        <w:rPr>
          <w:rFonts w:eastAsia="Times New Roman" w:cs="Arial"/>
          <w:sz w:val="24"/>
          <w:szCs w:val="24"/>
        </w:rPr>
        <w:t xml:space="preserve"> conforms with the </w:t>
      </w:r>
      <w:r w:rsidR="002F7FB2">
        <w:rPr>
          <w:rFonts w:eastAsia="Times New Roman" w:cs="Arial"/>
          <w:sz w:val="24"/>
          <w:szCs w:val="24"/>
        </w:rPr>
        <w:t xml:space="preserve">internal audit </w:t>
      </w:r>
      <w:r w:rsidR="008E189D" w:rsidRPr="00214413">
        <w:rPr>
          <w:rFonts w:eastAsia="Times New Roman" w:cs="Arial"/>
          <w:i/>
          <w:iCs/>
          <w:sz w:val="24"/>
          <w:szCs w:val="24"/>
        </w:rPr>
        <w:t xml:space="preserve">Standards </w:t>
      </w:r>
      <w:r w:rsidR="008E189D" w:rsidRPr="00214413">
        <w:rPr>
          <w:rFonts w:eastAsia="Times New Roman" w:cs="Arial"/>
          <w:sz w:val="24"/>
          <w:szCs w:val="24"/>
        </w:rPr>
        <w:t>only if the results of the quality assurance and improvement program support this statement</w:t>
      </w:r>
      <w:r w:rsidR="008E189D">
        <w:rPr>
          <w:rFonts w:eastAsia="Times New Roman" w:cs="Arial"/>
          <w:sz w:val="24"/>
          <w:szCs w:val="24"/>
        </w:rPr>
        <w:t xml:space="preserve">. </w:t>
      </w:r>
    </w:p>
    <w:p w:rsidR="007D3220" w:rsidRPr="007915E3" w:rsidRDefault="007D3220" w:rsidP="007D3220">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3629C7" w:rsidRPr="0076672F" w:rsidRDefault="007D3220" w:rsidP="00FD60BA">
      <w:pPr>
        <w:ind w:firstLine="284"/>
        <w:jc w:val="both"/>
        <w:rPr>
          <w:i/>
          <w:sz w:val="20"/>
          <w:szCs w:val="20"/>
        </w:rPr>
      </w:pPr>
      <w:r w:rsidRPr="00BE688D">
        <w:rPr>
          <w:rFonts w:eastAsia="Times New Roman" w:cs="Arial"/>
          <w:i/>
          <w:sz w:val="20"/>
          <w:szCs w:val="20"/>
        </w:rPr>
        <w:t xml:space="preserve">The internal audit </w:t>
      </w:r>
      <w:r w:rsidR="006E508F">
        <w:rPr>
          <w:rFonts w:eastAsia="Times New Roman" w:cs="Arial"/>
          <w:i/>
          <w:sz w:val="20"/>
          <w:szCs w:val="20"/>
        </w:rPr>
        <w:t xml:space="preserve">unit’ </w:t>
      </w:r>
      <w:r w:rsidRPr="00BE688D">
        <w:rPr>
          <w:rFonts w:eastAsia="Times New Roman" w:cs="Arial"/>
          <w:i/>
          <w:sz w:val="20"/>
          <w:szCs w:val="20"/>
        </w:rPr>
        <w:t xml:space="preserve">activity conforms with the </w:t>
      </w:r>
      <w:r w:rsidR="002F7FB2">
        <w:rPr>
          <w:rFonts w:eastAsia="Times New Roman" w:cs="Arial"/>
          <w:i/>
          <w:sz w:val="20"/>
          <w:szCs w:val="20"/>
        </w:rPr>
        <w:t xml:space="preserve">internal audit </w:t>
      </w:r>
      <w:r w:rsidRPr="00BE688D">
        <w:rPr>
          <w:rFonts w:eastAsia="Times New Roman" w:cs="Arial"/>
          <w:i/>
          <w:sz w:val="20"/>
          <w:szCs w:val="20"/>
        </w:rPr>
        <w:t xml:space="preserve">Standards when it achieves the outcomes described in the Definition of Internal Auditing, Code of Ethics, and </w:t>
      </w:r>
      <w:r w:rsidR="002F7FB2">
        <w:rPr>
          <w:rFonts w:eastAsia="Times New Roman" w:cs="Arial"/>
          <w:i/>
          <w:sz w:val="20"/>
          <w:szCs w:val="20"/>
        </w:rPr>
        <w:t xml:space="preserve">internal audit </w:t>
      </w:r>
      <w:r w:rsidRPr="00BE688D">
        <w:rPr>
          <w:rFonts w:eastAsia="Times New Roman" w:cs="Arial"/>
          <w:i/>
          <w:sz w:val="20"/>
          <w:szCs w:val="20"/>
        </w:rPr>
        <w:t>Standards. The results of the quality assurance and improvement program include the results of both internal and external assessments. All internal audit activities will have the results of internal assessments. Internal audit activities in existence for at least five years will also have the results of external assessments</w:t>
      </w:r>
      <w:r w:rsidR="0039593B">
        <w:rPr>
          <w:rFonts w:eastAsia="Times New Roman" w:cs="Arial"/>
          <w:i/>
          <w:sz w:val="20"/>
          <w:szCs w:val="20"/>
        </w:rPr>
        <w:t xml:space="preserve">. </w:t>
      </w:r>
    </w:p>
    <w:p w:rsidR="00737576" w:rsidRPr="0076672F" w:rsidRDefault="00737576" w:rsidP="00737576">
      <w:pPr>
        <w:ind w:firstLine="284"/>
        <w:jc w:val="both"/>
        <w:rPr>
          <w:sz w:val="24"/>
          <w:szCs w:val="24"/>
        </w:rPr>
      </w:pPr>
      <w:r w:rsidRPr="0076672F">
        <w:rPr>
          <w:sz w:val="24"/>
          <w:szCs w:val="24"/>
        </w:rPr>
        <w:lastRenderedPageBreak/>
        <w:t xml:space="preserve">2. </w:t>
      </w:r>
      <w:r w:rsidR="00685450" w:rsidRPr="00214413">
        <w:rPr>
          <w:rFonts w:eastAsia="Times New Roman" w:cs="Arial"/>
          <w:sz w:val="24"/>
          <w:szCs w:val="24"/>
        </w:rPr>
        <w:t xml:space="preserve">When nonconformance with the Definition of Internal Auditing, the Code of Ethics, or the </w:t>
      </w:r>
      <w:r w:rsidR="00AB172B">
        <w:rPr>
          <w:rFonts w:eastAsia="Times New Roman" w:cs="Arial"/>
          <w:sz w:val="24"/>
          <w:szCs w:val="24"/>
        </w:rPr>
        <w:t xml:space="preserve">internal audit </w:t>
      </w:r>
      <w:r w:rsidR="00685450" w:rsidRPr="00214413">
        <w:rPr>
          <w:rFonts w:eastAsia="Times New Roman" w:cs="Arial"/>
          <w:i/>
          <w:iCs/>
          <w:sz w:val="24"/>
          <w:szCs w:val="24"/>
        </w:rPr>
        <w:t xml:space="preserve">Standards </w:t>
      </w:r>
      <w:r w:rsidR="00685450" w:rsidRPr="00214413">
        <w:rPr>
          <w:rFonts w:eastAsia="Times New Roman" w:cs="Arial"/>
          <w:sz w:val="24"/>
          <w:szCs w:val="24"/>
        </w:rPr>
        <w:t xml:space="preserve">impacts the overall scope or operation of the internal audit </w:t>
      </w:r>
      <w:r w:rsidR="00622EA1">
        <w:rPr>
          <w:rFonts w:eastAsia="Times New Roman" w:cs="Arial"/>
          <w:sz w:val="24"/>
          <w:szCs w:val="24"/>
        </w:rPr>
        <w:t xml:space="preserve">unit’s </w:t>
      </w:r>
      <w:r w:rsidR="00685450" w:rsidRPr="00214413">
        <w:rPr>
          <w:rFonts w:eastAsia="Times New Roman" w:cs="Arial"/>
          <w:sz w:val="24"/>
          <w:szCs w:val="24"/>
        </w:rPr>
        <w:t xml:space="preserve">activity, the </w:t>
      </w:r>
      <w:r w:rsidR="00793149">
        <w:rPr>
          <w:rFonts w:eastAsia="Times New Roman" w:cs="Arial"/>
          <w:sz w:val="24"/>
          <w:szCs w:val="24"/>
        </w:rPr>
        <w:t>head of internal audit unit</w:t>
      </w:r>
      <w:r w:rsidR="00685450" w:rsidRPr="00214413">
        <w:rPr>
          <w:rFonts w:eastAsia="Times New Roman" w:cs="Arial"/>
          <w:sz w:val="24"/>
          <w:szCs w:val="24"/>
        </w:rPr>
        <w:t xml:space="preserve"> must disclose the nonconformance and the impact to the </w:t>
      </w:r>
      <w:r w:rsidR="005E694F">
        <w:rPr>
          <w:rFonts w:eastAsia="Times New Roman" w:cs="Arial"/>
          <w:sz w:val="24"/>
          <w:szCs w:val="24"/>
        </w:rPr>
        <w:t>h</w:t>
      </w:r>
      <w:r w:rsidR="00146C36">
        <w:rPr>
          <w:rFonts w:eastAsia="Times New Roman" w:cs="Arial"/>
          <w:sz w:val="24"/>
          <w:szCs w:val="24"/>
        </w:rPr>
        <w:t>ead of institution</w:t>
      </w:r>
      <w:r w:rsidR="00685450">
        <w:rPr>
          <w:rFonts w:eastAsia="Times New Roman" w:cs="Arial"/>
          <w:sz w:val="24"/>
          <w:szCs w:val="24"/>
        </w:rPr>
        <w:t xml:space="preserve">. </w:t>
      </w:r>
    </w:p>
    <w:p w:rsidR="00737576" w:rsidRPr="0076672F" w:rsidRDefault="00737576" w:rsidP="00737576">
      <w:pPr>
        <w:jc w:val="center"/>
        <w:rPr>
          <w:b/>
          <w:sz w:val="24"/>
          <w:szCs w:val="24"/>
        </w:rPr>
      </w:pPr>
    </w:p>
    <w:p w:rsidR="00714852" w:rsidRDefault="00714852" w:rsidP="00737576">
      <w:pPr>
        <w:jc w:val="center"/>
        <w:rPr>
          <w:b/>
          <w:sz w:val="24"/>
          <w:szCs w:val="24"/>
        </w:rPr>
      </w:pPr>
    </w:p>
    <w:p w:rsidR="00737576" w:rsidRPr="0076672F" w:rsidRDefault="00796C49" w:rsidP="00737576">
      <w:pPr>
        <w:jc w:val="center"/>
        <w:rPr>
          <w:rFonts w:ascii="Times New Roman" w:hAnsi="Times New Roman"/>
        </w:rPr>
      </w:pPr>
      <w:r>
        <w:rPr>
          <w:b/>
          <w:sz w:val="24"/>
          <w:szCs w:val="24"/>
        </w:rPr>
        <w:t>Chapter</w:t>
      </w:r>
      <w:r w:rsidR="00737576" w:rsidRPr="0076672F">
        <w:rPr>
          <w:rFonts w:ascii="Times New Roman" w:hAnsi="Times New Roman"/>
          <w:b/>
          <w:sz w:val="24"/>
          <w:szCs w:val="24"/>
        </w:rPr>
        <w:t xml:space="preserve"> II</w:t>
      </w:r>
    </w:p>
    <w:p w:rsidR="00737576" w:rsidRPr="0076672F" w:rsidRDefault="00737576" w:rsidP="00737576">
      <w:pPr>
        <w:ind w:firstLine="284"/>
        <w:jc w:val="both"/>
        <w:rPr>
          <w:sz w:val="24"/>
          <w:szCs w:val="24"/>
        </w:rPr>
      </w:pPr>
    </w:p>
    <w:p w:rsidR="00E1039F" w:rsidRPr="0076672F" w:rsidRDefault="00714852" w:rsidP="00737576">
      <w:pPr>
        <w:ind w:firstLine="284"/>
        <w:jc w:val="center"/>
        <w:rPr>
          <w:b/>
          <w:sz w:val="24"/>
          <w:szCs w:val="24"/>
        </w:rPr>
      </w:pPr>
      <w:r>
        <w:rPr>
          <w:b/>
          <w:sz w:val="24"/>
          <w:szCs w:val="24"/>
        </w:rPr>
        <w:t xml:space="preserve">Performance Standards </w:t>
      </w:r>
    </w:p>
    <w:p w:rsidR="001E0486" w:rsidRPr="0076672F" w:rsidRDefault="001E0486" w:rsidP="001E0486">
      <w:pPr>
        <w:spacing w:after="0" w:line="240" w:lineRule="auto"/>
        <w:rPr>
          <w:b/>
          <w:sz w:val="24"/>
          <w:szCs w:val="24"/>
          <w:u w:val="single"/>
        </w:rPr>
      </w:pPr>
    </w:p>
    <w:p w:rsidR="00E1039F" w:rsidRPr="0076672F" w:rsidRDefault="00714852" w:rsidP="00737576">
      <w:pPr>
        <w:ind w:firstLine="284"/>
        <w:rPr>
          <w:b/>
          <w:sz w:val="24"/>
          <w:szCs w:val="24"/>
        </w:rPr>
      </w:pPr>
      <w:proofErr w:type="gramStart"/>
      <w:r>
        <w:rPr>
          <w:b/>
          <w:sz w:val="24"/>
          <w:szCs w:val="24"/>
        </w:rPr>
        <w:t>Article</w:t>
      </w:r>
      <w:r w:rsidR="00737576" w:rsidRPr="0076672F">
        <w:rPr>
          <w:b/>
          <w:sz w:val="24"/>
          <w:szCs w:val="24"/>
        </w:rPr>
        <w:t xml:space="preserve"> 1</w:t>
      </w:r>
      <w:r w:rsidR="00E66809" w:rsidRPr="0076672F">
        <w:rPr>
          <w:b/>
          <w:sz w:val="24"/>
          <w:szCs w:val="24"/>
        </w:rPr>
        <w:t>3</w:t>
      </w:r>
      <w:r w:rsidR="00737576" w:rsidRPr="0076672F">
        <w:rPr>
          <w:b/>
          <w:sz w:val="24"/>
          <w:szCs w:val="24"/>
        </w:rPr>
        <w:t>.</w:t>
      </w:r>
      <w:proofErr w:type="gramEnd"/>
      <w:r w:rsidR="00737576" w:rsidRPr="0076672F">
        <w:rPr>
          <w:b/>
          <w:sz w:val="24"/>
          <w:szCs w:val="24"/>
        </w:rPr>
        <w:t xml:space="preserve"> </w:t>
      </w:r>
      <w:r w:rsidR="004F35C7" w:rsidRPr="004F35C7">
        <w:rPr>
          <w:b/>
          <w:sz w:val="24"/>
          <w:szCs w:val="24"/>
        </w:rPr>
        <w:t xml:space="preserve">Managing the Internal Audit </w:t>
      </w:r>
      <w:r w:rsidR="00F17EBC">
        <w:rPr>
          <w:b/>
          <w:sz w:val="24"/>
          <w:szCs w:val="24"/>
        </w:rPr>
        <w:t>unit</w:t>
      </w:r>
    </w:p>
    <w:p w:rsidR="00E1039F" w:rsidRPr="0076672F" w:rsidRDefault="00C3100F" w:rsidP="00FD60BA">
      <w:pPr>
        <w:ind w:firstLine="284"/>
        <w:jc w:val="both"/>
        <w:rPr>
          <w:sz w:val="24"/>
          <w:szCs w:val="24"/>
        </w:rPr>
      </w:pPr>
      <w:r w:rsidRPr="00214413">
        <w:rPr>
          <w:rFonts w:eastAsia="Times New Roman" w:cs="Arial"/>
          <w:sz w:val="24"/>
          <w:szCs w:val="24"/>
        </w:rPr>
        <w:t xml:space="preserve">The </w:t>
      </w:r>
      <w:r w:rsidR="00793149">
        <w:rPr>
          <w:rFonts w:eastAsia="Times New Roman" w:cs="Arial"/>
          <w:sz w:val="24"/>
          <w:szCs w:val="24"/>
        </w:rPr>
        <w:t>head of internal audit unit</w:t>
      </w:r>
      <w:r w:rsidRPr="00214413">
        <w:rPr>
          <w:rFonts w:eastAsia="Times New Roman" w:cs="Arial"/>
          <w:sz w:val="24"/>
          <w:szCs w:val="24"/>
        </w:rPr>
        <w:t xml:space="preserve"> must effectively manage the internal audit </w:t>
      </w:r>
      <w:r w:rsidR="00F17EBC">
        <w:rPr>
          <w:rFonts w:eastAsia="Times New Roman" w:cs="Arial"/>
          <w:sz w:val="24"/>
          <w:szCs w:val="24"/>
        </w:rPr>
        <w:t>unit</w:t>
      </w:r>
      <w:r w:rsidR="00F17EBC" w:rsidRPr="00214413">
        <w:rPr>
          <w:rFonts w:eastAsia="Times New Roman" w:cs="Arial"/>
          <w:sz w:val="24"/>
          <w:szCs w:val="24"/>
        </w:rPr>
        <w:t xml:space="preserve"> </w:t>
      </w:r>
      <w:r w:rsidRPr="00214413">
        <w:rPr>
          <w:rFonts w:eastAsia="Times New Roman" w:cs="Arial"/>
          <w:sz w:val="24"/>
          <w:szCs w:val="24"/>
        </w:rPr>
        <w:t xml:space="preserve">to ensure it adds value to the </w:t>
      </w:r>
      <w:r w:rsidR="004E363E">
        <w:rPr>
          <w:rFonts w:eastAsia="Times New Roman" w:cs="Arial"/>
          <w:sz w:val="24"/>
          <w:szCs w:val="24"/>
        </w:rPr>
        <w:t>institution</w:t>
      </w:r>
      <w:r w:rsidR="00156D9B">
        <w:rPr>
          <w:rFonts w:eastAsia="Times New Roman" w:cs="Arial"/>
          <w:sz w:val="24"/>
          <w:szCs w:val="24"/>
        </w:rPr>
        <w:t>.</w:t>
      </w:r>
    </w:p>
    <w:p w:rsidR="00156D9B" w:rsidRPr="007915E3" w:rsidRDefault="00156D9B" w:rsidP="00156D9B">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2F303F" w:rsidRDefault="002F303F" w:rsidP="00E66809">
      <w:pPr>
        <w:ind w:firstLine="284"/>
        <w:jc w:val="both"/>
        <w:rPr>
          <w:rFonts w:eastAsia="Times New Roman" w:cs="Arial"/>
          <w:i/>
          <w:iCs/>
          <w:sz w:val="24"/>
          <w:szCs w:val="24"/>
        </w:rPr>
      </w:pPr>
      <w:r w:rsidRPr="00214413">
        <w:rPr>
          <w:rFonts w:eastAsia="Times New Roman" w:cs="Arial"/>
          <w:i/>
          <w:iCs/>
          <w:sz w:val="24"/>
          <w:szCs w:val="24"/>
        </w:rPr>
        <w:t xml:space="preserve">The internal audit </w:t>
      </w:r>
      <w:r w:rsidR="00F17EBC">
        <w:rPr>
          <w:rFonts w:eastAsia="Times New Roman" w:cs="Arial"/>
          <w:i/>
          <w:iCs/>
          <w:sz w:val="24"/>
          <w:szCs w:val="24"/>
        </w:rPr>
        <w:t>unit</w:t>
      </w:r>
      <w:r w:rsidR="00F17EBC" w:rsidRPr="00214413">
        <w:rPr>
          <w:rFonts w:eastAsia="Times New Roman" w:cs="Arial"/>
          <w:i/>
          <w:iCs/>
          <w:sz w:val="24"/>
          <w:szCs w:val="24"/>
        </w:rPr>
        <w:t xml:space="preserve"> </w:t>
      </w:r>
      <w:r w:rsidRPr="00214413">
        <w:rPr>
          <w:rFonts w:eastAsia="Times New Roman" w:cs="Arial"/>
          <w:i/>
          <w:iCs/>
          <w:sz w:val="24"/>
          <w:szCs w:val="24"/>
        </w:rPr>
        <w:t>is effectively managed when</w:t>
      </w:r>
      <w:r>
        <w:rPr>
          <w:rFonts w:eastAsia="Times New Roman" w:cs="Arial"/>
          <w:i/>
          <w:iCs/>
          <w:sz w:val="24"/>
          <w:szCs w:val="24"/>
        </w:rPr>
        <w:t>:</w:t>
      </w:r>
    </w:p>
    <w:p w:rsidR="00D07982" w:rsidRPr="0076672F" w:rsidRDefault="002F303F" w:rsidP="00E66809">
      <w:pPr>
        <w:ind w:firstLine="284"/>
        <w:jc w:val="both"/>
        <w:rPr>
          <w:rFonts w:cs="Sylfaen"/>
          <w:i/>
          <w:sz w:val="20"/>
          <w:szCs w:val="20"/>
        </w:rPr>
      </w:pPr>
      <w:r w:rsidRPr="0076672F">
        <w:rPr>
          <w:rFonts w:cs="Sylfaen"/>
          <w:i/>
          <w:sz w:val="20"/>
          <w:szCs w:val="20"/>
        </w:rPr>
        <w:t xml:space="preserve"> </w:t>
      </w:r>
      <w:r w:rsidR="006E62EE">
        <w:rPr>
          <w:rFonts w:cs="Sylfaen"/>
          <w:i/>
          <w:sz w:val="20"/>
          <w:szCs w:val="20"/>
        </w:rPr>
        <w:t>a</w:t>
      </w:r>
      <w:r w:rsidR="00737576" w:rsidRPr="0076672F">
        <w:rPr>
          <w:rFonts w:cs="Sylfaen"/>
          <w:i/>
          <w:sz w:val="20"/>
          <w:szCs w:val="20"/>
        </w:rPr>
        <w:t xml:space="preserve">) </w:t>
      </w:r>
      <w:r w:rsidR="006E62EE" w:rsidRPr="006E62EE">
        <w:rPr>
          <w:rFonts w:eastAsia="Times New Roman" w:cs="Arial"/>
          <w:i/>
          <w:iCs/>
          <w:sz w:val="20"/>
          <w:szCs w:val="20"/>
        </w:rPr>
        <w:t xml:space="preserve">The results of the internal audit </w:t>
      </w:r>
      <w:r w:rsidR="00F17EBC">
        <w:rPr>
          <w:rFonts w:eastAsia="Times New Roman" w:cs="Arial"/>
          <w:i/>
          <w:iCs/>
          <w:sz w:val="20"/>
          <w:szCs w:val="20"/>
        </w:rPr>
        <w:t>unit</w:t>
      </w:r>
      <w:r w:rsidR="00F17EBC" w:rsidRPr="006E62EE">
        <w:rPr>
          <w:rFonts w:eastAsia="Times New Roman" w:cs="Arial"/>
          <w:i/>
          <w:iCs/>
          <w:sz w:val="20"/>
          <w:szCs w:val="20"/>
        </w:rPr>
        <w:t xml:space="preserve">’s </w:t>
      </w:r>
      <w:r w:rsidR="006E62EE" w:rsidRPr="006E62EE">
        <w:rPr>
          <w:rFonts w:eastAsia="Times New Roman" w:cs="Arial"/>
          <w:i/>
          <w:iCs/>
          <w:sz w:val="20"/>
          <w:szCs w:val="20"/>
        </w:rPr>
        <w:t>work achieve the purpose and responsibility included in the internal audit charter</w:t>
      </w:r>
      <w:r w:rsidR="00F61A8E">
        <w:rPr>
          <w:rFonts w:eastAsia="Times New Roman" w:cs="Arial"/>
          <w:i/>
          <w:iCs/>
          <w:sz w:val="20"/>
          <w:szCs w:val="20"/>
        </w:rPr>
        <w:t>;</w:t>
      </w:r>
    </w:p>
    <w:p w:rsidR="00D07982" w:rsidRPr="0076672F" w:rsidRDefault="006E62EE" w:rsidP="00737576">
      <w:pPr>
        <w:spacing w:after="0"/>
        <w:ind w:firstLine="284"/>
        <w:jc w:val="both"/>
        <w:rPr>
          <w:rFonts w:cs="Sylfaen"/>
          <w:i/>
          <w:sz w:val="20"/>
          <w:szCs w:val="20"/>
        </w:rPr>
      </w:pPr>
      <w:r>
        <w:rPr>
          <w:rFonts w:cs="Sylfaen"/>
          <w:i/>
          <w:sz w:val="20"/>
          <w:szCs w:val="20"/>
        </w:rPr>
        <w:t>b</w:t>
      </w:r>
      <w:r w:rsidR="00737576" w:rsidRPr="0076672F">
        <w:rPr>
          <w:rFonts w:cs="Sylfaen"/>
          <w:i/>
          <w:sz w:val="20"/>
          <w:szCs w:val="20"/>
        </w:rPr>
        <w:t xml:space="preserve">) </w:t>
      </w:r>
      <w:r w:rsidR="009470CB" w:rsidRPr="009470CB">
        <w:rPr>
          <w:rFonts w:eastAsia="Times New Roman" w:cs="Arial"/>
          <w:i/>
          <w:iCs/>
          <w:sz w:val="20"/>
          <w:szCs w:val="20"/>
        </w:rPr>
        <w:t xml:space="preserve">The internal audit </w:t>
      </w:r>
      <w:r w:rsidR="00F17EBC">
        <w:rPr>
          <w:rFonts w:eastAsia="Times New Roman" w:cs="Arial"/>
          <w:i/>
          <w:iCs/>
          <w:sz w:val="20"/>
          <w:szCs w:val="20"/>
        </w:rPr>
        <w:t>unit</w:t>
      </w:r>
      <w:r w:rsidR="00F17EBC" w:rsidRPr="009470CB">
        <w:rPr>
          <w:rFonts w:eastAsia="Times New Roman" w:cs="Arial"/>
          <w:i/>
          <w:iCs/>
          <w:sz w:val="20"/>
          <w:szCs w:val="20"/>
        </w:rPr>
        <w:t xml:space="preserve"> </w:t>
      </w:r>
      <w:r w:rsidR="009470CB" w:rsidRPr="009470CB">
        <w:rPr>
          <w:rFonts w:eastAsia="Times New Roman" w:cs="Arial"/>
          <w:i/>
          <w:iCs/>
          <w:sz w:val="20"/>
          <w:szCs w:val="20"/>
        </w:rPr>
        <w:t xml:space="preserve">conforms </w:t>
      </w:r>
      <w:proofErr w:type="gramStart"/>
      <w:r w:rsidR="009470CB" w:rsidRPr="009470CB">
        <w:rPr>
          <w:rFonts w:eastAsia="Times New Roman" w:cs="Arial"/>
          <w:i/>
          <w:iCs/>
          <w:sz w:val="20"/>
          <w:szCs w:val="20"/>
        </w:rPr>
        <w:t>with</w:t>
      </w:r>
      <w:proofErr w:type="gramEnd"/>
      <w:r w:rsidR="009470CB" w:rsidRPr="009470CB">
        <w:rPr>
          <w:rFonts w:eastAsia="Times New Roman" w:cs="Arial"/>
          <w:i/>
          <w:iCs/>
          <w:sz w:val="20"/>
          <w:szCs w:val="20"/>
        </w:rPr>
        <w:t xml:space="preserve"> the Definition of Internal Auditing and the </w:t>
      </w:r>
      <w:r w:rsidR="004029D2">
        <w:rPr>
          <w:rFonts w:eastAsia="Times New Roman" w:cs="Arial"/>
          <w:i/>
          <w:iCs/>
          <w:sz w:val="20"/>
          <w:szCs w:val="20"/>
        </w:rPr>
        <w:t xml:space="preserve">Internal Audit </w:t>
      </w:r>
      <w:r w:rsidR="009470CB" w:rsidRPr="009470CB">
        <w:rPr>
          <w:rFonts w:eastAsia="Times New Roman" w:cs="Arial"/>
          <w:i/>
          <w:iCs/>
          <w:sz w:val="20"/>
          <w:szCs w:val="20"/>
        </w:rPr>
        <w:t>Standards</w:t>
      </w:r>
      <w:r w:rsidR="009A6877">
        <w:rPr>
          <w:rFonts w:cs="Sylfaen"/>
          <w:i/>
          <w:sz w:val="20"/>
          <w:szCs w:val="20"/>
        </w:rPr>
        <w:t>;</w:t>
      </w:r>
    </w:p>
    <w:p w:rsidR="00D07982" w:rsidRPr="0076672F" w:rsidRDefault="006E62EE" w:rsidP="00737576">
      <w:pPr>
        <w:spacing w:after="0"/>
        <w:ind w:firstLine="284"/>
        <w:jc w:val="both"/>
        <w:rPr>
          <w:rFonts w:cs="Sylfaen"/>
          <w:i/>
          <w:sz w:val="20"/>
          <w:szCs w:val="20"/>
        </w:rPr>
      </w:pPr>
      <w:r>
        <w:rPr>
          <w:rFonts w:cs="Sylfaen"/>
          <w:i/>
          <w:sz w:val="20"/>
          <w:szCs w:val="20"/>
        </w:rPr>
        <w:t>c</w:t>
      </w:r>
      <w:r w:rsidR="00737576" w:rsidRPr="0076672F">
        <w:rPr>
          <w:rFonts w:cs="Sylfaen"/>
          <w:i/>
          <w:sz w:val="20"/>
          <w:szCs w:val="20"/>
        </w:rPr>
        <w:t xml:space="preserve">) </w:t>
      </w:r>
      <w:r w:rsidR="00BB6D9E" w:rsidRPr="00E41461">
        <w:rPr>
          <w:rFonts w:eastAsia="Times New Roman" w:cs="Arial"/>
          <w:i/>
          <w:iCs/>
          <w:sz w:val="20"/>
          <w:szCs w:val="20"/>
        </w:rPr>
        <w:t>The</w:t>
      </w:r>
      <w:r w:rsidR="00F17EBC">
        <w:rPr>
          <w:rFonts w:eastAsia="Times New Roman" w:cs="Arial"/>
          <w:i/>
          <w:iCs/>
          <w:sz w:val="20"/>
          <w:szCs w:val="20"/>
        </w:rPr>
        <w:t xml:space="preserve"> internal</w:t>
      </w:r>
      <w:r w:rsidR="00BB6D9E" w:rsidRPr="00E41461">
        <w:rPr>
          <w:rFonts w:eastAsia="Times New Roman" w:cs="Arial"/>
          <w:i/>
          <w:iCs/>
          <w:sz w:val="20"/>
          <w:szCs w:val="20"/>
        </w:rPr>
        <w:t xml:space="preserve"> audit</w:t>
      </w:r>
      <w:r w:rsidR="00BB6D9E">
        <w:rPr>
          <w:rFonts w:eastAsia="Times New Roman" w:cs="Arial"/>
          <w:i/>
          <w:iCs/>
          <w:sz w:val="20"/>
          <w:szCs w:val="20"/>
        </w:rPr>
        <w:t>ors</w:t>
      </w:r>
      <w:r w:rsidR="00BB6D9E" w:rsidRPr="00E41461">
        <w:rPr>
          <w:rFonts w:eastAsia="Times New Roman" w:cs="Arial"/>
          <w:i/>
          <w:iCs/>
          <w:sz w:val="20"/>
          <w:szCs w:val="20"/>
        </w:rPr>
        <w:t xml:space="preserve"> demonstrate conformance with the Code of Ethics and the </w:t>
      </w:r>
      <w:r w:rsidR="000121BF">
        <w:rPr>
          <w:rFonts w:eastAsia="Times New Roman" w:cs="Arial"/>
          <w:i/>
          <w:iCs/>
          <w:sz w:val="20"/>
          <w:szCs w:val="20"/>
        </w:rPr>
        <w:t xml:space="preserve">Internal Audit </w:t>
      </w:r>
      <w:r w:rsidR="00BB6D9E" w:rsidRPr="00E41461">
        <w:rPr>
          <w:rFonts w:eastAsia="Times New Roman" w:cs="Arial"/>
          <w:i/>
          <w:iCs/>
          <w:sz w:val="20"/>
          <w:szCs w:val="20"/>
        </w:rPr>
        <w:t>Standards</w:t>
      </w:r>
      <w:r w:rsidR="00BB6D9E">
        <w:rPr>
          <w:rFonts w:cs="Sylfaen"/>
          <w:i/>
          <w:sz w:val="20"/>
          <w:szCs w:val="20"/>
        </w:rPr>
        <w:t>.</w:t>
      </w:r>
    </w:p>
    <w:p w:rsidR="00D07982" w:rsidRPr="0076672F" w:rsidRDefault="00BB6D9E" w:rsidP="00D07982">
      <w:pPr>
        <w:ind w:firstLine="284"/>
        <w:jc w:val="both"/>
        <w:rPr>
          <w:i/>
          <w:sz w:val="20"/>
          <w:szCs w:val="20"/>
        </w:rPr>
      </w:pPr>
      <w:r w:rsidRPr="00E41461">
        <w:rPr>
          <w:rFonts w:eastAsia="Times New Roman" w:cs="Arial"/>
          <w:i/>
          <w:iCs/>
          <w:sz w:val="20"/>
          <w:szCs w:val="20"/>
        </w:rPr>
        <w:t xml:space="preserve">The internal audit </w:t>
      </w:r>
      <w:r w:rsidR="007A6878">
        <w:rPr>
          <w:rFonts w:eastAsia="Times New Roman" w:cs="Arial"/>
          <w:i/>
          <w:iCs/>
          <w:sz w:val="20"/>
          <w:szCs w:val="20"/>
        </w:rPr>
        <w:t xml:space="preserve">unit’s </w:t>
      </w:r>
      <w:r w:rsidRPr="00E41461">
        <w:rPr>
          <w:rFonts w:eastAsia="Times New Roman" w:cs="Arial"/>
          <w:i/>
          <w:iCs/>
          <w:sz w:val="20"/>
          <w:szCs w:val="20"/>
        </w:rPr>
        <w:t>activity</w:t>
      </w:r>
      <w:r>
        <w:rPr>
          <w:rFonts w:eastAsia="Times New Roman" w:cs="Arial"/>
          <w:i/>
          <w:iCs/>
          <w:sz w:val="20"/>
          <w:szCs w:val="20"/>
        </w:rPr>
        <w:t xml:space="preserve"> adds value to the </w:t>
      </w:r>
      <w:r w:rsidR="00D27D6A">
        <w:rPr>
          <w:rFonts w:eastAsia="Times New Roman" w:cs="Arial"/>
          <w:i/>
          <w:iCs/>
          <w:sz w:val="20"/>
          <w:szCs w:val="20"/>
        </w:rPr>
        <w:t>institution</w:t>
      </w:r>
      <w:r>
        <w:rPr>
          <w:rFonts w:eastAsia="Times New Roman" w:cs="Arial"/>
          <w:i/>
          <w:iCs/>
          <w:sz w:val="20"/>
          <w:szCs w:val="20"/>
        </w:rPr>
        <w:t>,</w:t>
      </w:r>
      <w:r w:rsidRPr="00E41461">
        <w:rPr>
          <w:rFonts w:eastAsia="Times New Roman" w:cs="Arial"/>
          <w:i/>
          <w:iCs/>
          <w:sz w:val="20"/>
          <w:szCs w:val="20"/>
        </w:rPr>
        <w:t xml:space="preserve"> when it provides objective and relevant assurance, and contributes to the effectiveness and efficiency of governance, risk management, and control processes</w:t>
      </w:r>
      <w:r>
        <w:rPr>
          <w:rFonts w:eastAsia="Times New Roman" w:cs="Arial"/>
          <w:i/>
          <w:iCs/>
          <w:sz w:val="20"/>
          <w:szCs w:val="20"/>
        </w:rPr>
        <w:t xml:space="preserve">. </w:t>
      </w:r>
    </w:p>
    <w:p w:rsidR="0068668C" w:rsidRPr="0076672F" w:rsidRDefault="00C65E5A" w:rsidP="0068668C">
      <w:pPr>
        <w:ind w:firstLine="284"/>
        <w:rPr>
          <w:b/>
          <w:sz w:val="24"/>
          <w:szCs w:val="24"/>
        </w:rPr>
      </w:pPr>
      <w:proofErr w:type="gramStart"/>
      <w:r>
        <w:rPr>
          <w:b/>
          <w:sz w:val="24"/>
          <w:szCs w:val="24"/>
        </w:rPr>
        <w:t>Article</w:t>
      </w:r>
      <w:r w:rsidR="0068668C" w:rsidRPr="0076672F">
        <w:rPr>
          <w:b/>
          <w:sz w:val="24"/>
          <w:szCs w:val="24"/>
        </w:rPr>
        <w:t xml:space="preserve"> 1</w:t>
      </w:r>
      <w:r w:rsidR="00E66809" w:rsidRPr="0076672F">
        <w:rPr>
          <w:b/>
          <w:sz w:val="24"/>
          <w:szCs w:val="24"/>
        </w:rPr>
        <w:t>4</w:t>
      </w:r>
      <w:r w:rsidR="0068668C" w:rsidRPr="0076672F">
        <w:rPr>
          <w:b/>
          <w:sz w:val="24"/>
          <w:szCs w:val="24"/>
        </w:rPr>
        <w:t>.</w:t>
      </w:r>
      <w:proofErr w:type="gramEnd"/>
      <w:r w:rsidR="0068668C" w:rsidRPr="0076672F">
        <w:rPr>
          <w:b/>
          <w:sz w:val="24"/>
          <w:szCs w:val="24"/>
        </w:rPr>
        <w:t xml:space="preserve"> </w:t>
      </w:r>
      <w:r>
        <w:rPr>
          <w:b/>
          <w:sz w:val="24"/>
          <w:szCs w:val="24"/>
        </w:rPr>
        <w:t>Policies and Procedures</w:t>
      </w:r>
    </w:p>
    <w:p w:rsidR="0068668C" w:rsidRPr="0076672F" w:rsidRDefault="00C65E5A" w:rsidP="0068668C">
      <w:pPr>
        <w:ind w:firstLine="284"/>
        <w:jc w:val="both"/>
        <w:rPr>
          <w:sz w:val="24"/>
          <w:szCs w:val="24"/>
        </w:rPr>
      </w:pPr>
      <w:r w:rsidRPr="00214413">
        <w:rPr>
          <w:rFonts w:eastAsia="Times New Roman" w:cs="Arial"/>
          <w:sz w:val="24"/>
          <w:szCs w:val="24"/>
        </w:rPr>
        <w:t xml:space="preserve">The </w:t>
      </w:r>
      <w:r w:rsidR="00793149">
        <w:rPr>
          <w:rFonts w:eastAsia="Times New Roman" w:cs="Arial"/>
          <w:sz w:val="24"/>
          <w:szCs w:val="24"/>
        </w:rPr>
        <w:t xml:space="preserve">head of </w:t>
      </w:r>
      <w:r w:rsidR="009A0B15">
        <w:rPr>
          <w:rFonts w:eastAsia="Times New Roman" w:cs="Arial"/>
          <w:sz w:val="24"/>
          <w:szCs w:val="24"/>
        </w:rPr>
        <w:t>internal audit unit</w:t>
      </w:r>
      <w:r w:rsidRPr="00214413">
        <w:rPr>
          <w:rFonts w:eastAsia="Times New Roman" w:cs="Arial"/>
          <w:sz w:val="24"/>
          <w:szCs w:val="24"/>
        </w:rPr>
        <w:t xml:space="preserve"> must establish</w:t>
      </w:r>
      <w:r w:rsidRPr="0076672F">
        <w:rPr>
          <w:sz w:val="24"/>
          <w:szCs w:val="24"/>
        </w:rPr>
        <w:t xml:space="preserve"> </w:t>
      </w:r>
      <w:r w:rsidR="0040080E" w:rsidRPr="00214413">
        <w:rPr>
          <w:rFonts w:eastAsia="Times New Roman" w:cs="Arial"/>
          <w:sz w:val="24"/>
          <w:szCs w:val="24"/>
        </w:rPr>
        <w:t xml:space="preserve">policies and procedures to guide the internal audit </w:t>
      </w:r>
      <w:r w:rsidR="00D27D6A">
        <w:rPr>
          <w:rFonts w:eastAsia="Times New Roman" w:cs="Arial"/>
          <w:sz w:val="24"/>
          <w:szCs w:val="24"/>
        </w:rPr>
        <w:t xml:space="preserve">unit’s </w:t>
      </w:r>
      <w:r w:rsidR="0040080E" w:rsidRPr="00214413">
        <w:rPr>
          <w:rFonts w:eastAsia="Times New Roman" w:cs="Arial"/>
          <w:sz w:val="24"/>
          <w:szCs w:val="24"/>
        </w:rPr>
        <w:t>activity</w:t>
      </w:r>
      <w:r w:rsidR="0040080E">
        <w:rPr>
          <w:sz w:val="24"/>
          <w:szCs w:val="24"/>
        </w:rPr>
        <w:t xml:space="preserve">. </w:t>
      </w:r>
    </w:p>
    <w:p w:rsidR="0040080E" w:rsidRPr="007915E3" w:rsidRDefault="0040080E" w:rsidP="0040080E">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3B5B74" w:rsidRPr="0076672F" w:rsidRDefault="0065662F" w:rsidP="00E66809">
      <w:pPr>
        <w:ind w:firstLine="284"/>
        <w:jc w:val="both"/>
        <w:rPr>
          <w:i/>
          <w:sz w:val="20"/>
          <w:szCs w:val="20"/>
        </w:rPr>
      </w:pPr>
      <w:r w:rsidRPr="004818AF">
        <w:rPr>
          <w:rFonts w:eastAsia="Times New Roman" w:cs="Arial"/>
          <w:i/>
          <w:iCs/>
          <w:sz w:val="20"/>
          <w:szCs w:val="20"/>
        </w:rPr>
        <w:t xml:space="preserve">The form and content of policies and procedures are dependent upon the size and structure of the internal audit </w:t>
      </w:r>
      <w:r w:rsidR="00793149">
        <w:rPr>
          <w:rFonts w:eastAsia="Times New Roman" w:cs="Arial"/>
          <w:i/>
          <w:iCs/>
          <w:sz w:val="20"/>
          <w:szCs w:val="20"/>
        </w:rPr>
        <w:t>unit</w:t>
      </w:r>
      <w:r w:rsidR="00793149" w:rsidRPr="004818AF">
        <w:rPr>
          <w:rFonts w:eastAsia="Times New Roman" w:cs="Arial"/>
          <w:i/>
          <w:iCs/>
          <w:sz w:val="20"/>
          <w:szCs w:val="20"/>
        </w:rPr>
        <w:t xml:space="preserve"> </w:t>
      </w:r>
      <w:r w:rsidRPr="004818AF">
        <w:rPr>
          <w:rFonts w:eastAsia="Times New Roman" w:cs="Arial"/>
          <w:i/>
          <w:iCs/>
          <w:sz w:val="20"/>
          <w:szCs w:val="20"/>
        </w:rPr>
        <w:t>and the complexity of its work</w:t>
      </w:r>
      <w:r w:rsidR="00726DAE">
        <w:rPr>
          <w:rFonts w:eastAsia="Times New Roman" w:cs="Arial"/>
          <w:i/>
          <w:iCs/>
          <w:sz w:val="20"/>
          <w:szCs w:val="20"/>
        </w:rPr>
        <w:t>.</w:t>
      </w:r>
    </w:p>
    <w:p w:rsidR="00E66809" w:rsidRPr="0076672F" w:rsidRDefault="00E66809" w:rsidP="00E66809">
      <w:pPr>
        <w:ind w:firstLine="284"/>
        <w:jc w:val="both"/>
        <w:rPr>
          <w:b/>
          <w:sz w:val="24"/>
          <w:szCs w:val="24"/>
          <w:highlight w:val="yellow"/>
        </w:rPr>
      </w:pPr>
    </w:p>
    <w:p w:rsidR="00E66809" w:rsidRPr="0076672F" w:rsidRDefault="00E6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b/>
          <w:sz w:val="24"/>
          <w:szCs w:val="24"/>
        </w:rPr>
      </w:pPr>
      <w:r w:rsidRPr="0076672F">
        <w:rPr>
          <w:b/>
          <w:sz w:val="24"/>
          <w:szCs w:val="24"/>
        </w:rPr>
        <w:lastRenderedPageBreak/>
        <w:t xml:space="preserve">    </w:t>
      </w:r>
      <w:proofErr w:type="gramStart"/>
      <w:r w:rsidR="003F4017">
        <w:rPr>
          <w:b/>
          <w:sz w:val="24"/>
          <w:szCs w:val="24"/>
        </w:rPr>
        <w:t>Article</w:t>
      </w:r>
      <w:r w:rsidR="00AE2E65" w:rsidRPr="0076672F">
        <w:rPr>
          <w:b/>
          <w:sz w:val="24"/>
          <w:szCs w:val="24"/>
        </w:rPr>
        <w:t xml:space="preserve"> 15.</w:t>
      </w:r>
      <w:proofErr w:type="gramEnd"/>
      <w:r w:rsidR="00AE2E65" w:rsidRPr="0076672F">
        <w:rPr>
          <w:b/>
          <w:sz w:val="24"/>
          <w:szCs w:val="24"/>
        </w:rPr>
        <w:t xml:space="preserve"> </w:t>
      </w:r>
      <w:r w:rsidR="003F4017">
        <w:rPr>
          <w:b/>
          <w:sz w:val="24"/>
          <w:szCs w:val="24"/>
        </w:rPr>
        <w:t>Internal Audit Planning</w:t>
      </w:r>
      <w:r w:rsidR="00E1039F" w:rsidRPr="0076672F">
        <w:rPr>
          <w:b/>
          <w:sz w:val="24"/>
          <w:szCs w:val="24"/>
        </w:rPr>
        <w:t xml:space="preserve"> </w:t>
      </w:r>
    </w:p>
    <w:p w:rsidR="0055750F" w:rsidRPr="0076672F" w:rsidRDefault="00E6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sidRPr="0076672F">
        <w:rPr>
          <w:rFonts w:cs="Sylfaen"/>
          <w:sz w:val="24"/>
          <w:szCs w:val="24"/>
        </w:rPr>
        <w:t xml:space="preserve">    </w:t>
      </w:r>
      <w:r w:rsidR="00AE2E65" w:rsidRPr="0076672F">
        <w:rPr>
          <w:rFonts w:cs="Sylfaen"/>
          <w:sz w:val="24"/>
          <w:szCs w:val="24"/>
        </w:rPr>
        <w:t xml:space="preserve">1. </w:t>
      </w:r>
      <w:r w:rsidR="003E2E97">
        <w:rPr>
          <w:rFonts w:cs="Sylfaen"/>
          <w:sz w:val="24"/>
          <w:szCs w:val="24"/>
        </w:rPr>
        <w:t>Types of internal audit plans:</w:t>
      </w:r>
      <w:r w:rsidR="00AE2E65" w:rsidRPr="0076672F">
        <w:rPr>
          <w:rFonts w:cs="Sylfaen"/>
          <w:sz w:val="24"/>
          <w:szCs w:val="24"/>
        </w:rPr>
        <w:t xml:space="preserve"> </w:t>
      </w:r>
    </w:p>
    <w:p w:rsidR="0055750F" w:rsidRPr="0076672F" w:rsidRDefault="00E6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sidRPr="0076672F">
        <w:rPr>
          <w:rFonts w:cs="Sylfaen"/>
          <w:sz w:val="24"/>
          <w:szCs w:val="24"/>
        </w:rPr>
        <w:t xml:space="preserve">    </w:t>
      </w:r>
      <w:r w:rsidR="003E2E97">
        <w:rPr>
          <w:rFonts w:cs="Sylfaen"/>
          <w:sz w:val="24"/>
          <w:szCs w:val="24"/>
        </w:rPr>
        <w:t>a</w:t>
      </w:r>
      <w:r w:rsidR="00AE2E65" w:rsidRPr="0076672F">
        <w:rPr>
          <w:rFonts w:cs="Sylfaen"/>
          <w:sz w:val="24"/>
          <w:szCs w:val="24"/>
        </w:rPr>
        <w:t xml:space="preserve">) </w:t>
      </w:r>
      <w:proofErr w:type="gramStart"/>
      <w:r w:rsidR="002E1BC9">
        <w:rPr>
          <w:rFonts w:cs="Sylfaen"/>
        </w:rPr>
        <w:t>internal</w:t>
      </w:r>
      <w:proofErr w:type="gramEnd"/>
      <w:r w:rsidR="002E1BC9">
        <w:rPr>
          <w:rFonts w:cs="Sylfaen"/>
        </w:rPr>
        <w:t xml:space="preserve"> audit strategic plan</w:t>
      </w:r>
      <w:r w:rsidR="003E2E97">
        <w:rPr>
          <w:rFonts w:cs="Sylfaen"/>
          <w:sz w:val="24"/>
          <w:szCs w:val="24"/>
        </w:rPr>
        <w:t xml:space="preserve">; </w:t>
      </w:r>
    </w:p>
    <w:p w:rsidR="0055750F" w:rsidRPr="0076672F" w:rsidRDefault="00E6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sidRPr="0076672F">
        <w:rPr>
          <w:rFonts w:cs="Sylfaen"/>
          <w:sz w:val="24"/>
          <w:szCs w:val="24"/>
        </w:rPr>
        <w:t xml:space="preserve">    </w:t>
      </w:r>
      <w:r w:rsidR="003E2E97">
        <w:rPr>
          <w:rFonts w:cs="Sylfaen"/>
          <w:sz w:val="24"/>
          <w:szCs w:val="24"/>
        </w:rPr>
        <w:t>b</w:t>
      </w:r>
      <w:r w:rsidR="00AE2E65" w:rsidRPr="0076672F">
        <w:rPr>
          <w:rFonts w:cs="Sylfaen"/>
          <w:sz w:val="24"/>
          <w:szCs w:val="24"/>
        </w:rPr>
        <w:t xml:space="preserve">) </w:t>
      </w:r>
      <w:proofErr w:type="gramStart"/>
      <w:r w:rsidR="002E1BC9">
        <w:rPr>
          <w:rFonts w:cs="Sylfaen"/>
        </w:rPr>
        <w:t>internal</w:t>
      </w:r>
      <w:proofErr w:type="gramEnd"/>
      <w:r w:rsidR="002E1BC9">
        <w:rPr>
          <w:rFonts w:cs="Sylfaen"/>
        </w:rPr>
        <w:t xml:space="preserve"> audit annual plan</w:t>
      </w:r>
      <w:r w:rsidR="003E2E97">
        <w:rPr>
          <w:rFonts w:cs="Sylfaen"/>
          <w:sz w:val="24"/>
          <w:szCs w:val="24"/>
        </w:rPr>
        <w:t xml:space="preserve">; </w:t>
      </w:r>
    </w:p>
    <w:p w:rsidR="0055750F" w:rsidRPr="0076672F" w:rsidRDefault="00E6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sidRPr="0076672F">
        <w:rPr>
          <w:rFonts w:cs="Sylfaen"/>
          <w:sz w:val="24"/>
          <w:szCs w:val="24"/>
        </w:rPr>
        <w:t xml:space="preserve">    </w:t>
      </w:r>
      <w:r w:rsidR="003E2E97">
        <w:rPr>
          <w:rFonts w:cs="Sylfaen"/>
          <w:sz w:val="24"/>
          <w:szCs w:val="24"/>
        </w:rPr>
        <w:t>c</w:t>
      </w:r>
      <w:r w:rsidR="00AE2E65" w:rsidRPr="0076672F">
        <w:rPr>
          <w:rFonts w:cs="Sylfaen"/>
          <w:sz w:val="24"/>
          <w:szCs w:val="24"/>
        </w:rPr>
        <w:t xml:space="preserve">) </w:t>
      </w:r>
      <w:proofErr w:type="gramStart"/>
      <w:r w:rsidR="002E1BC9">
        <w:rPr>
          <w:rFonts w:cs="Sylfaen"/>
        </w:rPr>
        <w:t>i</w:t>
      </w:r>
      <w:r w:rsidR="002E1BC9" w:rsidRPr="003E47CB">
        <w:rPr>
          <w:rFonts w:cs="Sylfaen"/>
        </w:rPr>
        <w:t>ndividual</w:t>
      </w:r>
      <w:proofErr w:type="gramEnd"/>
      <w:r w:rsidR="002E1BC9" w:rsidRPr="003E47CB">
        <w:rPr>
          <w:rFonts w:cs="Sylfaen"/>
        </w:rPr>
        <w:t xml:space="preserve"> audit plan</w:t>
      </w:r>
      <w:r w:rsidR="003E2E97">
        <w:rPr>
          <w:rFonts w:cs="Sylfaen"/>
          <w:sz w:val="24"/>
          <w:szCs w:val="24"/>
        </w:rPr>
        <w:t xml:space="preserve">. </w:t>
      </w:r>
    </w:p>
    <w:p w:rsidR="00456E9F" w:rsidRPr="0076672F" w:rsidRDefault="00456E9F" w:rsidP="00E66809">
      <w:pPr>
        <w:ind w:firstLine="284"/>
        <w:jc w:val="both"/>
        <w:rPr>
          <w:sz w:val="24"/>
          <w:szCs w:val="24"/>
        </w:rPr>
      </w:pPr>
      <w:r w:rsidRPr="0076672F">
        <w:rPr>
          <w:sz w:val="24"/>
          <w:szCs w:val="24"/>
        </w:rPr>
        <w:t xml:space="preserve">2. </w:t>
      </w:r>
      <w:r w:rsidR="00DC15E1" w:rsidRPr="00214413">
        <w:rPr>
          <w:rFonts w:eastAsia="Times New Roman" w:cs="Arial"/>
          <w:sz w:val="24"/>
          <w:szCs w:val="24"/>
        </w:rPr>
        <w:t xml:space="preserve">The </w:t>
      </w:r>
      <w:r w:rsidR="00793149">
        <w:rPr>
          <w:rFonts w:eastAsia="Times New Roman" w:cs="Arial"/>
          <w:sz w:val="24"/>
          <w:szCs w:val="24"/>
        </w:rPr>
        <w:t>head of internal audit unit</w:t>
      </w:r>
      <w:r w:rsidR="00DC15E1" w:rsidRPr="00214413">
        <w:rPr>
          <w:rFonts w:eastAsia="Times New Roman" w:cs="Arial"/>
          <w:sz w:val="24"/>
          <w:szCs w:val="24"/>
        </w:rPr>
        <w:t xml:space="preserve"> must establish risk-based </w:t>
      </w:r>
      <w:r w:rsidR="00DC15E1">
        <w:rPr>
          <w:rFonts w:eastAsia="Times New Roman" w:cs="Arial"/>
          <w:sz w:val="24"/>
          <w:szCs w:val="24"/>
        </w:rPr>
        <w:t xml:space="preserve">annual and strategic </w:t>
      </w:r>
      <w:r w:rsidR="00DC15E1" w:rsidRPr="00214413">
        <w:rPr>
          <w:rFonts w:eastAsia="Times New Roman" w:cs="Arial"/>
          <w:sz w:val="24"/>
          <w:szCs w:val="24"/>
        </w:rPr>
        <w:t xml:space="preserve">plans to determine the priorities of the internal audit </w:t>
      </w:r>
      <w:r w:rsidR="007A3E17">
        <w:rPr>
          <w:rFonts w:eastAsia="Times New Roman" w:cs="Arial"/>
          <w:sz w:val="24"/>
          <w:szCs w:val="24"/>
        </w:rPr>
        <w:t>unit</w:t>
      </w:r>
      <w:r w:rsidR="00DC15E1" w:rsidRPr="00214413">
        <w:rPr>
          <w:rFonts w:eastAsia="Times New Roman" w:cs="Arial"/>
          <w:sz w:val="24"/>
          <w:szCs w:val="24"/>
        </w:rPr>
        <w:t xml:space="preserve">, consistent with the </w:t>
      </w:r>
      <w:r w:rsidR="00307E8F">
        <w:rPr>
          <w:rFonts w:eastAsia="Times New Roman" w:cs="Arial"/>
          <w:sz w:val="24"/>
          <w:szCs w:val="24"/>
        </w:rPr>
        <w:t>institution</w:t>
      </w:r>
      <w:r w:rsidR="00307E8F" w:rsidRPr="00214413">
        <w:rPr>
          <w:rFonts w:eastAsia="Times New Roman" w:cs="Arial"/>
          <w:sz w:val="24"/>
          <w:szCs w:val="24"/>
        </w:rPr>
        <w:t xml:space="preserve">'s </w:t>
      </w:r>
      <w:r w:rsidR="00DC15E1" w:rsidRPr="00214413">
        <w:rPr>
          <w:rFonts w:eastAsia="Times New Roman" w:cs="Arial"/>
          <w:sz w:val="24"/>
          <w:szCs w:val="24"/>
        </w:rPr>
        <w:t>goals</w:t>
      </w:r>
      <w:r w:rsidR="00307E8F">
        <w:rPr>
          <w:rFonts w:cs="Sylfaen"/>
          <w:sz w:val="24"/>
          <w:szCs w:val="24"/>
        </w:rPr>
        <w:t xml:space="preserve">. </w:t>
      </w:r>
    </w:p>
    <w:p w:rsidR="00776C78" w:rsidRPr="007915E3" w:rsidRDefault="00776C78" w:rsidP="00776C78">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55750F" w:rsidRPr="0076672F" w:rsidRDefault="00BB2FB7">
      <w:pPr>
        <w:ind w:firstLine="284"/>
        <w:jc w:val="both"/>
        <w:rPr>
          <w:rFonts w:cs="Sylfaen"/>
          <w:sz w:val="24"/>
          <w:szCs w:val="24"/>
        </w:rPr>
      </w:pPr>
      <w:r w:rsidRPr="004A3C7A">
        <w:rPr>
          <w:rFonts w:eastAsia="Times New Roman" w:cs="Arial"/>
          <w:i/>
          <w:iCs/>
          <w:sz w:val="20"/>
          <w:szCs w:val="20"/>
        </w:rPr>
        <w:t xml:space="preserve">The </w:t>
      </w:r>
      <w:r w:rsidR="00793149">
        <w:rPr>
          <w:rFonts w:eastAsia="Times New Roman" w:cs="Arial"/>
          <w:i/>
          <w:iCs/>
          <w:sz w:val="20"/>
          <w:szCs w:val="20"/>
        </w:rPr>
        <w:t>head of internal audit unit</w:t>
      </w:r>
      <w:r w:rsidRPr="004A3C7A">
        <w:rPr>
          <w:rFonts w:eastAsia="Times New Roman" w:cs="Arial"/>
          <w:i/>
          <w:iCs/>
          <w:sz w:val="20"/>
          <w:szCs w:val="20"/>
        </w:rPr>
        <w:t xml:space="preserve"> is responsible for developing a risk-based </w:t>
      </w:r>
      <w:r>
        <w:rPr>
          <w:rFonts w:eastAsia="Times New Roman" w:cs="Arial"/>
          <w:i/>
          <w:iCs/>
          <w:sz w:val="20"/>
          <w:szCs w:val="20"/>
        </w:rPr>
        <w:t xml:space="preserve">strategic and annual </w:t>
      </w:r>
      <w:r w:rsidRPr="004A3C7A">
        <w:rPr>
          <w:rFonts w:eastAsia="Times New Roman" w:cs="Arial"/>
          <w:i/>
          <w:iCs/>
          <w:sz w:val="20"/>
          <w:szCs w:val="20"/>
        </w:rPr>
        <w:t xml:space="preserve">plan. The </w:t>
      </w:r>
      <w:r w:rsidR="00793149">
        <w:rPr>
          <w:rFonts w:eastAsia="Times New Roman" w:cs="Arial"/>
          <w:i/>
          <w:iCs/>
          <w:sz w:val="20"/>
          <w:szCs w:val="20"/>
        </w:rPr>
        <w:t>head of internal audit unit</w:t>
      </w:r>
      <w:r w:rsidRPr="004A3C7A">
        <w:rPr>
          <w:rFonts w:eastAsia="Times New Roman" w:cs="Arial"/>
          <w:i/>
          <w:iCs/>
          <w:sz w:val="20"/>
          <w:szCs w:val="20"/>
        </w:rPr>
        <w:t xml:space="preserve"> takes into account the </w:t>
      </w:r>
      <w:r w:rsidR="00C843D7">
        <w:rPr>
          <w:rFonts w:eastAsia="Times New Roman" w:cs="Arial"/>
          <w:i/>
          <w:iCs/>
          <w:sz w:val="20"/>
          <w:szCs w:val="20"/>
        </w:rPr>
        <w:t>institution</w:t>
      </w:r>
      <w:r w:rsidR="00C843D7" w:rsidRPr="004A3C7A">
        <w:rPr>
          <w:rFonts w:eastAsia="Times New Roman" w:cs="Arial"/>
          <w:i/>
          <w:iCs/>
          <w:sz w:val="20"/>
          <w:szCs w:val="20"/>
        </w:rPr>
        <w:t xml:space="preserve">’s </w:t>
      </w:r>
      <w:r w:rsidRPr="004A3C7A">
        <w:rPr>
          <w:rFonts w:eastAsia="Times New Roman" w:cs="Arial"/>
          <w:i/>
          <w:iCs/>
          <w:sz w:val="20"/>
          <w:szCs w:val="20"/>
        </w:rPr>
        <w:t xml:space="preserve">risk management </w:t>
      </w:r>
      <w:r w:rsidR="00D8527C">
        <w:rPr>
          <w:rFonts w:eastAsia="Times New Roman" w:cs="Arial"/>
          <w:i/>
          <w:iCs/>
          <w:sz w:val="20"/>
          <w:szCs w:val="20"/>
        </w:rPr>
        <w:t>conceptual basis</w:t>
      </w:r>
      <w:r w:rsidRPr="004A3C7A">
        <w:rPr>
          <w:rFonts w:eastAsia="Times New Roman" w:cs="Arial"/>
          <w:i/>
          <w:iCs/>
          <w:sz w:val="20"/>
          <w:szCs w:val="20"/>
        </w:rPr>
        <w:t xml:space="preserve">, including using risk levels set by management for the different activities or parts of the </w:t>
      </w:r>
      <w:r w:rsidR="00C843D7">
        <w:rPr>
          <w:rFonts w:eastAsia="Times New Roman" w:cs="Arial"/>
          <w:i/>
          <w:iCs/>
          <w:sz w:val="20"/>
          <w:szCs w:val="20"/>
        </w:rPr>
        <w:t>institution</w:t>
      </w:r>
      <w:r w:rsidRPr="004A3C7A">
        <w:rPr>
          <w:rFonts w:eastAsia="Times New Roman" w:cs="Arial"/>
          <w:i/>
          <w:iCs/>
          <w:sz w:val="20"/>
          <w:szCs w:val="20"/>
        </w:rPr>
        <w:t xml:space="preserve">. If a </w:t>
      </w:r>
      <w:r w:rsidR="00C20701">
        <w:rPr>
          <w:rFonts w:eastAsia="Times New Roman" w:cs="Arial"/>
          <w:i/>
          <w:iCs/>
          <w:sz w:val="20"/>
          <w:szCs w:val="20"/>
        </w:rPr>
        <w:t>conceptual basis</w:t>
      </w:r>
      <w:r w:rsidR="00C20701" w:rsidRPr="004A3C7A">
        <w:rPr>
          <w:rFonts w:eastAsia="Times New Roman" w:cs="Arial"/>
          <w:i/>
          <w:iCs/>
          <w:sz w:val="20"/>
          <w:szCs w:val="20"/>
        </w:rPr>
        <w:t xml:space="preserve"> </w:t>
      </w:r>
      <w:r w:rsidRPr="004A3C7A">
        <w:rPr>
          <w:rFonts w:eastAsia="Times New Roman" w:cs="Arial"/>
          <w:i/>
          <w:iCs/>
          <w:sz w:val="20"/>
          <w:szCs w:val="20"/>
        </w:rPr>
        <w:t xml:space="preserve">does not exist, the </w:t>
      </w:r>
      <w:r w:rsidR="00793149">
        <w:rPr>
          <w:rFonts w:eastAsia="Times New Roman" w:cs="Arial"/>
          <w:i/>
          <w:iCs/>
          <w:sz w:val="20"/>
          <w:szCs w:val="20"/>
        </w:rPr>
        <w:t>head of internal audit unit</w:t>
      </w:r>
      <w:r w:rsidRPr="004A3C7A">
        <w:rPr>
          <w:rFonts w:eastAsia="Times New Roman" w:cs="Arial"/>
          <w:i/>
          <w:iCs/>
          <w:sz w:val="20"/>
          <w:szCs w:val="20"/>
        </w:rPr>
        <w:t xml:space="preserve"> uses his/her own judgment of risks after consultation with the </w:t>
      </w:r>
      <w:r w:rsidR="00165CD6">
        <w:rPr>
          <w:rFonts w:eastAsia="Times New Roman" w:cs="Arial"/>
          <w:i/>
          <w:iCs/>
          <w:sz w:val="20"/>
          <w:szCs w:val="20"/>
        </w:rPr>
        <w:t>head of institution</w:t>
      </w:r>
      <w:r>
        <w:rPr>
          <w:rFonts w:eastAsia="Times New Roman" w:cs="Arial"/>
          <w:i/>
          <w:iCs/>
          <w:sz w:val="20"/>
          <w:szCs w:val="20"/>
        </w:rPr>
        <w:t xml:space="preserve">. </w:t>
      </w:r>
    </w:p>
    <w:p w:rsidR="00FF67C1" w:rsidRDefault="00E6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rPr>
      </w:pPr>
      <w:r w:rsidRPr="0076672F">
        <w:rPr>
          <w:rFonts w:cs="Sylfaen"/>
          <w:sz w:val="24"/>
          <w:szCs w:val="24"/>
        </w:rPr>
        <w:t xml:space="preserve">    </w:t>
      </w:r>
      <w:r w:rsidR="00456E9F" w:rsidRPr="0076672F">
        <w:rPr>
          <w:rFonts w:cs="Sylfaen"/>
          <w:sz w:val="24"/>
          <w:szCs w:val="24"/>
        </w:rPr>
        <w:t>3</w:t>
      </w:r>
      <w:r w:rsidR="00AE2E65" w:rsidRPr="0076672F">
        <w:rPr>
          <w:rFonts w:cs="Sylfaen"/>
          <w:sz w:val="24"/>
          <w:szCs w:val="24"/>
        </w:rPr>
        <w:t xml:space="preserve">. </w:t>
      </w:r>
      <w:proofErr w:type="gramStart"/>
      <w:r w:rsidR="00FF67C1" w:rsidRPr="00FF67C1">
        <w:rPr>
          <w:rFonts w:cs="Sylfaen"/>
          <w:sz w:val="24"/>
          <w:szCs w:val="24"/>
        </w:rPr>
        <w:t>Planning</w:t>
      </w:r>
      <w:proofErr w:type="gramEnd"/>
      <w:r w:rsidR="00FF67C1" w:rsidRPr="00FF67C1">
        <w:rPr>
          <w:rFonts w:cs="Sylfaen"/>
          <w:sz w:val="24"/>
          <w:szCs w:val="24"/>
        </w:rPr>
        <w:t xml:space="preserve"> of internal audit shall be carried out on the basis of risk assessment and its results shall be reflected in Internal audit strategic plan, on the basis of which internal audit annual plan shall be developed.</w:t>
      </w:r>
      <w:r w:rsidR="00FF67C1">
        <w:rPr>
          <w:rFonts w:cs="Sylfaen"/>
        </w:rPr>
        <w:t xml:space="preserve"> </w:t>
      </w:r>
    </w:p>
    <w:p w:rsidR="00FF67C1" w:rsidRPr="00FF67C1" w:rsidRDefault="00E6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sidRPr="0076672F">
        <w:rPr>
          <w:rFonts w:cs="Sylfaen"/>
          <w:sz w:val="24"/>
          <w:szCs w:val="24"/>
        </w:rPr>
        <w:t xml:space="preserve">    </w:t>
      </w:r>
      <w:r w:rsidR="00456E9F" w:rsidRPr="0076672F">
        <w:rPr>
          <w:rFonts w:cs="Sylfaen"/>
          <w:sz w:val="24"/>
          <w:szCs w:val="24"/>
        </w:rPr>
        <w:t>4</w:t>
      </w:r>
      <w:r w:rsidR="00AE2E65" w:rsidRPr="0076672F">
        <w:rPr>
          <w:rFonts w:cs="Sylfaen"/>
          <w:sz w:val="24"/>
          <w:szCs w:val="24"/>
        </w:rPr>
        <w:t xml:space="preserve">. </w:t>
      </w:r>
      <w:r w:rsidR="00FF67C1" w:rsidRPr="00FF67C1">
        <w:rPr>
          <w:rFonts w:cs="Sylfaen"/>
          <w:sz w:val="24"/>
          <w:szCs w:val="24"/>
        </w:rPr>
        <w:t xml:space="preserve">Internal audit strategic plan shall be developed by the head of the internal audit unit </w:t>
      </w:r>
      <w:proofErr w:type="gramStart"/>
      <w:r w:rsidR="00FF67C1" w:rsidRPr="00FF67C1">
        <w:rPr>
          <w:rFonts w:cs="Sylfaen"/>
          <w:sz w:val="24"/>
          <w:szCs w:val="24"/>
        </w:rPr>
        <w:t>And</w:t>
      </w:r>
      <w:proofErr w:type="gramEnd"/>
      <w:r w:rsidR="00FF67C1" w:rsidRPr="00FF67C1">
        <w:rPr>
          <w:rFonts w:cs="Sylfaen"/>
          <w:sz w:val="24"/>
          <w:szCs w:val="24"/>
        </w:rPr>
        <w:t xml:space="preserve"> endorsed by the Head of institution. Internal audit strategic plan shall follow long-term goals of the institution, include 3-year period and determine the directions of strategic development in the sphere of internal audit.</w:t>
      </w:r>
    </w:p>
    <w:p w:rsidR="0055750F" w:rsidRPr="0076672F" w:rsidRDefault="00764C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Pr>
          <w:rFonts w:eastAsia="Times New Roman" w:cs="Arial"/>
          <w:sz w:val="24"/>
          <w:szCs w:val="24"/>
        </w:rPr>
        <w:t xml:space="preserve">. </w:t>
      </w:r>
    </w:p>
    <w:p w:rsidR="005A03BF" w:rsidRPr="005A03BF" w:rsidRDefault="00E6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sidRPr="0076672F">
        <w:rPr>
          <w:rFonts w:cs="Sylfaen"/>
          <w:sz w:val="24"/>
          <w:szCs w:val="24"/>
        </w:rPr>
        <w:t xml:space="preserve">    </w:t>
      </w:r>
      <w:r w:rsidR="00456E9F" w:rsidRPr="0076672F">
        <w:rPr>
          <w:rFonts w:cs="Sylfaen"/>
          <w:sz w:val="24"/>
          <w:szCs w:val="24"/>
        </w:rPr>
        <w:t>5</w:t>
      </w:r>
      <w:r w:rsidR="00AE2E65" w:rsidRPr="0076672F">
        <w:rPr>
          <w:rFonts w:cs="Sylfaen"/>
          <w:sz w:val="24"/>
          <w:szCs w:val="24"/>
        </w:rPr>
        <w:t xml:space="preserve">.  </w:t>
      </w:r>
      <w:r w:rsidR="005A03BF" w:rsidRPr="005A03BF">
        <w:rPr>
          <w:rFonts w:cs="Sylfaen"/>
          <w:sz w:val="24"/>
          <w:szCs w:val="24"/>
        </w:rPr>
        <w:t xml:space="preserve">Internal audit annual plan shall be developed by the head on internal audit and endorsed by the Head of institution. Annual plan of internal audit shall be based on internal audit strategic plan and include specific </w:t>
      </w:r>
      <w:r w:rsidR="001733A1">
        <w:rPr>
          <w:rFonts w:cs="Sylfaen"/>
          <w:sz w:val="24"/>
          <w:szCs w:val="24"/>
        </w:rPr>
        <w:t xml:space="preserve">internal </w:t>
      </w:r>
      <w:r w:rsidR="005A03BF" w:rsidRPr="005A03BF">
        <w:rPr>
          <w:rFonts w:cs="Sylfaen"/>
          <w:sz w:val="24"/>
          <w:szCs w:val="24"/>
        </w:rPr>
        <w:t>audit engagements.</w:t>
      </w:r>
    </w:p>
    <w:p w:rsidR="00276279" w:rsidRDefault="00276279" w:rsidP="00276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p>
    <w:p w:rsidR="00276279" w:rsidRPr="00276279" w:rsidRDefault="00276279" w:rsidP="00276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Pr>
          <w:rFonts w:cs="Sylfaen"/>
          <w:sz w:val="24"/>
          <w:szCs w:val="24"/>
        </w:rPr>
        <w:t xml:space="preserve">    </w:t>
      </w:r>
      <w:r w:rsidR="00E66809" w:rsidRPr="0076672F">
        <w:rPr>
          <w:rFonts w:cs="Sylfaen"/>
          <w:sz w:val="24"/>
          <w:szCs w:val="24"/>
        </w:rPr>
        <w:t>6</w:t>
      </w:r>
      <w:r w:rsidR="00AE2E65" w:rsidRPr="0076672F">
        <w:rPr>
          <w:rFonts w:cs="Sylfaen"/>
          <w:sz w:val="24"/>
          <w:szCs w:val="24"/>
        </w:rPr>
        <w:t xml:space="preserve">. </w:t>
      </w:r>
      <w:r>
        <w:rPr>
          <w:rFonts w:cs="Sylfaen"/>
          <w:sz w:val="24"/>
          <w:szCs w:val="24"/>
        </w:rPr>
        <w:tab/>
      </w:r>
      <w:proofErr w:type="gramStart"/>
      <w:r>
        <w:rPr>
          <w:rFonts w:cs="Sylfaen"/>
        </w:rPr>
        <w:t>Monitoring</w:t>
      </w:r>
      <w:proofErr w:type="gramEnd"/>
      <w:r>
        <w:rPr>
          <w:rFonts w:cs="Sylfaen"/>
        </w:rPr>
        <w:t xml:space="preserve"> of follow-ups shall be scheduled in internal audit annual plan, for the purpose of assessment of adequacy, effectiveness and timeliness of follow-ups. </w:t>
      </w:r>
    </w:p>
    <w:p w:rsidR="00205412" w:rsidRDefault="00205412" w:rsidP="00205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p>
    <w:p w:rsidR="00205412" w:rsidRPr="00205412" w:rsidRDefault="00205412" w:rsidP="00205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Pr>
          <w:rFonts w:cs="Sylfaen"/>
          <w:sz w:val="24"/>
          <w:szCs w:val="24"/>
        </w:rPr>
        <w:t xml:space="preserve">    </w:t>
      </w:r>
      <w:r w:rsidR="00E66809" w:rsidRPr="0076672F">
        <w:rPr>
          <w:rFonts w:cs="Sylfaen"/>
          <w:sz w:val="24"/>
          <w:szCs w:val="24"/>
        </w:rPr>
        <w:t>7</w:t>
      </w:r>
      <w:r w:rsidR="00AE2E65" w:rsidRPr="0076672F">
        <w:rPr>
          <w:rFonts w:cs="Sylfaen"/>
          <w:sz w:val="24"/>
          <w:szCs w:val="24"/>
        </w:rPr>
        <w:t xml:space="preserve">. </w:t>
      </w:r>
      <w:r>
        <w:rPr>
          <w:rFonts w:cs="Sylfaen"/>
          <w:sz w:val="24"/>
          <w:szCs w:val="24"/>
        </w:rPr>
        <w:tab/>
      </w:r>
      <w:r>
        <w:rPr>
          <w:rFonts w:cs="Sylfaen"/>
        </w:rPr>
        <w:t>Based on proposal of the head of the internal audit unit, any changes in strategic and annual plan shall be introduced on the basis of risk assessment.</w:t>
      </w:r>
    </w:p>
    <w:p w:rsidR="00C660AF" w:rsidRDefault="00AE2E65" w:rsidP="00C66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sidRPr="0076672F">
        <w:rPr>
          <w:rFonts w:cs="Sylfaen"/>
          <w:b/>
          <w:bCs/>
          <w:sz w:val="24"/>
          <w:szCs w:val="24"/>
        </w:rPr>
        <w:tab/>
      </w:r>
    </w:p>
    <w:p w:rsidR="00C660AF" w:rsidRPr="00C660AF" w:rsidRDefault="00C660AF" w:rsidP="00C66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Pr>
          <w:rFonts w:cs="Sylfaen"/>
          <w:sz w:val="24"/>
          <w:szCs w:val="24"/>
        </w:rPr>
        <w:lastRenderedPageBreak/>
        <w:t xml:space="preserve">    </w:t>
      </w:r>
      <w:r w:rsidR="00E66809" w:rsidRPr="0076672F">
        <w:rPr>
          <w:rFonts w:cs="Sylfaen"/>
          <w:sz w:val="24"/>
          <w:szCs w:val="24"/>
        </w:rPr>
        <w:t>8</w:t>
      </w:r>
      <w:r w:rsidR="00AE2E65" w:rsidRPr="0076672F">
        <w:rPr>
          <w:rFonts w:cs="Sylfaen"/>
          <w:sz w:val="24"/>
          <w:szCs w:val="24"/>
        </w:rPr>
        <w:t xml:space="preserve">. </w:t>
      </w:r>
      <w:r>
        <w:rPr>
          <w:rFonts w:cs="Sylfaen"/>
        </w:rPr>
        <w:t>Annual and strategic plans of internal audit shall be approved prior to beginning of the planned period.</w:t>
      </w:r>
    </w:p>
    <w:p w:rsidR="004D58A7" w:rsidRDefault="004D58A7" w:rsidP="004D5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Sylfaen"/>
        </w:rPr>
      </w:pPr>
      <w:r>
        <w:rPr>
          <w:rFonts w:cs="Sylfaen"/>
          <w:sz w:val="24"/>
          <w:szCs w:val="24"/>
        </w:rPr>
        <w:t xml:space="preserve">    </w:t>
      </w:r>
      <w:r w:rsidR="00E66809" w:rsidRPr="0076672F">
        <w:rPr>
          <w:rFonts w:cs="Sylfaen"/>
          <w:sz w:val="24"/>
          <w:szCs w:val="24"/>
        </w:rPr>
        <w:t>9</w:t>
      </w:r>
      <w:r w:rsidR="00AE2E65" w:rsidRPr="0076672F">
        <w:rPr>
          <w:rFonts w:cs="Sylfaen"/>
          <w:sz w:val="24"/>
          <w:szCs w:val="24"/>
        </w:rPr>
        <w:t xml:space="preserve">. </w:t>
      </w:r>
      <w:r>
        <w:rPr>
          <w:rFonts w:cs="Sylfaen"/>
        </w:rPr>
        <w:t xml:space="preserve">Annual and strategic plans or amendments to be made in them shall be approved by the Head of the institution and sent to the Harmonization Center. </w:t>
      </w:r>
    </w:p>
    <w:p w:rsidR="00E1039F" w:rsidRPr="0076672F" w:rsidRDefault="00E66809" w:rsidP="00E6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Sylfaen"/>
          <w:sz w:val="24"/>
          <w:szCs w:val="24"/>
        </w:rPr>
      </w:pPr>
      <w:r w:rsidRPr="0076672F">
        <w:rPr>
          <w:rFonts w:cs="Sylfaen"/>
          <w:sz w:val="24"/>
          <w:szCs w:val="24"/>
        </w:rPr>
        <w:t xml:space="preserve">    </w:t>
      </w:r>
      <w:proofErr w:type="gramStart"/>
      <w:r w:rsidR="00F84904">
        <w:rPr>
          <w:b/>
          <w:sz w:val="24"/>
          <w:szCs w:val="24"/>
        </w:rPr>
        <w:t>Article</w:t>
      </w:r>
      <w:r w:rsidR="00D242DF" w:rsidRPr="0076672F">
        <w:rPr>
          <w:b/>
          <w:sz w:val="24"/>
          <w:szCs w:val="24"/>
        </w:rPr>
        <w:t xml:space="preserve"> 1</w:t>
      </w:r>
      <w:r w:rsidRPr="0076672F">
        <w:rPr>
          <w:b/>
          <w:sz w:val="24"/>
          <w:szCs w:val="24"/>
        </w:rPr>
        <w:t>6</w:t>
      </w:r>
      <w:r w:rsidR="00D242DF" w:rsidRPr="0076672F">
        <w:rPr>
          <w:b/>
          <w:sz w:val="24"/>
          <w:szCs w:val="24"/>
        </w:rPr>
        <w:t>.</w:t>
      </w:r>
      <w:proofErr w:type="gramEnd"/>
      <w:r w:rsidR="00AE2E65" w:rsidRPr="0076672F">
        <w:rPr>
          <w:b/>
          <w:sz w:val="24"/>
          <w:szCs w:val="24"/>
        </w:rPr>
        <w:t xml:space="preserve"> </w:t>
      </w:r>
      <w:r w:rsidR="00F84904" w:rsidRPr="00F84904">
        <w:rPr>
          <w:b/>
          <w:sz w:val="24"/>
          <w:szCs w:val="24"/>
        </w:rPr>
        <w:t xml:space="preserve">Resource Management </w:t>
      </w:r>
    </w:p>
    <w:p w:rsidR="00D242DF" w:rsidRPr="0076672F" w:rsidRDefault="00CF2DF7" w:rsidP="00207535">
      <w:pPr>
        <w:ind w:firstLine="284"/>
        <w:jc w:val="both"/>
        <w:rPr>
          <w:b/>
          <w:i/>
          <w:sz w:val="24"/>
          <w:szCs w:val="24"/>
        </w:rPr>
      </w:pPr>
      <w:r w:rsidRPr="00214413">
        <w:rPr>
          <w:rFonts w:eastAsia="Times New Roman" w:cs="Arial"/>
          <w:sz w:val="24"/>
          <w:szCs w:val="24"/>
        </w:rPr>
        <w:t xml:space="preserve">The </w:t>
      </w:r>
      <w:r w:rsidR="00793149">
        <w:rPr>
          <w:rFonts w:eastAsia="Times New Roman" w:cs="Arial"/>
          <w:sz w:val="24"/>
          <w:szCs w:val="24"/>
        </w:rPr>
        <w:t>head of internal audit unit</w:t>
      </w:r>
      <w:r w:rsidRPr="00214413">
        <w:rPr>
          <w:rFonts w:eastAsia="Times New Roman" w:cs="Arial"/>
          <w:sz w:val="24"/>
          <w:szCs w:val="24"/>
        </w:rPr>
        <w:t xml:space="preserve"> must ensure that internal audit resources are appropriate, sufficient, and effectively deployed to achieve the approved plan</w:t>
      </w:r>
      <w:r w:rsidR="00AE2E65" w:rsidRPr="0076672F">
        <w:rPr>
          <w:sz w:val="24"/>
          <w:szCs w:val="24"/>
        </w:rPr>
        <w:t>.</w:t>
      </w:r>
    </w:p>
    <w:p w:rsidR="008B1FC3" w:rsidRPr="007915E3" w:rsidRDefault="008B1FC3" w:rsidP="008B1FC3">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207535" w:rsidRPr="0076672F" w:rsidRDefault="00DB78F9" w:rsidP="00FD60BA">
      <w:pPr>
        <w:ind w:firstLine="284"/>
        <w:jc w:val="both"/>
        <w:rPr>
          <w:i/>
          <w:sz w:val="20"/>
          <w:szCs w:val="20"/>
        </w:rPr>
      </w:pPr>
      <w:r w:rsidRPr="00655788">
        <w:rPr>
          <w:rFonts w:eastAsia="Times New Roman" w:cs="Arial"/>
          <w:i/>
          <w:iCs/>
          <w:sz w:val="20"/>
          <w:szCs w:val="20"/>
        </w:rPr>
        <w:t>Appropriate refers to the mix of knowledge, skills, and other competencies needed to perform the plan. Sufficient refers to the quantity of resources needed to accomplish the plan. Resources are effectively deployed when they are used in a way that optimizes the achievement of the approved plan</w:t>
      </w:r>
    </w:p>
    <w:p w:rsidR="00E1039F" w:rsidRPr="0076672F" w:rsidRDefault="00425AE6" w:rsidP="00D242DF">
      <w:pPr>
        <w:ind w:firstLine="284"/>
        <w:rPr>
          <w:b/>
          <w:sz w:val="24"/>
          <w:szCs w:val="24"/>
        </w:rPr>
      </w:pPr>
      <w:proofErr w:type="gramStart"/>
      <w:r>
        <w:rPr>
          <w:b/>
          <w:sz w:val="24"/>
          <w:szCs w:val="24"/>
        </w:rPr>
        <w:t>Article</w:t>
      </w:r>
      <w:r w:rsidR="00952591" w:rsidRPr="0076672F">
        <w:rPr>
          <w:b/>
          <w:sz w:val="24"/>
          <w:szCs w:val="24"/>
        </w:rPr>
        <w:t xml:space="preserve"> 1</w:t>
      </w:r>
      <w:r w:rsidR="00E66809" w:rsidRPr="0076672F">
        <w:rPr>
          <w:b/>
          <w:sz w:val="24"/>
          <w:szCs w:val="24"/>
        </w:rPr>
        <w:t>7</w:t>
      </w:r>
      <w:r w:rsidR="00D242DF" w:rsidRPr="0076672F">
        <w:rPr>
          <w:b/>
          <w:sz w:val="24"/>
          <w:szCs w:val="24"/>
        </w:rPr>
        <w:t>.</w:t>
      </w:r>
      <w:proofErr w:type="gramEnd"/>
      <w:r w:rsidR="00AE2E65" w:rsidRPr="0076672F">
        <w:rPr>
          <w:b/>
          <w:sz w:val="24"/>
          <w:szCs w:val="24"/>
        </w:rPr>
        <w:t xml:space="preserve"> </w:t>
      </w:r>
      <w:r w:rsidRPr="00425AE6">
        <w:rPr>
          <w:b/>
          <w:sz w:val="24"/>
          <w:szCs w:val="24"/>
        </w:rPr>
        <w:t>Coordination</w:t>
      </w:r>
    </w:p>
    <w:p w:rsidR="00456E9F" w:rsidRPr="0076672F" w:rsidRDefault="008137BB" w:rsidP="00E66809">
      <w:pPr>
        <w:ind w:firstLine="284"/>
        <w:jc w:val="both"/>
        <w:rPr>
          <w:b/>
          <w:sz w:val="24"/>
          <w:szCs w:val="24"/>
        </w:rPr>
      </w:pPr>
      <w:r w:rsidRPr="00214413">
        <w:rPr>
          <w:rFonts w:eastAsia="Times New Roman" w:cs="Arial"/>
          <w:sz w:val="24"/>
          <w:szCs w:val="24"/>
        </w:rPr>
        <w:t xml:space="preserve">The </w:t>
      </w:r>
      <w:r w:rsidR="00793149">
        <w:rPr>
          <w:rFonts w:eastAsia="Times New Roman" w:cs="Arial"/>
          <w:sz w:val="24"/>
          <w:szCs w:val="24"/>
        </w:rPr>
        <w:t>head of internal audit unit</w:t>
      </w:r>
      <w:r w:rsidRPr="00214413">
        <w:rPr>
          <w:rFonts w:eastAsia="Times New Roman" w:cs="Arial"/>
          <w:sz w:val="24"/>
          <w:szCs w:val="24"/>
        </w:rPr>
        <w:t xml:space="preserve"> should share information and coordinate activities with other internal and external providers of </w:t>
      </w:r>
      <w:r>
        <w:rPr>
          <w:rFonts w:eastAsia="Times New Roman" w:cs="Arial"/>
          <w:sz w:val="24"/>
          <w:szCs w:val="24"/>
        </w:rPr>
        <w:t>auditing</w:t>
      </w:r>
      <w:r w:rsidRPr="00214413">
        <w:rPr>
          <w:rFonts w:eastAsia="Times New Roman" w:cs="Arial"/>
          <w:sz w:val="24"/>
          <w:szCs w:val="24"/>
        </w:rPr>
        <w:t xml:space="preserve"> and </w:t>
      </w:r>
      <w:r>
        <w:rPr>
          <w:rFonts w:eastAsia="Times New Roman" w:cs="Arial"/>
          <w:sz w:val="24"/>
          <w:szCs w:val="24"/>
        </w:rPr>
        <w:t>assessment</w:t>
      </w:r>
      <w:r w:rsidRPr="00214413">
        <w:rPr>
          <w:rFonts w:eastAsia="Times New Roman" w:cs="Arial"/>
          <w:sz w:val="24"/>
          <w:szCs w:val="24"/>
        </w:rPr>
        <w:t xml:space="preserve"> services to ensure proper coverage and minimize duplication of efforts</w:t>
      </w:r>
      <w:r>
        <w:rPr>
          <w:rFonts w:eastAsia="Times New Roman" w:cs="Arial"/>
          <w:sz w:val="24"/>
          <w:szCs w:val="24"/>
        </w:rPr>
        <w:t>.</w:t>
      </w:r>
    </w:p>
    <w:p w:rsidR="00E1039F" w:rsidRPr="0076672F" w:rsidRDefault="008137BB" w:rsidP="00F020F8">
      <w:pPr>
        <w:ind w:firstLine="284"/>
        <w:rPr>
          <w:b/>
          <w:sz w:val="24"/>
          <w:szCs w:val="24"/>
        </w:rPr>
      </w:pPr>
      <w:proofErr w:type="gramStart"/>
      <w:r>
        <w:rPr>
          <w:b/>
          <w:sz w:val="24"/>
          <w:szCs w:val="24"/>
        </w:rPr>
        <w:t>Article</w:t>
      </w:r>
      <w:r w:rsidR="005D5E0F" w:rsidRPr="0076672F">
        <w:rPr>
          <w:b/>
          <w:sz w:val="24"/>
          <w:szCs w:val="24"/>
        </w:rPr>
        <w:t xml:space="preserve"> 18</w:t>
      </w:r>
      <w:r w:rsidR="00F020F8" w:rsidRPr="0076672F">
        <w:rPr>
          <w:b/>
          <w:sz w:val="24"/>
          <w:szCs w:val="24"/>
        </w:rPr>
        <w:t>.</w:t>
      </w:r>
      <w:proofErr w:type="gramEnd"/>
      <w:r w:rsidR="00F020F8" w:rsidRPr="0076672F">
        <w:rPr>
          <w:b/>
          <w:sz w:val="24"/>
          <w:szCs w:val="24"/>
        </w:rPr>
        <w:t xml:space="preserve"> </w:t>
      </w:r>
      <w:r w:rsidR="00AE2E65" w:rsidRPr="0076672F">
        <w:rPr>
          <w:b/>
          <w:sz w:val="24"/>
          <w:szCs w:val="24"/>
        </w:rPr>
        <w:t xml:space="preserve"> </w:t>
      </w:r>
      <w:r w:rsidR="004F1D44" w:rsidRPr="004F1D44">
        <w:rPr>
          <w:b/>
          <w:sz w:val="24"/>
          <w:szCs w:val="24"/>
        </w:rPr>
        <w:t xml:space="preserve">Reporting to the </w:t>
      </w:r>
      <w:r w:rsidR="00F04E08">
        <w:rPr>
          <w:b/>
          <w:sz w:val="24"/>
          <w:szCs w:val="24"/>
        </w:rPr>
        <w:t>head of institution</w:t>
      </w:r>
    </w:p>
    <w:p w:rsidR="00E1039F" w:rsidRPr="0076672F" w:rsidRDefault="002560FF" w:rsidP="00FD60BA">
      <w:pPr>
        <w:ind w:firstLine="284"/>
        <w:jc w:val="both"/>
        <w:rPr>
          <w:sz w:val="24"/>
          <w:szCs w:val="24"/>
        </w:rPr>
      </w:pPr>
      <w:r w:rsidRPr="00214413">
        <w:rPr>
          <w:rFonts w:eastAsia="Times New Roman" w:cs="Arial"/>
          <w:sz w:val="24"/>
          <w:szCs w:val="24"/>
        </w:rPr>
        <w:t xml:space="preserve">The </w:t>
      </w:r>
      <w:r w:rsidR="00793149">
        <w:rPr>
          <w:rFonts w:eastAsia="Times New Roman" w:cs="Arial"/>
          <w:sz w:val="24"/>
          <w:szCs w:val="24"/>
        </w:rPr>
        <w:t>head of internal audit unit</w:t>
      </w:r>
      <w:r w:rsidRPr="00214413">
        <w:rPr>
          <w:rFonts w:eastAsia="Times New Roman" w:cs="Arial"/>
          <w:sz w:val="24"/>
          <w:szCs w:val="24"/>
        </w:rPr>
        <w:t xml:space="preserve"> must report</w:t>
      </w:r>
      <w:r w:rsidR="00796D02">
        <w:rPr>
          <w:rFonts w:eastAsia="Times New Roman" w:cs="Arial"/>
          <w:sz w:val="24"/>
          <w:szCs w:val="24"/>
        </w:rPr>
        <w:t xml:space="preserve">, </w:t>
      </w:r>
      <w:r w:rsidR="00796D02">
        <w:rPr>
          <w:rStyle w:val="hps"/>
        </w:rPr>
        <w:t>in agreed</w:t>
      </w:r>
      <w:r w:rsidR="00796D02">
        <w:rPr>
          <w:rStyle w:val="shorttext"/>
        </w:rPr>
        <w:t xml:space="preserve"> </w:t>
      </w:r>
      <w:r w:rsidR="00796D02">
        <w:rPr>
          <w:rStyle w:val="hps"/>
        </w:rPr>
        <w:t>frequency,</w:t>
      </w:r>
      <w:r w:rsidRPr="00214413">
        <w:rPr>
          <w:rFonts w:eastAsia="Times New Roman" w:cs="Arial"/>
          <w:sz w:val="24"/>
          <w:szCs w:val="24"/>
        </w:rPr>
        <w:t xml:space="preserve"> to the </w:t>
      </w:r>
      <w:r w:rsidR="00796D02">
        <w:rPr>
          <w:rFonts w:eastAsia="Times New Roman" w:cs="Arial"/>
          <w:sz w:val="24"/>
          <w:szCs w:val="24"/>
        </w:rPr>
        <w:t>head of institution</w:t>
      </w:r>
      <w:r w:rsidR="00796D02" w:rsidRPr="00214413">
        <w:rPr>
          <w:rFonts w:eastAsia="Times New Roman" w:cs="Arial"/>
          <w:sz w:val="24"/>
          <w:szCs w:val="24"/>
        </w:rPr>
        <w:t xml:space="preserve"> </w:t>
      </w:r>
      <w:r w:rsidRPr="00214413">
        <w:rPr>
          <w:rFonts w:eastAsia="Times New Roman" w:cs="Arial"/>
          <w:sz w:val="24"/>
          <w:szCs w:val="24"/>
        </w:rPr>
        <w:t xml:space="preserve">on the internal audit </w:t>
      </w:r>
      <w:r w:rsidR="00A66EC8">
        <w:rPr>
          <w:rFonts w:eastAsia="Times New Roman" w:cs="Arial"/>
          <w:sz w:val="24"/>
          <w:szCs w:val="24"/>
        </w:rPr>
        <w:t>unit</w:t>
      </w:r>
      <w:r w:rsidR="002F5B32" w:rsidRPr="00214413" w:rsidDel="00796D02">
        <w:rPr>
          <w:rFonts w:eastAsia="Times New Roman" w:cs="Arial"/>
          <w:sz w:val="24"/>
          <w:szCs w:val="24"/>
        </w:rPr>
        <w:t xml:space="preserve"> </w:t>
      </w:r>
      <w:proofErr w:type="gramStart"/>
      <w:r w:rsidRPr="00214413">
        <w:rPr>
          <w:rFonts w:eastAsia="Times New Roman" w:cs="Arial"/>
          <w:sz w:val="24"/>
          <w:szCs w:val="24"/>
        </w:rPr>
        <w:t xml:space="preserve">activity's </w:t>
      </w:r>
      <w:r w:rsidR="00796D02" w:rsidRPr="00214413">
        <w:rPr>
          <w:rFonts w:eastAsia="Times New Roman" w:cs="Arial"/>
          <w:sz w:val="24"/>
          <w:szCs w:val="24"/>
        </w:rPr>
        <w:t xml:space="preserve"> </w:t>
      </w:r>
      <w:r w:rsidRPr="00214413">
        <w:rPr>
          <w:rFonts w:eastAsia="Times New Roman" w:cs="Arial"/>
          <w:sz w:val="24"/>
          <w:szCs w:val="24"/>
        </w:rPr>
        <w:t>purpose</w:t>
      </w:r>
      <w:proofErr w:type="gramEnd"/>
      <w:r w:rsidRPr="00214413">
        <w:rPr>
          <w:rFonts w:eastAsia="Times New Roman" w:cs="Arial"/>
          <w:sz w:val="24"/>
          <w:szCs w:val="24"/>
        </w:rPr>
        <w:t xml:space="preserve">, authority, responsibility, and performance relative to its plan. Reporting must also include significant risk exposures and </w:t>
      </w:r>
      <w:r>
        <w:rPr>
          <w:rFonts w:eastAsia="Times New Roman" w:cs="Arial"/>
          <w:sz w:val="24"/>
          <w:szCs w:val="24"/>
        </w:rPr>
        <w:t xml:space="preserve">internal </w:t>
      </w:r>
      <w:r w:rsidRPr="00214413">
        <w:rPr>
          <w:rFonts w:eastAsia="Times New Roman" w:cs="Arial"/>
          <w:sz w:val="24"/>
          <w:szCs w:val="24"/>
        </w:rPr>
        <w:t xml:space="preserve">control issues, including fraud risks, governance issues, and other matters requested by the </w:t>
      </w:r>
      <w:r w:rsidR="00796D02">
        <w:rPr>
          <w:rFonts w:eastAsia="Times New Roman" w:cs="Arial"/>
          <w:sz w:val="24"/>
          <w:szCs w:val="24"/>
        </w:rPr>
        <w:t>head of institution</w:t>
      </w:r>
      <w:r>
        <w:rPr>
          <w:rFonts w:eastAsia="Times New Roman" w:cs="Arial"/>
          <w:sz w:val="24"/>
          <w:szCs w:val="24"/>
        </w:rPr>
        <w:t xml:space="preserve">. </w:t>
      </w:r>
    </w:p>
    <w:p w:rsidR="00652B52" w:rsidRPr="007915E3" w:rsidRDefault="00652B52" w:rsidP="00652B52">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F020F8" w:rsidRPr="0076672F" w:rsidRDefault="004559FE" w:rsidP="00952591">
      <w:pPr>
        <w:ind w:firstLine="284"/>
        <w:jc w:val="both"/>
        <w:rPr>
          <w:b/>
          <w:sz w:val="24"/>
          <w:szCs w:val="24"/>
        </w:rPr>
      </w:pPr>
      <w:r w:rsidRPr="00EC6A08">
        <w:rPr>
          <w:rFonts w:eastAsia="Times New Roman" w:cs="Arial"/>
          <w:i/>
          <w:iCs/>
          <w:sz w:val="20"/>
          <w:szCs w:val="20"/>
        </w:rPr>
        <w:t xml:space="preserve">The frequency and content of reporting are determined in discussion with </w:t>
      </w:r>
      <w:r w:rsidR="00796D02">
        <w:rPr>
          <w:rFonts w:eastAsia="Times New Roman" w:cs="Arial"/>
          <w:i/>
          <w:iCs/>
          <w:sz w:val="20"/>
          <w:szCs w:val="20"/>
        </w:rPr>
        <w:t>head of institution</w:t>
      </w:r>
      <w:r w:rsidRPr="00EC6A08">
        <w:rPr>
          <w:rFonts w:eastAsia="Times New Roman" w:cs="Arial"/>
          <w:i/>
          <w:iCs/>
          <w:sz w:val="20"/>
          <w:szCs w:val="20"/>
        </w:rPr>
        <w:t xml:space="preserve"> and depend on the importance of the information to be communicated and the urgency of the related actions to be taken by the </w:t>
      </w:r>
      <w:r w:rsidR="00796D02">
        <w:rPr>
          <w:rFonts w:eastAsia="Times New Roman" w:cs="Arial"/>
          <w:i/>
          <w:iCs/>
          <w:sz w:val="20"/>
          <w:szCs w:val="20"/>
        </w:rPr>
        <w:t>head of institution</w:t>
      </w:r>
      <w:r w:rsidR="009874A0" w:rsidRPr="0076672F">
        <w:rPr>
          <w:i/>
          <w:sz w:val="20"/>
          <w:szCs w:val="20"/>
        </w:rPr>
        <w:t>.</w:t>
      </w:r>
    </w:p>
    <w:p w:rsidR="005D5E0F" w:rsidRPr="0076672F" w:rsidRDefault="005D5E0F" w:rsidP="00F020F8">
      <w:pPr>
        <w:ind w:firstLine="284"/>
        <w:rPr>
          <w:b/>
          <w:sz w:val="24"/>
          <w:szCs w:val="24"/>
        </w:rPr>
      </w:pPr>
    </w:p>
    <w:p w:rsidR="00E1039F" w:rsidRPr="0076672F" w:rsidRDefault="00F73DCF" w:rsidP="00F020F8">
      <w:pPr>
        <w:ind w:firstLine="284"/>
        <w:rPr>
          <w:b/>
          <w:sz w:val="24"/>
          <w:szCs w:val="24"/>
        </w:rPr>
      </w:pPr>
      <w:proofErr w:type="gramStart"/>
      <w:r>
        <w:rPr>
          <w:b/>
          <w:sz w:val="24"/>
          <w:szCs w:val="24"/>
        </w:rPr>
        <w:t>Article</w:t>
      </w:r>
      <w:r w:rsidR="005D5E0F" w:rsidRPr="0076672F">
        <w:rPr>
          <w:b/>
          <w:sz w:val="24"/>
          <w:szCs w:val="24"/>
        </w:rPr>
        <w:t xml:space="preserve"> 19</w:t>
      </w:r>
      <w:r w:rsidR="00F020F8" w:rsidRPr="0076672F">
        <w:rPr>
          <w:b/>
          <w:sz w:val="24"/>
          <w:szCs w:val="24"/>
        </w:rPr>
        <w:t>.</w:t>
      </w:r>
      <w:proofErr w:type="gramEnd"/>
      <w:r w:rsidR="00F020F8" w:rsidRPr="0076672F">
        <w:rPr>
          <w:b/>
          <w:sz w:val="24"/>
          <w:szCs w:val="24"/>
        </w:rPr>
        <w:t xml:space="preserve"> </w:t>
      </w:r>
      <w:r w:rsidR="000231C3" w:rsidRPr="000231C3">
        <w:rPr>
          <w:b/>
          <w:sz w:val="24"/>
          <w:szCs w:val="24"/>
        </w:rPr>
        <w:t xml:space="preserve">Nature of Work </w:t>
      </w:r>
    </w:p>
    <w:p w:rsidR="00E1039F" w:rsidRPr="0076672F" w:rsidRDefault="00DA2D7F" w:rsidP="00FD60BA">
      <w:pPr>
        <w:ind w:firstLine="284"/>
        <w:jc w:val="both"/>
        <w:rPr>
          <w:sz w:val="24"/>
          <w:szCs w:val="24"/>
        </w:rPr>
      </w:pPr>
      <w:r w:rsidRPr="00214413">
        <w:rPr>
          <w:rFonts w:eastAsia="Times New Roman" w:cs="Arial"/>
          <w:sz w:val="24"/>
          <w:szCs w:val="24"/>
        </w:rPr>
        <w:t xml:space="preserve">The internal audit </w:t>
      </w:r>
      <w:r w:rsidR="00F17EBC">
        <w:rPr>
          <w:rFonts w:eastAsia="Times New Roman" w:cs="Arial"/>
          <w:sz w:val="24"/>
          <w:szCs w:val="24"/>
        </w:rPr>
        <w:t>unit</w:t>
      </w:r>
      <w:r w:rsidR="00F17EBC" w:rsidRPr="00214413">
        <w:rPr>
          <w:rFonts w:eastAsia="Times New Roman" w:cs="Arial"/>
          <w:sz w:val="24"/>
          <w:szCs w:val="24"/>
        </w:rPr>
        <w:t xml:space="preserve"> </w:t>
      </w:r>
      <w:r w:rsidRPr="00214413">
        <w:rPr>
          <w:rFonts w:eastAsia="Times New Roman" w:cs="Arial"/>
          <w:sz w:val="24"/>
          <w:szCs w:val="24"/>
        </w:rPr>
        <w:t>must evaluate and contribute to the improvement of governance, risk management, and control processes using a systematic and disciplined approach</w:t>
      </w:r>
      <w:r w:rsidR="00D440BA">
        <w:rPr>
          <w:rFonts w:eastAsia="Times New Roman" w:cs="Arial"/>
          <w:sz w:val="24"/>
          <w:szCs w:val="24"/>
        </w:rPr>
        <w:t>.</w:t>
      </w:r>
    </w:p>
    <w:p w:rsidR="00E1039F" w:rsidRPr="0076672F" w:rsidRDefault="00990973" w:rsidP="00F020F8">
      <w:pPr>
        <w:ind w:firstLine="284"/>
        <w:rPr>
          <w:b/>
          <w:sz w:val="24"/>
          <w:szCs w:val="24"/>
        </w:rPr>
      </w:pPr>
      <w:proofErr w:type="gramStart"/>
      <w:r>
        <w:rPr>
          <w:b/>
          <w:sz w:val="24"/>
          <w:szCs w:val="24"/>
        </w:rPr>
        <w:t>Article</w:t>
      </w:r>
      <w:r w:rsidRPr="0076672F">
        <w:rPr>
          <w:b/>
          <w:sz w:val="24"/>
          <w:szCs w:val="24"/>
        </w:rPr>
        <w:t xml:space="preserve"> </w:t>
      </w:r>
      <w:r w:rsidR="005D5E0F" w:rsidRPr="0076672F">
        <w:rPr>
          <w:b/>
          <w:sz w:val="24"/>
          <w:szCs w:val="24"/>
        </w:rPr>
        <w:t>20</w:t>
      </w:r>
      <w:r w:rsidR="00F020F8" w:rsidRPr="0076672F">
        <w:rPr>
          <w:b/>
          <w:sz w:val="24"/>
          <w:szCs w:val="24"/>
        </w:rPr>
        <w:t>.</w:t>
      </w:r>
      <w:proofErr w:type="gramEnd"/>
      <w:r w:rsidR="00AE2E65" w:rsidRPr="0076672F">
        <w:rPr>
          <w:b/>
          <w:sz w:val="24"/>
          <w:szCs w:val="24"/>
        </w:rPr>
        <w:t xml:space="preserve"> </w:t>
      </w:r>
      <w:r w:rsidRPr="00990973">
        <w:rPr>
          <w:b/>
          <w:sz w:val="24"/>
          <w:szCs w:val="24"/>
        </w:rPr>
        <w:t>Governance</w:t>
      </w:r>
    </w:p>
    <w:p w:rsidR="00E1039F" w:rsidRPr="0076672F" w:rsidRDefault="00F020F8" w:rsidP="00FD60BA">
      <w:pPr>
        <w:spacing w:after="120"/>
        <w:ind w:firstLine="288"/>
        <w:jc w:val="both"/>
        <w:rPr>
          <w:sz w:val="24"/>
          <w:szCs w:val="24"/>
        </w:rPr>
      </w:pPr>
      <w:r w:rsidRPr="0076672F">
        <w:rPr>
          <w:sz w:val="24"/>
          <w:szCs w:val="24"/>
        </w:rPr>
        <w:lastRenderedPageBreak/>
        <w:t xml:space="preserve">1. </w:t>
      </w:r>
      <w:r w:rsidR="001E3A75" w:rsidRPr="00214413">
        <w:rPr>
          <w:rFonts w:eastAsia="Times New Roman" w:cs="Arial"/>
          <w:sz w:val="24"/>
          <w:szCs w:val="24"/>
        </w:rPr>
        <w:t xml:space="preserve">The </w:t>
      </w:r>
      <w:r w:rsidR="00A3290F">
        <w:rPr>
          <w:rFonts w:eastAsia="Times New Roman" w:cs="Arial"/>
          <w:sz w:val="24"/>
          <w:szCs w:val="24"/>
        </w:rPr>
        <w:t>head of internal audit unit</w:t>
      </w:r>
      <w:r w:rsidR="001E3A75" w:rsidRPr="00214413">
        <w:rPr>
          <w:rFonts w:eastAsia="Times New Roman" w:cs="Arial"/>
          <w:sz w:val="24"/>
          <w:szCs w:val="24"/>
        </w:rPr>
        <w:t xml:space="preserve"> must assess and make appropriate recommendations for improving the governance process in its accomplishment of the following objectives:</w:t>
      </w:r>
    </w:p>
    <w:p w:rsidR="00E1039F" w:rsidRPr="0076672F" w:rsidRDefault="007F2FC3" w:rsidP="00F020F8">
      <w:pPr>
        <w:spacing w:after="120"/>
        <w:ind w:firstLine="284"/>
        <w:jc w:val="both"/>
        <w:rPr>
          <w:sz w:val="24"/>
          <w:szCs w:val="24"/>
        </w:rPr>
      </w:pPr>
      <w:r>
        <w:rPr>
          <w:rFonts w:cs="Sylfaen"/>
          <w:sz w:val="24"/>
          <w:szCs w:val="24"/>
        </w:rPr>
        <w:t>a</w:t>
      </w:r>
      <w:r w:rsidR="00F020F8" w:rsidRPr="0076672F">
        <w:rPr>
          <w:rFonts w:cs="Sylfaen"/>
          <w:sz w:val="24"/>
          <w:szCs w:val="24"/>
        </w:rPr>
        <w:t xml:space="preserve">) </w:t>
      </w:r>
      <w:r w:rsidR="006C5C48" w:rsidRPr="00214413">
        <w:rPr>
          <w:rFonts w:eastAsia="Times New Roman" w:cs="Arial"/>
          <w:sz w:val="24"/>
          <w:szCs w:val="24"/>
        </w:rPr>
        <w:t xml:space="preserve">Promoting appropriate ethics and values within the </w:t>
      </w:r>
      <w:r w:rsidR="0068665A">
        <w:rPr>
          <w:rFonts w:eastAsia="Times New Roman" w:cs="Arial"/>
          <w:sz w:val="24"/>
          <w:szCs w:val="24"/>
        </w:rPr>
        <w:t>institution</w:t>
      </w:r>
      <w:r w:rsidR="006C5C48">
        <w:rPr>
          <w:rFonts w:cs="Sylfaen"/>
          <w:sz w:val="24"/>
          <w:szCs w:val="24"/>
        </w:rPr>
        <w:t xml:space="preserve">; </w:t>
      </w:r>
    </w:p>
    <w:p w:rsidR="00E1039F" w:rsidRPr="0076672F" w:rsidRDefault="007F2FC3" w:rsidP="00F020F8">
      <w:pPr>
        <w:spacing w:after="120"/>
        <w:ind w:firstLine="284"/>
        <w:jc w:val="both"/>
        <w:rPr>
          <w:sz w:val="24"/>
          <w:szCs w:val="24"/>
        </w:rPr>
      </w:pPr>
      <w:r>
        <w:rPr>
          <w:rFonts w:cs="Sylfaen"/>
          <w:sz w:val="24"/>
          <w:szCs w:val="24"/>
        </w:rPr>
        <w:t>b</w:t>
      </w:r>
      <w:r w:rsidR="00F020F8" w:rsidRPr="0076672F">
        <w:rPr>
          <w:rFonts w:cs="Sylfaen"/>
          <w:sz w:val="24"/>
          <w:szCs w:val="24"/>
        </w:rPr>
        <w:t xml:space="preserve">) </w:t>
      </w:r>
      <w:r w:rsidR="001F2BFF" w:rsidRPr="00214413">
        <w:rPr>
          <w:rFonts w:eastAsia="Times New Roman" w:cs="Arial"/>
          <w:sz w:val="24"/>
          <w:szCs w:val="24"/>
        </w:rPr>
        <w:t xml:space="preserve">Ensuring effective </w:t>
      </w:r>
      <w:r w:rsidR="007F50C9" w:rsidRPr="00425661">
        <w:rPr>
          <w:rFonts w:eastAsia="Times New Roman" w:cs="Arial"/>
          <w:sz w:val="24"/>
          <w:szCs w:val="24"/>
        </w:rPr>
        <w:t>institutional</w:t>
      </w:r>
      <w:r w:rsidR="007F50C9" w:rsidRPr="00214413">
        <w:rPr>
          <w:rFonts w:eastAsia="Times New Roman" w:cs="Arial"/>
          <w:sz w:val="24"/>
          <w:szCs w:val="24"/>
        </w:rPr>
        <w:t xml:space="preserve"> </w:t>
      </w:r>
      <w:r w:rsidR="001F2BFF" w:rsidRPr="00214413">
        <w:rPr>
          <w:rFonts w:eastAsia="Times New Roman" w:cs="Arial"/>
          <w:sz w:val="24"/>
          <w:szCs w:val="24"/>
        </w:rPr>
        <w:t>performance management and accountability</w:t>
      </w:r>
      <w:r w:rsidR="001F2BFF">
        <w:rPr>
          <w:rFonts w:eastAsia="Times New Roman" w:cs="Arial"/>
          <w:sz w:val="24"/>
          <w:szCs w:val="24"/>
        </w:rPr>
        <w:t>;</w:t>
      </w:r>
    </w:p>
    <w:p w:rsidR="00E1039F" w:rsidRPr="0076672F" w:rsidRDefault="007F2FC3" w:rsidP="00F020F8">
      <w:pPr>
        <w:spacing w:after="120"/>
        <w:ind w:firstLine="284"/>
        <w:jc w:val="both"/>
        <w:rPr>
          <w:sz w:val="24"/>
          <w:szCs w:val="24"/>
        </w:rPr>
      </w:pPr>
      <w:r>
        <w:rPr>
          <w:rFonts w:cs="Sylfaen"/>
          <w:sz w:val="24"/>
          <w:szCs w:val="24"/>
        </w:rPr>
        <w:t>c</w:t>
      </w:r>
      <w:r w:rsidR="00F020F8" w:rsidRPr="0076672F">
        <w:rPr>
          <w:rFonts w:cs="Sylfaen"/>
          <w:sz w:val="24"/>
          <w:szCs w:val="24"/>
        </w:rPr>
        <w:t xml:space="preserve">) </w:t>
      </w:r>
      <w:r w:rsidR="004F458B" w:rsidRPr="00214413">
        <w:rPr>
          <w:rFonts w:eastAsia="Times New Roman" w:cs="Arial"/>
          <w:sz w:val="24"/>
          <w:szCs w:val="24"/>
        </w:rPr>
        <w:t xml:space="preserve">Communicating risk and control information to appropriate areas of the </w:t>
      </w:r>
      <w:r w:rsidR="00C27108">
        <w:rPr>
          <w:rFonts w:eastAsia="Times New Roman" w:cs="Arial"/>
          <w:sz w:val="24"/>
          <w:szCs w:val="24"/>
        </w:rPr>
        <w:t>institution</w:t>
      </w:r>
      <w:r w:rsidR="004F458B">
        <w:rPr>
          <w:rFonts w:eastAsia="Times New Roman" w:cs="Arial"/>
          <w:sz w:val="24"/>
          <w:szCs w:val="24"/>
        </w:rPr>
        <w:t xml:space="preserve">; </w:t>
      </w:r>
    </w:p>
    <w:p w:rsidR="00E1039F" w:rsidRPr="0076672F" w:rsidRDefault="004F458B" w:rsidP="00F020F8">
      <w:pPr>
        <w:spacing w:after="120"/>
        <w:ind w:firstLine="284"/>
        <w:jc w:val="both"/>
        <w:rPr>
          <w:sz w:val="24"/>
          <w:szCs w:val="24"/>
        </w:rPr>
      </w:pPr>
      <w:r>
        <w:rPr>
          <w:rFonts w:cs="Sylfaen"/>
          <w:sz w:val="24"/>
          <w:szCs w:val="24"/>
        </w:rPr>
        <w:t>d</w:t>
      </w:r>
      <w:r w:rsidR="00F020F8" w:rsidRPr="0076672F">
        <w:rPr>
          <w:rFonts w:cs="Sylfaen"/>
          <w:sz w:val="24"/>
          <w:szCs w:val="24"/>
        </w:rPr>
        <w:t xml:space="preserve">) </w:t>
      </w:r>
      <w:r w:rsidRPr="00214413">
        <w:rPr>
          <w:rFonts w:eastAsia="Times New Roman" w:cs="Arial"/>
          <w:sz w:val="24"/>
          <w:szCs w:val="24"/>
        </w:rPr>
        <w:t xml:space="preserve">Coordinating the activities of and communicating information among the </w:t>
      </w:r>
      <w:r w:rsidR="0040620A">
        <w:rPr>
          <w:rFonts w:eastAsia="Times New Roman" w:cs="Arial"/>
          <w:sz w:val="24"/>
          <w:szCs w:val="24"/>
        </w:rPr>
        <w:t>head of institution</w:t>
      </w:r>
      <w:r w:rsidRPr="00214413">
        <w:rPr>
          <w:rFonts w:eastAsia="Times New Roman" w:cs="Arial"/>
          <w:sz w:val="24"/>
          <w:szCs w:val="24"/>
        </w:rPr>
        <w:t xml:space="preserve">, external and internal auditors, and </w:t>
      </w:r>
      <w:r>
        <w:rPr>
          <w:rFonts w:eastAsia="Times New Roman" w:cs="Arial"/>
          <w:sz w:val="24"/>
          <w:szCs w:val="24"/>
        </w:rPr>
        <w:t xml:space="preserve">Harmonization Center. </w:t>
      </w:r>
    </w:p>
    <w:p w:rsidR="00E1039F" w:rsidRPr="0076672F" w:rsidRDefault="00F020F8" w:rsidP="00F020F8">
      <w:pPr>
        <w:ind w:firstLine="284"/>
        <w:jc w:val="both"/>
        <w:rPr>
          <w:sz w:val="24"/>
          <w:szCs w:val="24"/>
        </w:rPr>
      </w:pPr>
      <w:r w:rsidRPr="0076672F">
        <w:rPr>
          <w:sz w:val="24"/>
          <w:szCs w:val="24"/>
        </w:rPr>
        <w:t xml:space="preserve">2. </w:t>
      </w:r>
      <w:r w:rsidR="002B286B" w:rsidRPr="00214413">
        <w:rPr>
          <w:rFonts w:eastAsia="Times New Roman" w:cs="Arial"/>
          <w:sz w:val="24"/>
          <w:szCs w:val="24"/>
        </w:rPr>
        <w:t xml:space="preserve">The internal audit </w:t>
      </w:r>
      <w:r w:rsidR="00227B43">
        <w:rPr>
          <w:rFonts w:eastAsia="Times New Roman" w:cs="Arial"/>
          <w:sz w:val="24"/>
          <w:szCs w:val="24"/>
        </w:rPr>
        <w:t>unit</w:t>
      </w:r>
      <w:r w:rsidR="00227B43" w:rsidRPr="00214413">
        <w:rPr>
          <w:rFonts w:eastAsia="Times New Roman" w:cs="Arial"/>
          <w:sz w:val="24"/>
          <w:szCs w:val="24"/>
        </w:rPr>
        <w:t xml:space="preserve"> </w:t>
      </w:r>
      <w:r w:rsidR="002B286B" w:rsidRPr="00214413">
        <w:rPr>
          <w:rFonts w:eastAsia="Times New Roman" w:cs="Arial"/>
          <w:sz w:val="24"/>
          <w:szCs w:val="24"/>
        </w:rPr>
        <w:t xml:space="preserve">must evaluate the design, implementation, and effectiveness of the </w:t>
      </w:r>
      <w:r w:rsidR="006E2082">
        <w:rPr>
          <w:rFonts w:eastAsia="Times New Roman" w:cs="Arial"/>
          <w:sz w:val="24"/>
          <w:szCs w:val="24"/>
        </w:rPr>
        <w:t>institution</w:t>
      </w:r>
      <w:r w:rsidR="006E2082" w:rsidRPr="00214413">
        <w:rPr>
          <w:rFonts w:eastAsia="Times New Roman" w:cs="Arial"/>
          <w:sz w:val="24"/>
          <w:szCs w:val="24"/>
        </w:rPr>
        <w:t xml:space="preserve">'s </w:t>
      </w:r>
      <w:r w:rsidR="002B286B" w:rsidRPr="00214413">
        <w:rPr>
          <w:rFonts w:eastAsia="Times New Roman" w:cs="Arial"/>
          <w:sz w:val="24"/>
          <w:szCs w:val="24"/>
        </w:rPr>
        <w:t>ethics-related objectives, programs, and activities</w:t>
      </w:r>
      <w:r w:rsidR="002B286B">
        <w:rPr>
          <w:rFonts w:eastAsia="Times New Roman" w:cs="Arial"/>
          <w:sz w:val="24"/>
          <w:szCs w:val="24"/>
        </w:rPr>
        <w:t xml:space="preserve">. </w:t>
      </w:r>
    </w:p>
    <w:p w:rsidR="00E1039F" w:rsidRPr="0076672F" w:rsidRDefault="00F020F8" w:rsidP="00F020F8">
      <w:pPr>
        <w:ind w:firstLine="284"/>
        <w:jc w:val="both"/>
        <w:rPr>
          <w:sz w:val="24"/>
          <w:szCs w:val="24"/>
        </w:rPr>
      </w:pPr>
      <w:r w:rsidRPr="0076672F">
        <w:rPr>
          <w:sz w:val="24"/>
          <w:szCs w:val="24"/>
        </w:rPr>
        <w:t xml:space="preserve">3. </w:t>
      </w:r>
      <w:r w:rsidR="004E1783" w:rsidRPr="00214413">
        <w:rPr>
          <w:rFonts w:eastAsia="Times New Roman" w:cs="Arial"/>
          <w:sz w:val="24"/>
          <w:szCs w:val="24"/>
        </w:rPr>
        <w:t xml:space="preserve">The internal audit </w:t>
      </w:r>
      <w:r w:rsidR="00DB3FE9">
        <w:rPr>
          <w:rFonts w:eastAsia="Times New Roman" w:cs="Arial"/>
          <w:sz w:val="24"/>
          <w:szCs w:val="24"/>
        </w:rPr>
        <w:t xml:space="preserve">unit </w:t>
      </w:r>
      <w:r w:rsidR="004E1783" w:rsidRPr="00214413">
        <w:rPr>
          <w:rFonts w:eastAsia="Times New Roman" w:cs="Arial"/>
          <w:sz w:val="24"/>
          <w:szCs w:val="24"/>
        </w:rPr>
        <w:t xml:space="preserve">must assess whether the information technology governance of the </w:t>
      </w:r>
      <w:r w:rsidR="00286AEB">
        <w:rPr>
          <w:rFonts w:eastAsia="Times New Roman" w:cs="Arial"/>
          <w:sz w:val="24"/>
          <w:szCs w:val="24"/>
        </w:rPr>
        <w:t>institution</w:t>
      </w:r>
      <w:r w:rsidR="00286AEB" w:rsidRPr="00214413">
        <w:rPr>
          <w:rFonts w:eastAsia="Times New Roman" w:cs="Arial"/>
          <w:sz w:val="24"/>
          <w:szCs w:val="24"/>
        </w:rPr>
        <w:t> </w:t>
      </w:r>
      <w:r w:rsidR="004E1783" w:rsidRPr="00214413">
        <w:rPr>
          <w:rFonts w:eastAsia="Times New Roman" w:cs="Arial"/>
          <w:sz w:val="24"/>
          <w:szCs w:val="24"/>
        </w:rPr>
        <w:t xml:space="preserve">supports the </w:t>
      </w:r>
      <w:r w:rsidR="002070E3">
        <w:rPr>
          <w:rFonts w:eastAsia="Times New Roman" w:cs="Arial"/>
          <w:sz w:val="24"/>
          <w:szCs w:val="24"/>
        </w:rPr>
        <w:t>institution</w:t>
      </w:r>
      <w:r w:rsidR="002070E3" w:rsidRPr="00214413">
        <w:rPr>
          <w:rFonts w:eastAsia="Times New Roman" w:cs="Arial"/>
          <w:sz w:val="24"/>
          <w:szCs w:val="24"/>
        </w:rPr>
        <w:t xml:space="preserve">'s </w:t>
      </w:r>
      <w:r w:rsidR="004E1783" w:rsidRPr="00214413">
        <w:rPr>
          <w:rFonts w:eastAsia="Times New Roman" w:cs="Arial"/>
          <w:sz w:val="24"/>
          <w:szCs w:val="24"/>
        </w:rPr>
        <w:t>strategies and objectives</w:t>
      </w:r>
      <w:r w:rsidR="004E1783">
        <w:rPr>
          <w:rFonts w:eastAsia="Times New Roman" w:cs="Arial"/>
          <w:sz w:val="24"/>
          <w:szCs w:val="24"/>
        </w:rPr>
        <w:t xml:space="preserve">. </w:t>
      </w:r>
    </w:p>
    <w:p w:rsidR="00E1039F" w:rsidRPr="0076672F" w:rsidRDefault="0004713D" w:rsidP="00F020F8">
      <w:pPr>
        <w:ind w:firstLine="284"/>
        <w:rPr>
          <w:b/>
          <w:sz w:val="24"/>
          <w:szCs w:val="24"/>
        </w:rPr>
      </w:pPr>
      <w:proofErr w:type="gramStart"/>
      <w:r>
        <w:rPr>
          <w:b/>
          <w:sz w:val="24"/>
          <w:szCs w:val="24"/>
        </w:rPr>
        <w:t>Article</w:t>
      </w:r>
      <w:r w:rsidR="00F020F8" w:rsidRPr="0076672F">
        <w:rPr>
          <w:b/>
          <w:sz w:val="24"/>
          <w:szCs w:val="24"/>
        </w:rPr>
        <w:t xml:space="preserve"> 2</w:t>
      </w:r>
      <w:r w:rsidR="005D5E0F" w:rsidRPr="0076672F">
        <w:rPr>
          <w:b/>
          <w:sz w:val="24"/>
          <w:szCs w:val="24"/>
        </w:rPr>
        <w:t>1</w:t>
      </w:r>
      <w:r w:rsidR="00F020F8" w:rsidRPr="0076672F">
        <w:rPr>
          <w:b/>
          <w:sz w:val="24"/>
          <w:szCs w:val="24"/>
        </w:rPr>
        <w:t>.</w:t>
      </w:r>
      <w:proofErr w:type="gramEnd"/>
      <w:r w:rsidR="00F020F8" w:rsidRPr="0076672F">
        <w:rPr>
          <w:b/>
          <w:sz w:val="24"/>
          <w:szCs w:val="24"/>
        </w:rPr>
        <w:t xml:space="preserve"> </w:t>
      </w:r>
      <w:r w:rsidR="00AE2E65" w:rsidRPr="0076672F">
        <w:rPr>
          <w:b/>
          <w:sz w:val="24"/>
          <w:szCs w:val="24"/>
        </w:rPr>
        <w:t xml:space="preserve"> </w:t>
      </w:r>
      <w:r w:rsidRPr="0004713D">
        <w:rPr>
          <w:b/>
          <w:sz w:val="24"/>
          <w:szCs w:val="24"/>
        </w:rPr>
        <w:t xml:space="preserve">Risk Management </w:t>
      </w:r>
    </w:p>
    <w:p w:rsidR="00E1039F" w:rsidRPr="0076672F" w:rsidRDefault="00F020F8" w:rsidP="00FD60BA">
      <w:pPr>
        <w:ind w:firstLine="284"/>
        <w:jc w:val="both"/>
        <w:rPr>
          <w:sz w:val="24"/>
          <w:szCs w:val="24"/>
        </w:rPr>
      </w:pPr>
      <w:r w:rsidRPr="0076672F">
        <w:rPr>
          <w:sz w:val="24"/>
          <w:szCs w:val="24"/>
        </w:rPr>
        <w:t xml:space="preserve">1. </w:t>
      </w:r>
      <w:r w:rsidR="003E1175" w:rsidRPr="00214413">
        <w:rPr>
          <w:rFonts w:eastAsia="Times New Roman" w:cs="Arial"/>
          <w:sz w:val="24"/>
          <w:szCs w:val="24"/>
        </w:rPr>
        <w:t xml:space="preserve">The internal audit </w:t>
      </w:r>
      <w:r w:rsidR="00BB0EFD">
        <w:rPr>
          <w:rFonts w:eastAsia="Times New Roman" w:cs="Arial"/>
          <w:sz w:val="24"/>
          <w:szCs w:val="24"/>
        </w:rPr>
        <w:t>unit</w:t>
      </w:r>
      <w:r w:rsidR="00BB0EFD" w:rsidRPr="00214413">
        <w:rPr>
          <w:rFonts w:eastAsia="Times New Roman" w:cs="Arial"/>
          <w:sz w:val="24"/>
          <w:szCs w:val="24"/>
        </w:rPr>
        <w:t xml:space="preserve"> </w:t>
      </w:r>
      <w:r w:rsidR="003E1175" w:rsidRPr="00214413">
        <w:rPr>
          <w:rFonts w:eastAsia="Times New Roman" w:cs="Arial"/>
          <w:sz w:val="24"/>
          <w:szCs w:val="24"/>
        </w:rPr>
        <w:t>must evaluate the effectiveness and contribute to the improvement of risk management processes</w:t>
      </w:r>
      <w:r w:rsidR="00B9196B">
        <w:rPr>
          <w:rFonts w:eastAsia="Times New Roman" w:cs="Arial"/>
          <w:sz w:val="24"/>
          <w:szCs w:val="24"/>
        </w:rPr>
        <w:t>.</w:t>
      </w:r>
    </w:p>
    <w:p w:rsidR="00CB4884" w:rsidRPr="007915E3" w:rsidRDefault="00CB4884" w:rsidP="00CB4884">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B01219" w:rsidRPr="0076672F" w:rsidRDefault="00A37899" w:rsidP="00FD60BA">
      <w:pPr>
        <w:ind w:firstLine="284"/>
        <w:jc w:val="both"/>
        <w:rPr>
          <w:i/>
          <w:sz w:val="20"/>
          <w:szCs w:val="20"/>
        </w:rPr>
      </w:pPr>
      <w:r w:rsidRPr="00A37899">
        <w:rPr>
          <w:rFonts w:eastAsia="Times New Roman" w:cs="Arial"/>
          <w:i/>
          <w:iCs/>
          <w:sz w:val="20"/>
          <w:szCs w:val="20"/>
        </w:rPr>
        <w:t>Determining whether risk management processes are effective is a judgment resulting from the internal auditor’s assessment that</w:t>
      </w:r>
      <w:r w:rsidR="00B01219" w:rsidRPr="0076672F">
        <w:rPr>
          <w:i/>
          <w:sz w:val="20"/>
          <w:szCs w:val="20"/>
        </w:rPr>
        <w:t>:</w:t>
      </w:r>
    </w:p>
    <w:p w:rsidR="00B01219" w:rsidRPr="00EB708C" w:rsidRDefault="00EB708C" w:rsidP="00981BE9">
      <w:pPr>
        <w:numPr>
          <w:ilvl w:val="0"/>
          <w:numId w:val="23"/>
        </w:numPr>
        <w:shd w:val="clear" w:color="auto" w:fill="FFFFFF"/>
        <w:spacing w:after="0" w:line="360" w:lineRule="auto"/>
        <w:ind w:left="0"/>
        <w:rPr>
          <w:rFonts w:eastAsia="Times New Roman" w:cs="Arial"/>
          <w:sz w:val="20"/>
          <w:szCs w:val="20"/>
        </w:rPr>
      </w:pPr>
      <w:r>
        <w:rPr>
          <w:rFonts w:cs="Sylfaen"/>
          <w:i/>
          <w:sz w:val="20"/>
          <w:szCs w:val="20"/>
        </w:rPr>
        <w:t>a</w:t>
      </w:r>
      <w:r w:rsidR="00F020F8" w:rsidRPr="0076672F">
        <w:rPr>
          <w:rFonts w:cs="Sylfaen"/>
          <w:i/>
          <w:sz w:val="20"/>
          <w:szCs w:val="20"/>
        </w:rPr>
        <w:t xml:space="preserve">) </w:t>
      </w:r>
      <w:r w:rsidR="00BB0EFD">
        <w:rPr>
          <w:rFonts w:eastAsia="Times New Roman" w:cs="Arial"/>
          <w:i/>
          <w:iCs/>
          <w:sz w:val="20"/>
          <w:szCs w:val="20"/>
        </w:rPr>
        <w:t>institution’s</w:t>
      </w:r>
      <w:r w:rsidR="00BB0EFD" w:rsidRPr="00BA65FE">
        <w:rPr>
          <w:rFonts w:eastAsia="Times New Roman" w:cs="Arial"/>
          <w:i/>
          <w:iCs/>
          <w:sz w:val="20"/>
          <w:szCs w:val="20"/>
        </w:rPr>
        <w:t xml:space="preserve"> </w:t>
      </w:r>
      <w:r w:rsidRPr="00BA65FE">
        <w:rPr>
          <w:rFonts w:eastAsia="Times New Roman" w:cs="Arial"/>
          <w:i/>
          <w:iCs/>
          <w:sz w:val="20"/>
          <w:szCs w:val="20"/>
        </w:rPr>
        <w:t xml:space="preserve">objectives support and align with the </w:t>
      </w:r>
      <w:r w:rsidR="00BB0EFD">
        <w:rPr>
          <w:rFonts w:eastAsia="Times New Roman" w:cs="Arial"/>
          <w:i/>
          <w:iCs/>
          <w:sz w:val="20"/>
          <w:szCs w:val="20"/>
        </w:rPr>
        <w:t>institution</w:t>
      </w:r>
      <w:r w:rsidR="00BB0EFD" w:rsidRPr="00BA65FE">
        <w:rPr>
          <w:rFonts w:eastAsia="Times New Roman" w:cs="Arial"/>
          <w:i/>
          <w:iCs/>
          <w:sz w:val="20"/>
          <w:szCs w:val="20"/>
        </w:rPr>
        <w:t xml:space="preserve">’s </w:t>
      </w:r>
      <w:r w:rsidRPr="00BA65FE">
        <w:rPr>
          <w:rFonts w:eastAsia="Times New Roman" w:cs="Arial"/>
          <w:i/>
          <w:iCs/>
          <w:sz w:val="20"/>
          <w:szCs w:val="20"/>
        </w:rPr>
        <w:t>mission;</w:t>
      </w:r>
      <w:r>
        <w:rPr>
          <w:rFonts w:eastAsia="Times New Roman" w:cs="Arial"/>
          <w:sz w:val="20"/>
          <w:szCs w:val="20"/>
        </w:rPr>
        <w:t xml:space="preserve"> </w:t>
      </w:r>
    </w:p>
    <w:p w:rsidR="00B01219" w:rsidRPr="0076672F" w:rsidRDefault="00EB708C" w:rsidP="00981BE9">
      <w:pPr>
        <w:spacing w:after="0" w:line="360" w:lineRule="auto"/>
        <w:jc w:val="both"/>
        <w:rPr>
          <w:rFonts w:cs="Sylfaen"/>
          <w:i/>
          <w:sz w:val="20"/>
          <w:szCs w:val="20"/>
        </w:rPr>
      </w:pPr>
      <w:r>
        <w:rPr>
          <w:rFonts w:cs="Sylfaen"/>
          <w:i/>
          <w:sz w:val="20"/>
          <w:szCs w:val="20"/>
        </w:rPr>
        <w:t>b</w:t>
      </w:r>
      <w:r w:rsidR="00F020F8" w:rsidRPr="0076672F">
        <w:rPr>
          <w:rFonts w:cs="Sylfaen"/>
          <w:i/>
          <w:sz w:val="20"/>
          <w:szCs w:val="20"/>
        </w:rPr>
        <w:t xml:space="preserve">) </w:t>
      </w:r>
      <w:r w:rsidR="00981BE9" w:rsidRPr="00BA65FE">
        <w:rPr>
          <w:rFonts w:eastAsia="Times New Roman" w:cs="Arial"/>
          <w:i/>
          <w:iCs/>
          <w:sz w:val="20"/>
          <w:szCs w:val="20"/>
        </w:rPr>
        <w:t>Significant risks are identified and assessed</w:t>
      </w:r>
      <w:r w:rsidR="00981BE9">
        <w:rPr>
          <w:rFonts w:eastAsia="Times New Roman" w:cs="Arial"/>
          <w:i/>
          <w:iCs/>
          <w:sz w:val="20"/>
          <w:szCs w:val="20"/>
        </w:rPr>
        <w:t>;</w:t>
      </w:r>
    </w:p>
    <w:p w:rsidR="0014725D" w:rsidRPr="0076672F" w:rsidRDefault="00EB708C" w:rsidP="00F020F8">
      <w:pPr>
        <w:spacing w:after="0"/>
        <w:jc w:val="both"/>
        <w:rPr>
          <w:rFonts w:cs="Sylfaen"/>
          <w:i/>
          <w:sz w:val="20"/>
          <w:szCs w:val="20"/>
        </w:rPr>
      </w:pPr>
      <w:r>
        <w:rPr>
          <w:rFonts w:cs="Sylfaen"/>
          <w:i/>
          <w:sz w:val="20"/>
          <w:szCs w:val="20"/>
        </w:rPr>
        <w:t>c</w:t>
      </w:r>
      <w:r w:rsidR="00F020F8" w:rsidRPr="0076672F">
        <w:rPr>
          <w:rFonts w:cs="Sylfaen"/>
          <w:i/>
          <w:sz w:val="20"/>
          <w:szCs w:val="20"/>
        </w:rPr>
        <w:t>)</w:t>
      </w:r>
      <w:r w:rsidR="00981BE9" w:rsidRPr="00981BE9">
        <w:rPr>
          <w:rFonts w:eastAsia="Times New Roman" w:cs="Arial"/>
          <w:i/>
          <w:iCs/>
          <w:sz w:val="20"/>
          <w:szCs w:val="20"/>
        </w:rPr>
        <w:t xml:space="preserve"> </w:t>
      </w:r>
      <w:r w:rsidR="00981BE9" w:rsidRPr="00BA65FE">
        <w:rPr>
          <w:rFonts w:eastAsia="Times New Roman" w:cs="Arial"/>
          <w:i/>
          <w:iCs/>
          <w:sz w:val="20"/>
          <w:szCs w:val="20"/>
        </w:rPr>
        <w:t xml:space="preserve">Appropriate risk responses are selected that align risks with the </w:t>
      </w:r>
      <w:r w:rsidR="00A7523B">
        <w:rPr>
          <w:rFonts w:eastAsia="Times New Roman" w:cs="Arial"/>
          <w:i/>
          <w:iCs/>
          <w:sz w:val="20"/>
          <w:szCs w:val="20"/>
        </w:rPr>
        <w:t>institution</w:t>
      </w:r>
      <w:r w:rsidR="00A7523B" w:rsidRPr="00BA65FE">
        <w:rPr>
          <w:rFonts w:eastAsia="Times New Roman" w:cs="Arial"/>
          <w:i/>
          <w:iCs/>
          <w:sz w:val="20"/>
          <w:szCs w:val="20"/>
        </w:rPr>
        <w:t xml:space="preserve">’s </w:t>
      </w:r>
      <w:r w:rsidR="00981BE9" w:rsidRPr="00BA65FE">
        <w:rPr>
          <w:rFonts w:eastAsia="Times New Roman" w:cs="Arial"/>
          <w:i/>
          <w:iCs/>
          <w:sz w:val="20"/>
          <w:szCs w:val="20"/>
        </w:rPr>
        <w:t>risk appetite</w:t>
      </w:r>
      <w:r w:rsidR="00981BE9">
        <w:rPr>
          <w:rFonts w:eastAsia="Times New Roman" w:cs="Arial"/>
          <w:i/>
          <w:iCs/>
          <w:sz w:val="20"/>
          <w:szCs w:val="20"/>
        </w:rPr>
        <w:t xml:space="preserve">; </w:t>
      </w:r>
    </w:p>
    <w:p w:rsidR="0014725D" w:rsidRPr="0076672F" w:rsidRDefault="00EB708C" w:rsidP="00F020F8">
      <w:pPr>
        <w:spacing w:after="0"/>
        <w:jc w:val="both"/>
        <w:rPr>
          <w:rFonts w:cs="Sylfaen"/>
          <w:i/>
          <w:sz w:val="20"/>
          <w:szCs w:val="20"/>
        </w:rPr>
      </w:pPr>
      <w:r>
        <w:rPr>
          <w:rFonts w:cs="Sylfaen"/>
          <w:i/>
          <w:sz w:val="20"/>
          <w:szCs w:val="20"/>
        </w:rPr>
        <w:t>d</w:t>
      </w:r>
      <w:r w:rsidR="00F020F8" w:rsidRPr="0076672F">
        <w:rPr>
          <w:rFonts w:cs="Sylfaen"/>
          <w:i/>
          <w:sz w:val="20"/>
          <w:szCs w:val="20"/>
        </w:rPr>
        <w:t xml:space="preserve">) </w:t>
      </w:r>
      <w:r w:rsidR="005325B0" w:rsidRPr="00BA65FE">
        <w:rPr>
          <w:rFonts w:eastAsia="Times New Roman" w:cs="Arial"/>
          <w:i/>
          <w:iCs/>
          <w:sz w:val="20"/>
          <w:szCs w:val="20"/>
        </w:rPr>
        <w:t>Relevant risk information is captured and communicated in a timely manner across th</w:t>
      </w:r>
      <w:r w:rsidR="005325B0">
        <w:rPr>
          <w:rFonts w:eastAsia="Times New Roman" w:cs="Arial"/>
          <w:i/>
          <w:iCs/>
          <w:sz w:val="20"/>
          <w:szCs w:val="20"/>
        </w:rPr>
        <w:t xml:space="preserve">e </w:t>
      </w:r>
      <w:r w:rsidR="00036A60">
        <w:rPr>
          <w:rFonts w:eastAsia="Times New Roman" w:cs="Arial"/>
          <w:i/>
          <w:iCs/>
          <w:sz w:val="20"/>
          <w:szCs w:val="20"/>
        </w:rPr>
        <w:t>institution</w:t>
      </w:r>
      <w:r w:rsidR="005325B0">
        <w:rPr>
          <w:rFonts w:eastAsia="Times New Roman" w:cs="Arial"/>
          <w:i/>
          <w:iCs/>
          <w:sz w:val="20"/>
          <w:szCs w:val="20"/>
        </w:rPr>
        <w:t xml:space="preserve">, enabling staff </w:t>
      </w:r>
      <w:r w:rsidR="005325B0" w:rsidRPr="00BA65FE">
        <w:rPr>
          <w:rFonts w:eastAsia="Times New Roman" w:cs="Arial"/>
          <w:i/>
          <w:iCs/>
          <w:sz w:val="20"/>
          <w:szCs w:val="20"/>
        </w:rPr>
        <w:t xml:space="preserve">and the </w:t>
      </w:r>
      <w:r w:rsidR="00826E1F">
        <w:rPr>
          <w:rFonts w:eastAsia="Times New Roman" w:cs="Arial"/>
          <w:i/>
          <w:iCs/>
          <w:sz w:val="20"/>
          <w:szCs w:val="20"/>
        </w:rPr>
        <w:t xml:space="preserve">management </w:t>
      </w:r>
      <w:r w:rsidR="005325B0" w:rsidRPr="00BA65FE">
        <w:rPr>
          <w:rFonts w:eastAsia="Times New Roman" w:cs="Arial"/>
          <w:i/>
          <w:iCs/>
          <w:sz w:val="20"/>
          <w:szCs w:val="20"/>
        </w:rPr>
        <w:t>to carry out their responsibilities</w:t>
      </w:r>
      <w:r w:rsidR="005325B0">
        <w:rPr>
          <w:rFonts w:eastAsia="Times New Roman" w:cs="Arial"/>
          <w:i/>
          <w:iCs/>
          <w:sz w:val="20"/>
          <w:szCs w:val="20"/>
        </w:rPr>
        <w:t xml:space="preserve">. </w:t>
      </w:r>
    </w:p>
    <w:p w:rsidR="00BC70A6" w:rsidRPr="0076672F" w:rsidRDefault="00005412" w:rsidP="0087582F">
      <w:pPr>
        <w:ind w:firstLine="284"/>
        <w:jc w:val="both"/>
        <w:rPr>
          <w:i/>
          <w:sz w:val="20"/>
          <w:szCs w:val="20"/>
        </w:rPr>
      </w:pPr>
      <w:r w:rsidRPr="00005412">
        <w:rPr>
          <w:rFonts w:eastAsia="Times New Roman" w:cs="Arial"/>
          <w:i/>
          <w:iCs/>
          <w:sz w:val="20"/>
          <w:szCs w:val="20"/>
        </w:rPr>
        <w:t>Risk management processes are monitored through ongoing management activities, separate evaluations, or both</w:t>
      </w:r>
      <w:r>
        <w:rPr>
          <w:i/>
          <w:sz w:val="20"/>
          <w:szCs w:val="20"/>
        </w:rPr>
        <w:t>.</w:t>
      </w:r>
    </w:p>
    <w:p w:rsidR="00E1039F" w:rsidRPr="0076672F" w:rsidRDefault="00F020F8" w:rsidP="00F020F8">
      <w:pPr>
        <w:spacing w:line="240" w:lineRule="auto"/>
        <w:ind w:firstLine="284"/>
        <w:jc w:val="both"/>
        <w:rPr>
          <w:sz w:val="24"/>
          <w:szCs w:val="24"/>
        </w:rPr>
      </w:pPr>
      <w:r w:rsidRPr="0076672F">
        <w:rPr>
          <w:sz w:val="24"/>
          <w:szCs w:val="24"/>
        </w:rPr>
        <w:t>2.</w:t>
      </w:r>
      <w:r w:rsidRPr="0076672F">
        <w:rPr>
          <w:b/>
          <w:sz w:val="24"/>
          <w:szCs w:val="24"/>
        </w:rPr>
        <w:t xml:space="preserve"> </w:t>
      </w:r>
      <w:r w:rsidR="00435C5B" w:rsidRPr="00214413">
        <w:rPr>
          <w:rFonts w:eastAsia="Times New Roman" w:cs="Arial"/>
          <w:sz w:val="24"/>
          <w:szCs w:val="24"/>
        </w:rPr>
        <w:t xml:space="preserve">The internal audit </w:t>
      </w:r>
      <w:r w:rsidR="00826E1F">
        <w:rPr>
          <w:rFonts w:eastAsia="Times New Roman" w:cs="Arial"/>
          <w:sz w:val="24"/>
          <w:szCs w:val="24"/>
        </w:rPr>
        <w:t>unit</w:t>
      </w:r>
      <w:r w:rsidR="00826E1F" w:rsidRPr="00214413">
        <w:rPr>
          <w:rFonts w:eastAsia="Times New Roman" w:cs="Arial"/>
          <w:sz w:val="24"/>
          <w:szCs w:val="24"/>
        </w:rPr>
        <w:t xml:space="preserve"> </w:t>
      </w:r>
      <w:r w:rsidR="00435C5B" w:rsidRPr="00214413">
        <w:rPr>
          <w:rFonts w:eastAsia="Times New Roman" w:cs="Arial"/>
          <w:sz w:val="24"/>
          <w:szCs w:val="24"/>
        </w:rPr>
        <w:t xml:space="preserve">must evaluate risk exposures relating to the </w:t>
      </w:r>
      <w:r w:rsidR="00826E1F">
        <w:rPr>
          <w:rFonts w:eastAsia="Times New Roman" w:cs="Arial"/>
          <w:sz w:val="24"/>
          <w:szCs w:val="24"/>
        </w:rPr>
        <w:t>institution</w:t>
      </w:r>
      <w:r w:rsidR="00826E1F" w:rsidRPr="00214413">
        <w:rPr>
          <w:rFonts w:eastAsia="Times New Roman" w:cs="Arial"/>
          <w:sz w:val="24"/>
          <w:szCs w:val="24"/>
        </w:rPr>
        <w:t xml:space="preserve">'s </w:t>
      </w:r>
      <w:r w:rsidR="00435C5B" w:rsidRPr="00214413">
        <w:rPr>
          <w:rFonts w:eastAsia="Times New Roman" w:cs="Arial"/>
          <w:sz w:val="24"/>
          <w:szCs w:val="24"/>
        </w:rPr>
        <w:t>governance, operations, and information systems regarding the:</w:t>
      </w:r>
      <w:r w:rsidR="00435C5B">
        <w:rPr>
          <w:rFonts w:eastAsia="Times New Roman" w:cs="Arial"/>
          <w:sz w:val="24"/>
          <w:szCs w:val="24"/>
        </w:rPr>
        <w:t xml:space="preserve"> </w:t>
      </w:r>
    </w:p>
    <w:p w:rsidR="00E1039F" w:rsidRPr="0076672F" w:rsidRDefault="00DA63D0" w:rsidP="00F020F8">
      <w:pPr>
        <w:spacing w:after="120" w:line="240" w:lineRule="auto"/>
        <w:ind w:firstLine="284"/>
        <w:jc w:val="both"/>
        <w:rPr>
          <w:sz w:val="24"/>
          <w:szCs w:val="24"/>
        </w:rPr>
      </w:pPr>
      <w:r>
        <w:rPr>
          <w:rFonts w:cs="Sylfaen"/>
          <w:sz w:val="24"/>
          <w:szCs w:val="24"/>
        </w:rPr>
        <w:t>a</w:t>
      </w:r>
      <w:r w:rsidR="00F020F8" w:rsidRPr="0076672F">
        <w:rPr>
          <w:rFonts w:cs="Sylfaen"/>
          <w:sz w:val="24"/>
          <w:szCs w:val="24"/>
        </w:rPr>
        <w:t xml:space="preserve">) </w:t>
      </w:r>
      <w:r w:rsidR="00307802" w:rsidRPr="00214413">
        <w:rPr>
          <w:rFonts w:eastAsia="Times New Roman" w:cs="Arial"/>
          <w:sz w:val="24"/>
          <w:szCs w:val="24"/>
        </w:rPr>
        <w:t>Reliability and integrity of financial and operational information</w:t>
      </w:r>
      <w:r w:rsidR="00307802">
        <w:rPr>
          <w:rFonts w:cs="Sylfaen"/>
          <w:sz w:val="24"/>
          <w:szCs w:val="24"/>
        </w:rPr>
        <w:t xml:space="preserve">; </w:t>
      </w:r>
    </w:p>
    <w:p w:rsidR="00E1039F" w:rsidRPr="0076672F" w:rsidRDefault="00DA63D0" w:rsidP="00F020F8">
      <w:pPr>
        <w:spacing w:after="120" w:line="240" w:lineRule="auto"/>
        <w:ind w:firstLine="284"/>
        <w:jc w:val="both"/>
        <w:rPr>
          <w:sz w:val="24"/>
          <w:szCs w:val="24"/>
        </w:rPr>
      </w:pPr>
      <w:r>
        <w:rPr>
          <w:rFonts w:cs="Sylfaen"/>
          <w:sz w:val="24"/>
          <w:szCs w:val="24"/>
        </w:rPr>
        <w:t>b</w:t>
      </w:r>
      <w:r w:rsidR="00F020F8" w:rsidRPr="0076672F">
        <w:rPr>
          <w:rFonts w:cs="Sylfaen"/>
          <w:sz w:val="24"/>
          <w:szCs w:val="24"/>
        </w:rPr>
        <w:t xml:space="preserve">) </w:t>
      </w:r>
      <w:r w:rsidR="00307802" w:rsidRPr="00214413">
        <w:rPr>
          <w:rFonts w:eastAsia="Times New Roman" w:cs="Arial"/>
          <w:sz w:val="24"/>
          <w:szCs w:val="24"/>
        </w:rPr>
        <w:t>Effectiveness and efficiency of operations and programs</w:t>
      </w:r>
      <w:r w:rsidR="00307802">
        <w:rPr>
          <w:rFonts w:cs="Sylfaen"/>
          <w:sz w:val="24"/>
          <w:szCs w:val="24"/>
        </w:rPr>
        <w:t xml:space="preserve">; </w:t>
      </w:r>
    </w:p>
    <w:p w:rsidR="00E1039F" w:rsidRPr="0076672F" w:rsidRDefault="00DA63D0" w:rsidP="00F020F8">
      <w:pPr>
        <w:spacing w:after="120" w:line="240" w:lineRule="auto"/>
        <w:ind w:firstLine="284"/>
        <w:jc w:val="both"/>
        <w:rPr>
          <w:sz w:val="24"/>
          <w:szCs w:val="24"/>
        </w:rPr>
      </w:pPr>
      <w:r>
        <w:rPr>
          <w:rFonts w:cs="Sylfaen"/>
          <w:sz w:val="24"/>
          <w:szCs w:val="24"/>
        </w:rPr>
        <w:t>c</w:t>
      </w:r>
      <w:r w:rsidR="00F020F8" w:rsidRPr="0076672F">
        <w:rPr>
          <w:rFonts w:cs="Sylfaen"/>
          <w:sz w:val="24"/>
          <w:szCs w:val="24"/>
        </w:rPr>
        <w:t xml:space="preserve">) </w:t>
      </w:r>
      <w:r w:rsidR="00604F27" w:rsidRPr="00214413">
        <w:rPr>
          <w:rFonts w:eastAsia="Times New Roman" w:cs="Arial"/>
          <w:sz w:val="24"/>
          <w:szCs w:val="24"/>
        </w:rPr>
        <w:t>Safeguarding of assets</w:t>
      </w:r>
      <w:r w:rsidR="00604F27">
        <w:rPr>
          <w:rFonts w:cs="Sylfaen"/>
          <w:sz w:val="24"/>
          <w:szCs w:val="24"/>
        </w:rPr>
        <w:t xml:space="preserve">; </w:t>
      </w:r>
    </w:p>
    <w:p w:rsidR="00E1039F" w:rsidRPr="0076672F" w:rsidRDefault="00DA63D0" w:rsidP="00F020F8">
      <w:pPr>
        <w:spacing w:after="120" w:line="240" w:lineRule="auto"/>
        <w:ind w:firstLine="284"/>
        <w:jc w:val="both"/>
        <w:rPr>
          <w:sz w:val="24"/>
          <w:szCs w:val="24"/>
        </w:rPr>
      </w:pPr>
      <w:r>
        <w:rPr>
          <w:rFonts w:cs="Sylfaen"/>
          <w:sz w:val="24"/>
          <w:szCs w:val="24"/>
        </w:rPr>
        <w:t>d</w:t>
      </w:r>
      <w:r w:rsidR="00F020F8" w:rsidRPr="0076672F">
        <w:rPr>
          <w:rFonts w:cs="Sylfaen"/>
          <w:sz w:val="24"/>
          <w:szCs w:val="24"/>
        </w:rPr>
        <w:t xml:space="preserve">) </w:t>
      </w:r>
      <w:r w:rsidR="00884982" w:rsidRPr="00214413">
        <w:rPr>
          <w:rFonts w:eastAsia="Times New Roman" w:cs="Arial"/>
          <w:sz w:val="24"/>
          <w:szCs w:val="24"/>
        </w:rPr>
        <w:t xml:space="preserve">Compliance with laws, regulations, policies, </w:t>
      </w:r>
      <w:r w:rsidR="00884982">
        <w:rPr>
          <w:rFonts w:eastAsia="Times New Roman" w:cs="Arial"/>
          <w:sz w:val="24"/>
          <w:szCs w:val="24"/>
        </w:rPr>
        <w:t xml:space="preserve">guidelines, </w:t>
      </w:r>
      <w:r w:rsidR="00884982" w:rsidRPr="00214413">
        <w:rPr>
          <w:rFonts w:eastAsia="Times New Roman" w:cs="Arial"/>
          <w:sz w:val="24"/>
          <w:szCs w:val="24"/>
        </w:rPr>
        <w:t>procedures, and contracts</w:t>
      </w:r>
      <w:r w:rsidR="00884982">
        <w:rPr>
          <w:rFonts w:eastAsia="Times New Roman" w:cs="Arial"/>
          <w:sz w:val="24"/>
          <w:szCs w:val="24"/>
        </w:rPr>
        <w:t xml:space="preserve">. </w:t>
      </w:r>
    </w:p>
    <w:p w:rsidR="00E1039F" w:rsidRPr="0076672F" w:rsidRDefault="00F020F8" w:rsidP="00F020F8">
      <w:pPr>
        <w:ind w:firstLine="284"/>
        <w:jc w:val="both"/>
        <w:rPr>
          <w:sz w:val="24"/>
          <w:szCs w:val="24"/>
        </w:rPr>
      </w:pPr>
      <w:r w:rsidRPr="0076672F">
        <w:rPr>
          <w:sz w:val="24"/>
          <w:szCs w:val="24"/>
        </w:rPr>
        <w:t>3.</w:t>
      </w:r>
      <w:r w:rsidRPr="0076672F">
        <w:rPr>
          <w:b/>
          <w:sz w:val="24"/>
          <w:szCs w:val="24"/>
        </w:rPr>
        <w:t xml:space="preserve"> </w:t>
      </w:r>
      <w:r w:rsidR="007C41F5" w:rsidRPr="00214413">
        <w:rPr>
          <w:rFonts w:eastAsia="Times New Roman" w:cs="Arial"/>
          <w:sz w:val="24"/>
          <w:szCs w:val="24"/>
        </w:rPr>
        <w:t xml:space="preserve">The internal audit </w:t>
      </w:r>
      <w:r w:rsidR="00826E1F">
        <w:rPr>
          <w:rFonts w:eastAsia="Times New Roman" w:cs="Arial"/>
          <w:sz w:val="24"/>
          <w:szCs w:val="24"/>
        </w:rPr>
        <w:t>unit</w:t>
      </w:r>
      <w:r w:rsidR="00826E1F" w:rsidRPr="00214413">
        <w:rPr>
          <w:rFonts w:eastAsia="Times New Roman" w:cs="Arial"/>
          <w:sz w:val="24"/>
          <w:szCs w:val="24"/>
        </w:rPr>
        <w:t xml:space="preserve"> </w:t>
      </w:r>
      <w:r w:rsidR="007C41F5" w:rsidRPr="00214413">
        <w:rPr>
          <w:rFonts w:eastAsia="Times New Roman" w:cs="Arial"/>
          <w:sz w:val="24"/>
          <w:szCs w:val="24"/>
        </w:rPr>
        <w:t xml:space="preserve">must evaluate the potential for the occurrence of fraud and how the </w:t>
      </w:r>
      <w:r w:rsidR="00E530CB">
        <w:rPr>
          <w:rFonts w:eastAsia="Times New Roman" w:cs="Arial"/>
          <w:sz w:val="24"/>
          <w:szCs w:val="24"/>
        </w:rPr>
        <w:t>institution</w:t>
      </w:r>
      <w:r w:rsidR="00E530CB" w:rsidRPr="00214413">
        <w:rPr>
          <w:rFonts w:eastAsia="Times New Roman" w:cs="Arial"/>
          <w:sz w:val="24"/>
          <w:szCs w:val="24"/>
        </w:rPr>
        <w:t xml:space="preserve"> </w:t>
      </w:r>
      <w:r w:rsidR="007C41F5" w:rsidRPr="00214413">
        <w:rPr>
          <w:rFonts w:eastAsia="Times New Roman" w:cs="Arial"/>
          <w:sz w:val="24"/>
          <w:szCs w:val="24"/>
        </w:rPr>
        <w:t>manages fraud risk</w:t>
      </w:r>
      <w:r w:rsidR="007C41F5">
        <w:rPr>
          <w:rFonts w:eastAsia="Times New Roman" w:cs="Arial"/>
          <w:sz w:val="24"/>
          <w:szCs w:val="24"/>
        </w:rPr>
        <w:t>.</w:t>
      </w:r>
    </w:p>
    <w:p w:rsidR="00E1039F" w:rsidRPr="0076672F" w:rsidRDefault="00F020F8" w:rsidP="00F020F8">
      <w:pPr>
        <w:ind w:firstLine="284"/>
        <w:jc w:val="both"/>
        <w:rPr>
          <w:sz w:val="24"/>
          <w:szCs w:val="24"/>
        </w:rPr>
      </w:pPr>
      <w:r w:rsidRPr="0076672F">
        <w:rPr>
          <w:sz w:val="24"/>
          <w:szCs w:val="24"/>
        </w:rPr>
        <w:lastRenderedPageBreak/>
        <w:t>4.</w:t>
      </w:r>
      <w:r w:rsidRPr="0076672F">
        <w:rPr>
          <w:b/>
          <w:sz w:val="24"/>
          <w:szCs w:val="24"/>
        </w:rPr>
        <w:t xml:space="preserve"> </w:t>
      </w:r>
      <w:r w:rsidR="004331B0" w:rsidRPr="00214413">
        <w:rPr>
          <w:rFonts w:eastAsia="Times New Roman" w:cs="Arial"/>
          <w:sz w:val="24"/>
          <w:szCs w:val="24"/>
        </w:rPr>
        <w:t xml:space="preserve">Internal auditors must incorporate knowledge of risks gained from </w:t>
      </w:r>
      <w:r w:rsidR="001034DD">
        <w:rPr>
          <w:rFonts w:eastAsia="Times New Roman" w:cs="Arial"/>
          <w:sz w:val="24"/>
          <w:szCs w:val="24"/>
        </w:rPr>
        <w:t>internal audit</w:t>
      </w:r>
      <w:r w:rsidR="001034DD" w:rsidRPr="00214413">
        <w:rPr>
          <w:rFonts w:eastAsia="Times New Roman" w:cs="Arial"/>
          <w:sz w:val="24"/>
          <w:szCs w:val="24"/>
        </w:rPr>
        <w:t xml:space="preserve"> </w:t>
      </w:r>
      <w:r w:rsidR="004331B0" w:rsidRPr="00214413">
        <w:rPr>
          <w:rFonts w:eastAsia="Times New Roman" w:cs="Arial"/>
          <w:sz w:val="24"/>
          <w:szCs w:val="24"/>
        </w:rPr>
        <w:t xml:space="preserve">engagements into their evaluation of the </w:t>
      </w:r>
      <w:r w:rsidR="001034DD">
        <w:rPr>
          <w:rFonts w:eastAsia="Times New Roman" w:cs="Arial"/>
          <w:sz w:val="24"/>
          <w:szCs w:val="24"/>
        </w:rPr>
        <w:t>institution</w:t>
      </w:r>
      <w:r w:rsidR="001034DD" w:rsidRPr="00214413">
        <w:rPr>
          <w:rFonts w:eastAsia="Times New Roman" w:cs="Arial"/>
          <w:sz w:val="24"/>
          <w:szCs w:val="24"/>
        </w:rPr>
        <w:t xml:space="preserve">'s </w:t>
      </w:r>
      <w:r w:rsidR="004331B0" w:rsidRPr="00214413">
        <w:rPr>
          <w:rFonts w:eastAsia="Times New Roman" w:cs="Arial"/>
          <w:sz w:val="24"/>
          <w:szCs w:val="24"/>
        </w:rPr>
        <w:t>risk management processes</w:t>
      </w:r>
      <w:r w:rsidR="004331B0">
        <w:rPr>
          <w:rFonts w:eastAsia="Times New Roman" w:cs="Arial"/>
          <w:sz w:val="24"/>
          <w:szCs w:val="24"/>
        </w:rPr>
        <w:t>.</w:t>
      </w:r>
    </w:p>
    <w:p w:rsidR="00F020F8" w:rsidRPr="0076672F" w:rsidRDefault="00F020F8" w:rsidP="00952591">
      <w:pPr>
        <w:ind w:firstLine="284"/>
        <w:jc w:val="both"/>
        <w:rPr>
          <w:b/>
          <w:sz w:val="24"/>
          <w:szCs w:val="24"/>
        </w:rPr>
      </w:pPr>
      <w:r w:rsidRPr="0076672F">
        <w:rPr>
          <w:sz w:val="24"/>
          <w:szCs w:val="24"/>
        </w:rPr>
        <w:t xml:space="preserve">5. </w:t>
      </w:r>
      <w:r w:rsidR="005C1D45" w:rsidRPr="00214413">
        <w:rPr>
          <w:rFonts w:eastAsia="Times New Roman" w:cs="Arial"/>
          <w:sz w:val="24"/>
          <w:szCs w:val="24"/>
        </w:rPr>
        <w:t xml:space="preserve">When assisting </w:t>
      </w:r>
      <w:r w:rsidR="00622A91">
        <w:rPr>
          <w:rFonts w:eastAsia="Times New Roman" w:cs="Arial"/>
          <w:sz w:val="24"/>
          <w:szCs w:val="24"/>
        </w:rPr>
        <w:t>head of institution</w:t>
      </w:r>
      <w:r w:rsidR="00622A91" w:rsidRPr="00214413">
        <w:rPr>
          <w:rFonts w:eastAsia="Times New Roman" w:cs="Arial"/>
          <w:sz w:val="24"/>
          <w:szCs w:val="24"/>
        </w:rPr>
        <w:t xml:space="preserve"> </w:t>
      </w:r>
      <w:r w:rsidR="005C1D45" w:rsidRPr="00214413">
        <w:rPr>
          <w:rFonts w:eastAsia="Times New Roman" w:cs="Arial"/>
          <w:sz w:val="24"/>
          <w:szCs w:val="24"/>
        </w:rPr>
        <w:t xml:space="preserve">in establishing or improving risk management processes, internal auditors must refrain from </w:t>
      </w:r>
      <w:r w:rsidR="00622A91">
        <w:rPr>
          <w:rStyle w:val="hps"/>
        </w:rPr>
        <w:t>interfering in</w:t>
      </w:r>
      <w:r w:rsidR="00622A91">
        <w:t xml:space="preserve"> </w:t>
      </w:r>
      <w:r w:rsidR="00622A91">
        <w:rPr>
          <w:rStyle w:val="hps"/>
        </w:rPr>
        <w:t xml:space="preserve">the risk management process, which </w:t>
      </w:r>
      <w:proofErr w:type="gramStart"/>
      <w:r w:rsidR="00622A91">
        <w:rPr>
          <w:rStyle w:val="hps"/>
        </w:rPr>
        <w:t xml:space="preserve">is </w:t>
      </w:r>
      <w:r w:rsidR="005C1D45" w:rsidRPr="00214413">
        <w:rPr>
          <w:rFonts w:eastAsia="Times New Roman" w:cs="Arial"/>
          <w:sz w:val="24"/>
          <w:szCs w:val="24"/>
        </w:rPr>
        <w:t xml:space="preserve"> actually</w:t>
      </w:r>
      <w:proofErr w:type="gramEnd"/>
      <w:r w:rsidR="005C1D45" w:rsidRPr="00214413">
        <w:rPr>
          <w:rFonts w:eastAsia="Times New Roman" w:cs="Arial"/>
          <w:sz w:val="24"/>
          <w:szCs w:val="24"/>
        </w:rPr>
        <w:t xml:space="preserve"> </w:t>
      </w:r>
      <w:r w:rsidR="00622A91">
        <w:rPr>
          <w:rFonts w:eastAsia="Times New Roman" w:cs="Arial"/>
          <w:sz w:val="24"/>
          <w:szCs w:val="24"/>
        </w:rPr>
        <w:t xml:space="preserve">a </w:t>
      </w:r>
      <w:r w:rsidR="00BF5BE7">
        <w:rPr>
          <w:rFonts w:eastAsia="Times New Roman" w:cs="Arial"/>
          <w:sz w:val="24"/>
          <w:szCs w:val="24"/>
        </w:rPr>
        <w:t>competence</w:t>
      </w:r>
      <w:r w:rsidR="00622A91" w:rsidRPr="00214413">
        <w:rPr>
          <w:rFonts w:eastAsia="Times New Roman" w:cs="Arial"/>
          <w:sz w:val="24"/>
          <w:szCs w:val="24"/>
        </w:rPr>
        <w:t xml:space="preserve"> </w:t>
      </w:r>
      <w:r w:rsidR="00622A91">
        <w:rPr>
          <w:rFonts w:eastAsia="Times New Roman" w:cs="Arial"/>
          <w:sz w:val="24"/>
          <w:szCs w:val="24"/>
        </w:rPr>
        <w:t>of the head of institution.</w:t>
      </w:r>
      <w:r w:rsidR="005C1D45">
        <w:rPr>
          <w:rFonts w:eastAsia="Times New Roman" w:cs="Arial"/>
          <w:sz w:val="24"/>
          <w:szCs w:val="24"/>
        </w:rPr>
        <w:t xml:space="preserve"> </w:t>
      </w:r>
    </w:p>
    <w:p w:rsidR="00E1039F" w:rsidRPr="0076672F" w:rsidRDefault="00F83513" w:rsidP="00F020F8">
      <w:pPr>
        <w:ind w:firstLine="284"/>
        <w:rPr>
          <w:b/>
          <w:sz w:val="24"/>
          <w:szCs w:val="24"/>
        </w:rPr>
      </w:pPr>
      <w:r>
        <w:rPr>
          <w:b/>
          <w:sz w:val="24"/>
          <w:szCs w:val="24"/>
        </w:rPr>
        <w:t>Article</w:t>
      </w:r>
      <w:r w:rsidR="00F020F8" w:rsidRPr="0076672F">
        <w:rPr>
          <w:b/>
          <w:sz w:val="24"/>
          <w:szCs w:val="24"/>
        </w:rPr>
        <w:t xml:space="preserve"> 2</w:t>
      </w:r>
      <w:r w:rsidR="0097416D" w:rsidRPr="0076672F">
        <w:rPr>
          <w:b/>
          <w:sz w:val="24"/>
          <w:szCs w:val="24"/>
        </w:rPr>
        <w:t>2</w:t>
      </w:r>
      <w:r w:rsidR="00F020F8" w:rsidRPr="0076672F">
        <w:rPr>
          <w:b/>
          <w:sz w:val="24"/>
          <w:szCs w:val="24"/>
        </w:rPr>
        <w:t xml:space="preserve">. </w:t>
      </w:r>
      <w:r w:rsidR="006C0423" w:rsidRPr="006C0423">
        <w:rPr>
          <w:b/>
          <w:sz w:val="24"/>
          <w:szCs w:val="24"/>
        </w:rPr>
        <w:t>Control</w:t>
      </w:r>
    </w:p>
    <w:p w:rsidR="00E1039F" w:rsidRPr="0076672F" w:rsidRDefault="00F020F8" w:rsidP="00FD60BA">
      <w:pPr>
        <w:ind w:firstLine="284"/>
        <w:jc w:val="both"/>
        <w:rPr>
          <w:sz w:val="24"/>
          <w:szCs w:val="24"/>
        </w:rPr>
      </w:pPr>
      <w:r w:rsidRPr="0076672F">
        <w:rPr>
          <w:sz w:val="24"/>
          <w:szCs w:val="24"/>
        </w:rPr>
        <w:t xml:space="preserve">1. </w:t>
      </w:r>
      <w:r w:rsidR="00054869" w:rsidRPr="00214413">
        <w:rPr>
          <w:rFonts w:eastAsia="Times New Roman" w:cs="Arial"/>
          <w:sz w:val="24"/>
          <w:szCs w:val="24"/>
        </w:rPr>
        <w:t xml:space="preserve">The internal audit </w:t>
      </w:r>
      <w:r w:rsidR="002D2E1E">
        <w:rPr>
          <w:rFonts w:eastAsia="Times New Roman" w:cs="Arial"/>
          <w:sz w:val="24"/>
          <w:szCs w:val="24"/>
        </w:rPr>
        <w:t>unit</w:t>
      </w:r>
      <w:r w:rsidR="002D2E1E" w:rsidRPr="00214413">
        <w:rPr>
          <w:rFonts w:eastAsia="Times New Roman" w:cs="Arial"/>
          <w:sz w:val="24"/>
          <w:szCs w:val="24"/>
        </w:rPr>
        <w:t xml:space="preserve"> </w:t>
      </w:r>
      <w:r w:rsidR="00054869" w:rsidRPr="00214413">
        <w:rPr>
          <w:rFonts w:eastAsia="Times New Roman" w:cs="Arial"/>
          <w:sz w:val="24"/>
          <w:szCs w:val="24"/>
        </w:rPr>
        <w:t xml:space="preserve">must assist the </w:t>
      </w:r>
      <w:r w:rsidR="002D2E1E">
        <w:rPr>
          <w:rFonts w:eastAsia="Times New Roman" w:cs="Arial"/>
          <w:sz w:val="24"/>
          <w:szCs w:val="24"/>
        </w:rPr>
        <w:t>institution</w:t>
      </w:r>
      <w:r w:rsidR="002D2E1E" w:rsidRPr="00214413">
        <w:rPr>
          <w:rFonts w:eastAsia="Times New Roman" w:cs="Arial"/>
          <w:sz w:val="24"/>
          <w:szCs w:val="24"/>
        </w:rPr>
        <w:t xml:space="preserve"> </w:t>
      </w:r>
      <w:r w:rsidR="00054869" w:rsidRPr="00214413">
        <w:rPr>
          <w:rFonts w:eastAsia="Times New Roman" w:cs="Arial"/>
          <w:sz w:val="24"/>
          <w:szCs w:val="24"/>
        </w:rPr>
        <w:t>in maintaining effective controls by evaluating their effectiveness and efficiency and by promoting continuous improvement</w:t>
      </w:r>
      <w:r w:rsidR="00054869">
        <w:rPr>
          <w:rFonts w:eastAsia="Times New Roman" w:cs="Arial"/>
          <w:sz w:val="24"/>
          <w:szCs w:val="24"/>
        </w:rPr>
        <w:t>.</w:t>
      </w:r>
    </w:p>
    <w:p w:rsidR="00E1039F" w:rsidRPr="0076672F" w:rsidRDefault="00F020F8" w:rsidP="00F020F8">
      <w:pPr>
        <w:spacing w:after="120"/>
        <w:ind w:firstLine="284"/>
        <w:jc w:val="both"/>
        <w:rPr>
          <w:sz w:val="24"/>
          <w:szCs w:val="24"/>
        </w:rPr>
      </w:pPr>
      <w:r w:rsidRPr="0076672F">
        <w:rPr>
          <w:sz w:val="24"/>
          <w:szCs w:val="24"/>
        </w:rPr>
        <w:t xml:space="preserve">2. </w:t>
      </w:r>
      <w:r w:rsidR="00054869" w:rsidRPr="00214413">
        <w:rPr>
          <w:rFonts w:eastAsia="Times New Roman" w:cs="Arial"/>
          <w:sz w:val="24"/>
          <w:szCs w:val="24"/>
        </w:rPr>
        <w:t xml:space="preserve">The internal audit </w:t>
      </w:r>
      <w:r w:rsidR="00B96C9F">
        <w:rPr>
          <w:rFonts w:eastAsia="Times New Roman" w:cs="Arial"/>
          <w:sz w:val="24"/>
          <w:szCs w:val="24"/>
        </w:rPr>
        <w:t>unit</w:t>
      </w:r>
      <w:r w:rsidR="00B96C9F" w:rsidRPr="00214413">
        <w:rPr>
          <w:rFonts w:eastAsia="Times New Roman" w:cs="Arial"/>
          <w:sz w:val="24"/>
          <w:szCs w:val="24"/>
        </w:rPr>
        <w:t xml:space="preserve"> </w:t>
      </w:r>
      <w:r w:rsidR="00054869" w:rsidRPr="00214413">
        <w:rPr>
          <w:rFonts w:eastAsia="Times New Roman" w:cs="Arial"/>
          <w:sz w:val="24"/>
          <w:szCs w:val="24"/>
        </w:rPr>
        <w:t xml:space="preserve">must evaluate the adequacy and effectiveness of controls in responding to risks within the </w:t>
      </w:r>
      <w:r w:rsidR="00635D29">
        <w:rPr>
          <w:rFonts w:eastAsia="Times New Roman" w:cs="Arial"/>
          <w:sz w:val="24"/>
          <w:szCs w:val="24"/>
        </w:rPr>
        <w:t>institution</w:t>
      </w:r>
      <w:r w:rsidR="00635D29" w:rsidRPr="00214413">
        <w:rPr>
          <w:rFonts w:eastAsia="Times New Roman" w:cs="Arial"/>
          <w:sz w:val="24"/>
          <w:szCs w:val="24"/>
        </w:rPr>
        <w:t xml:space="preserve">'s </w:t>
      </w:r>
      <w:r w:rsidR="00054869" w:rsidRPr="00214413">
        <w:rPr>
          <w:rFonts w:eastAsia="Times New Roman" w:cs="Arial"/>
          <w:sz w:val="24"/>
          <w:szCs w:val="24"/>
        </w:rPr>
        <w:t>governance, operations, and information systems regarding the</w:t>
      </w:r>
      <w:r w:rsidR="00054869">
        <w:rPr>
          <w:sz w:val="24"/>
          <w:szCs w:val="24"/>
        </w:rPr>
        <w:t>:</w:t>
      </w:r>
    </w:p>
    <w:p w:rsidR="00E1039F" w:rsidRPr="0076672F" w:rsidRDefault="00BA5579" w:rsidP="00F020F8">
      <w:pPr>
        <w:spacing w:after="120" w:line="240" w:lineRule="auto"/>
        <w:ind w:firstLine="284"/>
        <w:rPr>
          <w:sz w:val="24"/>
          <w:szCs w:val="24"/>
        </w:rPr>
      </w:pPr>
      <w:r>
        <w:rPr>
          <w:rFonts w:cs="Sylfaen"/>
          <w:sz w:val="24"/>
          <w:szCs w:val="24"/>
        </w:rPr>
        <w:t>a</w:t>
      </w:r>
      <w:r w:rsidR="00F020F8" w:rsidRPr="0076672F">
        <w:rPr>
          <w:rFonts w:cs="Sylfaen"/>
          <w:sz w:val="24"/>
          <w:szCs w:val="24"/>
        </w:rPr>
        <w:t xml:space="preserve">) </w:t>
      </w:r>
      <w:r w:rsidRPr="00214413">
        <w:rPr>
          <w:rFonts w:eastAsia="Times New Roman" w:cs="Arial"/>
          <w:sz w:val="24"/>
          <w:szCs w:val="24"/>
        </w:rPr>
        <w:t>Reliability and integrity of financial and operational information</w:t>
      </w:r>
      <w:r>
        <w:rPr>
          <w:rFonts w:eastAsia="Times New Roman" w:cs="Arial"/>
          <w:sz w:val="24"/>
          <w:szCs w:val="24"/>
        </w:rPr>
        <w:t>;</w:t>
      </w:r>
    </w:p>
    <w:p w:rsidR="00BC5131" w:rsidRPr="0076672F" w:rsidRDefault="00BA5579" w:rsidP="00F020F8">
      <w:pPr>
        <w:spacing w:after="120" w:line="240" w:lineRule="auto"/>
        <w:ind w:firstLine="284"/>
        <w:rPr>
          <w:sz w:val="24"/>
          <w:szCs w:val="24"/>
        </w:rPr>
      </w:pPr>
      <w:r>
        <w:rPr>
          <w:rFonts w:cs="Sylfaen"/>
          <w:sz w:val="24"/>
          <w:szCs w:val="24"/>
        </w:rPr>
        <w:t>b</w:t>
      </w:r>
      <w:r w:rsidR="00F020F8" w:rsidRPr="0076672F">
        <w:rPr>
          <w:rFonts w:cs="Sylfaen"/>
          <w:sz w:val="24"/>
          <w:szCs w:val="24"/>
        </w:rPr>
        <w:t xml:space="preserve">) </w:t>
      </w:r>
      <w:r w:rsidRPr="00214413">
        <w:rPr>
          <w:rFonts w:eastAsia="Times New Roman" w:cs="Arial"/>
          <w:sz w:val="24"/>
          <w:szCs w:val="24"/>
        </w:rPr>
        <w:t>Effectiveness and efficiency of operations and programs</w:t>
      </w:r>
      <w:r>
        <w:rPr>
          <w:rFonts w:eastAsia="Times New Roman" w:cs="Arial"/>
          <w:sz w:val="24"/>
          <w:szCs w:val="24"/>
        </w:rPr>
        <w:t>;</w:t>
      </w:r>
    </w:p>
    <w:p w:rsidR="00BC5131" w:rsidRPr="0076672F" w:rsidRDefault="00BA5579" w:rsidP="00F020F8">
      <w:pPr>
        <w:spacing w:after="120" w:line="240" w:lineRule="auto"/>
        <w:ind w:firstLine="284"/>
        <w:rPr>
          <w:sz w:val="24"/>
          <w:szCs w:val="24"/>
        </w:rPr>
      </w:pPr>
      <w:r>
        <w:rPr>
          <w:rFonts w:cs="Sylfaen"/>
          <w:sz w:val="24"/>
          <w:szCs w:val="24"/>
        </w:rPr>
        <w:t>c</w:t>
      </w:r>
      <w:r w:rsidR="00F020F8" w:rsidRPr="0076672F">
        <w:rPr>
          <w:rFonts w:cs="Sylfaen"/>
          <w:sz w:val="24"/>
          <w:szCs w:val="24"/>
        </w:rPr>
        <w:t xml:space="preserve">) </w:t>
      </w:r>
      <w:r w:rsidRPr="00214413">
        <w:rPr>
          <w:rFonts w:eastAsia="Times New Roman" w:cs="Arial"/>
          <w:sz w:val="24"/>
          <w:szCs w:val="24"/>
        </w:rPr>
        <w:t>Safeguarding of assets</w:t>
      </w:r>
      <w:r>
        <w:rPr>
          <w:rFonts w:eastAsia="Times New Roman" w:cs="Arial"/>
          <w:sz w:val="24"/>
          <w:szCs w:val="24"/>
        </w:rPr>
        <w:t>;</w:t>
      </w:r>
    </w:p>
    <w:p w:rsidR="00BC5131" w:rsidRPr="0076672F" w:rsidRDefault="00BA5579" w:rsidP="00F020F8">
      <w:pPr>
        <w:spacing w:after="120" w:line="240" w:lineRule="auto"/>
        <w:ind w:firstLine="284"/>
        <w:rPr>
          <w:sz w:val="24"/>
          <w:szCs w:val="24"/>
        </w:rPr>
      </w:pPr>
      <w:r>
        <w:rPr>
          <w:rFonts w:cs="Sylfaen"/>
          <w:sz w:val="24"/>
          <w:szCs w:val="24"/>
        </w:rPr>
        <w:t>d</w:t>
      </w:r>
      <w:r w:rsidR="00F020F8" w:rsidRPr="0076672F">
        <w:rPr>
          <w:rFonts w:cs="Sylfaen"/>
          <w:sz w:val="24"/>
          <w:szCs w:val="24"/>
        </w:rPr>
        <w:t xml:space="preserve">) </w:t>
      </w:r>
      <w:r w:rsidRPr="00214413">
        <w:rPr>
          <w:rFonts w:eastAsia="Times New Roman" w:cs="Arial"/>
          <w:sz w:val="24"/>
          <w:szCs w:val="24"/>
        </w:rPr>
        <w:t>Compliance with laws, regulations, policies, procedures, and contracts.</w:t>
      </w:r>
      <w:r>
        <w:rPr>
          <w:rFonts w:eastAsia="Times New Roman" w:cs="Arial"/>
          <w:sz w:val="24"/>
          <w:szCs w:val="24"/>
        </w:rPr>
        <w:t xml:space="preserve"> </w:t>
      </w:r>
    </w:p>
    <w:p w:rsidR="00E1039F" w:rsidRPr="0076672F" w:rsidRDefault="00F020F8" w:rsidP="00F020F8">
      <w:pPr>
        <w:spacing w:after="120"/>
        <w:ind w:firstLine="284"/>
        <w:jc w:val="both"/>
        <w:rPr>
          <w:sz w:val="24"/>
          <w:szCs w:val="24"/>
        </w:rPr>
      </w:pPr>
      <w:r w:rsidRPr="0076672F">
        <w:rPr>
          <w:sz w:val="24"/>
          <w:szCs w:val="24"/>
        </w:rPr>
        <w:t>3.</w:t>
      </w:r>
      <w:r w:rsidRPr="0076672F">
        <w:rPr>
          <w:b/>
          <w:sz w:val="24"/>
          <w:szCs w:val="24"/>
        </w:rPr>
        <w:t xml:space="preserve"> </w:t>
      </w:r>
      <w:r w:rsidR="00E569D4" w:rsidRPr="00214413">
        <w:rPr>
          <w:rFonts w:eastAsia="Times New Roman" w:cs="Arial"/>
          <w:sz w:val="24"/>
          <w:szCs w:val="24"/>
        </w:rPr>
        <w:t xml:space="preserve">Internal auditors must incorporate knowledge of controls gained from </w:t>
      </w:r>
      <w:r w:rsidR="00635D29">
        <w:rPr>
          <w:rFonts w:eastAsia="Times New Roman" w:cs="Arial"/>
          <w:sz w:val="24"/>
          <w:szCs w:val="24"/>
        </w:rPr>
        <w:t>internal audit</w:t>
      </w:r>
      <w:r w:rsidR="00635D29" w:rsidRPr="00214413">
        <w:rPr>
          <w:rFonts w:eastAsia="Times New Roman" w:cs="Arial"/>
          <w:sz w:val="24"/>
          <w:szCs w:val="24"/>
        </w:rPr>
        <w:t xml:space="preserve"> </w:t>
      </w:r>
      <w:r w:rsidR="00E569D4" w:rsidRPr="00214413">
        <w:rPr>
          <w:rFonts w:eastAsia="Times New Roman" w:cs="Arial"/>
          <w:sz w:val="24"/>
          <w:szCs w:val="24"/>
        </w:rPr>
        <w:t xml:space="preserve">engagements into evaluation of the </w:t>
      </w:r>
      <w:r w:rsidR="00CA4244">
        <w:rPr>
          <w:rFonts w:eastAsia="Times New Roman" w:cs="Arial"/>
          <w:sz w:val="24"/>
          <w:szCs w:val="24"/>
        </w:rPr>
        <w:t>institution</w:t>
      </w:r>
      <w:r w:rsidR="00CA4244" w:rsidRPr="00214413">
        <w:rPr>
          <w:rFonts w:eastAsia="Times New Roman" w:cs="Arial"/>
          <w:sz w:val="24"/>
          <w:szCs w:val="24"/>
        </w:rPr>
        <w:t xml:space="preserve">'s </w:t>
      </w:r>
      <w:r w:rsidR="00E569D4" w:rsidRPr="00214413">
        <w:rPr>
          <w:rFonts w:eastAsia="Times New Roman" w:cs="Arial"/>
          <w:sz w:val="24"/>
          <w:szCs w:val="24"/>
        </w:rPr>
        <w:t>control processes</w:t>
      </w:r>
      <w:r w:rsidR="00E569D4">
        <w:rPr>
          <w:rFonts w:eastAsia="Times New Roman" w:cs="Arial"/>
          <w:sz w:val="24"/>
          <w:szCs w:val="24"/>
        </w:rPr>
        <w:t>.</w:t>
      </w:r>
    </w:p>
    <w:p w:rsidR="00E1039F" w:rsidRPr="0076672F" w:rsidRDefault="00665A3A" w:rsidP="002D4086">
      <w:pPr>
        <w:ind w:firstLine="284"/>
        <w:rPr>
          <w:b/>
          <w:sz w:val="24"/>
          <w:szCs w:val="24"/>
        </w:rPr>
      </w:pPr>
      <w:r>
        <w:rPr>
          <w:b/>
          <w:sz w:val="24"/>
          <w:szCs w:val="24"/>
        </w:rPr>
        <w:t xml:space="preserve">Article </w:t>
      </w:r>
      <w:r w:rsidR="002D4086" w:rsidRPr="0076672F">
        <w:rPr>
          <w:b/>
          <w:sz w:val="24"/>
          <w:szCs w:val="24"/>
        </w:rPr>
        <w:t>2</w:t>
      </w:r>
      <w:r w:rsidR="0097416D" w:rsidRPr="0076672F">
        <w:rPr>
          <w:b/>
          <w:sz w:val="24"/>
          <w:szCs w:val="24"/>
        </w:rPr>
        <w:t>3</w:t>
      </w:r>
      <w:r w:rsidR="002D4086" w:rsidRPr="0076672F">
        <w:rPr>
          <w:b/>
          <w:sz w:val="24"/>
          <w:szCs w:val="24"/>
        </w:rPr>
        <w:t xml:space="preserve">. </w:t>
      </w:r>
      <w:r w:rsidR="00D955A0">
        <w:rPr>
          <w:b/>
          <w:sz w:val="24"/>
          <w:szCs w:val="24"/>
        </w:rPr>
        <w:t xml:space="preserve">Internal Audit </w:t>
      </w:r>
      <w:r w:rsidR="00FA00C4">
        <w:rPr>
          <w:b/>
          <w:sz w:val="24"/>
          <w:szCs w:val="24"/>
        </w:rPr>
        <w:t xml:space="preserve">engagement </w:t>
      </w:r>
      <w:r w:rsidR="00D955A0">
        <w:rPr>
          <w:b/>
          <w:sz w:val="24"/>
          <w:szCs w:val="24"/>
        </w:rPr>
        <w:t xml:space="preserve">Planning and Objectives </w:t>
      </w:r>
    </w:p>
    <w:p w:rsidR="0068668C" w:rsidRPr="0076672F" w:rsidRDefault="0068668C" w:rsidP="0068668C">
      <w:pPr>
        <w:ind w:firstLine="284"/>
        <w:jc w:val="both"/>
        <w:rPr>
          <w:sz w:val="24"/>
          <w:szCs w:val="24"/>
        </w:rPr>
      </w:pPr>
      <w:r w:rsidRPr="0076672F">
        <w:rPr>
          <w:rFonts w:cs="Sylfaen"/>
          <w:sz w:val="24"/>
          <w:szCs w:val="24"/>
        </w:rPr>
        <w:t xml:space="preserve">1. </w:t>
      </w:r>
      <w:r w:rsidR="00D955A0" w:rsidRPr="00214413">
        <w:rPr>
          <w:rFonts w:eastAsia="Times New Roman" w:cs="Arial"/>
          <w:sz w:val="24"/>
          <w:szCs w:val="24"/>
        </w:rPr>
        <w:t xml:space="preserve">In planning the engagement, </w:t>
      </w:r>
      <w:r w:rsidR="00FA00C4">
        <w:rPr>
          <w:rFonts w:eastAsia="Times New Roman" w:cs="Arial"/>
          <w:sz w:val="24"/>
          <w:szCs w:val="24"/>
        </w:rPr>
        <w:t>head of internal audit unit</w:t>
      </w:r>
      <w:r w:rsidR="00D955A0" w:rsidRPr="00214413">
        <w:rPr>
          <w:rFonts w:eastAsia="Times New Roman" w:cs="Arial"/>
          <w:sz w:val="24"/>
          <w:szCs w:val="24"/>
        </w:rPr>
        <w:t xml:space="preserve"> must consider</w:t>
      </w:r>
      <w:r w:rsidR="00D955A0">
        <w:rPr>
          <w:rFonts w:eastAsia="Times New Roman" w:cs="Arial"/>
          <w:sz w:val="24"/>
          <w:szCs w:val="24"/>
        </w:rPr>
        <w:t>:</w:t>
      </w:r>
      <w:r w:rsidR="00D955A0" w:rsidRPr="0076672F">
        <w:rPr>
          <w:rFonts w:cs="Sylfaen"/>
          <w:sz w:val="24"/>
          <w:szCs w:val="24"/>
        </w:rPr>
        <w:t xml:space="preserve"> </w:t>
      </w:r>
    </w:p>
    <w:p w:rsidR="00D71D89" w:rsidRPr="00214413" w:rsidRDefault="00D71D89" w:rsidP="00D71D89">
      <w:pPr>
        <w:numPr>
          <w:ilvl w:val="0"/>
          <w:numId w:val="24"/>
        </w:numPr>
        <w:shd w:val="clear" w:color="auto" w:fill="FFFFFF"/>
        <w:spacing w:before="100" w:beforeAutospacing="1" w:after="100" w:afterAutospacing="1" w:line="348" w:lineRule="atLeast"/>
        <w:ind w:left="0"/>
        <w:rPr>
          <w:rFonts w:eastAsia="Times New Roman" w:cs="Arial"/>
          <w:sz w:val="24"/>
          <w:szCs w:val="24"/>
        </w:rPr>
      </w:pPr>
      <w:r>
        <w:rPr>
          <w:rFonts w:cs="Sylfaen"/>
          <w:sz w:val="24"/>
          <w:szCs w:val="24"/>
        </w:rPr>
        <w:t>a</w:t>
      </w:r>
      <w:r w:rsidR="0068668C" w:rsidRPr="0076672F">
        <w:rPr>
          <w:rFonts w:cs="Sylfaen"/>
          <w:sz w:val="24"/>
          <w:szCs w:val="24"/>
        </w:rPr>
        <w:t xml:space="preserve">) </w:t>
      </w:r>
      <w:r w:rsidRPr="00214413">
        <w:rPr>
          <w:rFonts w:eastAsia="Times New Roman" w:cs="Arial"/>
          <w:sz w:val="24"/>
          <w:szCs w:val="24"/>
        </w:rPr>
        <w:t xml:space="preserve">The objectives of the </w:t>
      </w:r>
      <w:proofErr w:type="spellStart"/>
      <w:r w:rsidR="00434DAE">
        <w:rPr>
          <w:rFonts w:eastAsia="Times New Roman" w:cs="Arial"/>
          <w:sz w:val="24"/>
          <w:szCs w:val="24"/>
        </w:rPr>
        <w:t>auditee</w:t>
      </w:r>
      <w:proofErr w:type="spellEnd"/>
      <w:r w:rsidRPr="00214413">
        <w:rPr>
          <w:rFonts w:eastAsia="Times New Roman" w:cs="Arial"/>
          <w:sz w:val="24"/>
          <w:szCs w:val="24"/>
        </w:rPr>
        <w:t xml:space="preserve"> and the means by </w:t>
      </w:r>
      <w:r w:rsidR="00EA33A0">
        <w:rPr>
          <w:rFonts w:eastAsia="Times New Roman" w:cs="Arial"/>
          <w:sz w:val="24"/>
          <w:szCs w:val="24"/>
        </w:rPr>
        <w:t xml:space="preserve">to control </w:t>
      </w:r>
      <w:r w:rsidRPr="00214413">
        <w:rPr>
          <w:rFonts w:eastAsia="Times New Roman" w:cs="Arial"/>
          <w:sz w:val="24"/>
          <w:szCs w:val="24"/>
        </w:rPr>
        <w:t xml:space="preserve">its </w:t>
      </w:r>
      <w:r w:rsidR="00D866B2">
        <w:rPr>
          <w:rFonts w:eastAsia="Times New Roman" w:cs="Arial"/>
          <w:sz w:val="24"/>
          <w:szCs w:val="24"/>
        </w:rPr>
        <w:t>performance</w:t>
      </w:r>
      <w:r w:rsidRPr="00214413">
        <w:rPr>
          <w:rFonts w:eastAsia="Times New Roman" w:cs="Arial"/>
          <w:sz w:val="24"/>
          <w:szCs w:val="24"/>
        </w:rPr>
        <w:t>;</w:t>
      </w:r>
    </w:p>
    <w:p w:rsidR="0068668C" w:rsidRPr="0076672F" w:rsidRDefault="00D71D89" w:rsidP="00D71D89">
      <w:pPr>
        <w:spacing w:after="120"/>
        <w:jc w:val="both"/>
        <w:rPr>
          <w:sz w:val="24"/>
          <w:szCs w:val="24"/>
        </w:rPr>
      </w:pPr>
      <w:r>
        <w:rPr>
          <w:rFonts w:cs="Sylfaen"/>
          <w:sz w:val="24"/>
          <w:szCs w:val="24"/>
        </w:rPr>
        <w:t>b</w:t>
      </w:r>
      <w:r w:rsidR="0068668C" w:rsidRPr="0076672F">
        <w:rPr>
          <w:rFonts w:cs="Sylfaen"/>
          <w:sz w:val="24"/>
          <w:szCs w:val="24"/>
        </w:rPr>
        <w:t xml:space="preserve">) </w:t>
      </w:r>
      <w:r w:rsidRPr="00214413">
        <w:rPr>
          <w:rFonts w:eastAsia="Times New Roman" w:cs="Arial"/>
          <w:sz w:val="24"/>
          <w:szCs w:val="24"/>
        </w:rPr>
        <w:t xml:space="preserve">The significant risks to the </w:t>
      </w:r>
      <w:proofErr w:type="spellStart"/>
      <w:r w:rsidR="00434DAE">
        <w:rPr>
          <w:rFonts w:eastAsia="Times New Roman" w:cs="Arial"/>
          <w:sz w:val="24"/>
          <w:szCs w:val="24"/>
        </w:rPr>
        <w:t>auditee</w:t>
      </w:r>
      <w:proofErr w:type="spellEnd"/>
      <w:r w:rsidRPr="00214413">
        <w:rPr>
          <w:rFonts w:eastAsia="Times New Roman" w:cs="Arial"/>
          <w:sz w:val="24"/>
          <w:szCs w:val="24"/>
        </w:rPr>
        <w:t>, its objectives, resources, and operations and the means by which the potential impact of risk is kept to an acceptable level</w:t>
      </w:r>
      <w:r>
        <w:rPr>
          <w:rFonts w:eastAsia="Times New Roman" w:cs="Arial"/>
          <w:sz w:val="24"/>
          <w:szCs w:val="24"/>
        </w:rPr>
        <w:t>;</w:t>
      </w:r>
    </w:p>
    <w:p w:rsidR="0068668C" w:rsidRPr="0076672F" w:rsidRDefault="00D71D89" w:rsidP="00C80846">
      <w:pPr>
        <w:spacing w:after="120"/>
        <w:jc w:val="both"/>
        <w:rPr>
          <w:sz w:val="24"/>
          <w:szCs w:val="24"/>
        </w:rPr>
      </w:pPr>
      <w:r>
        <w:rPr>
          <w:rFonts w:cs="Sylfaen"/>
          <w:sz w:val="24"/>
          <w:szCs w:val="24"/>
        </w:rPr>
        <w:t>c</w:t>
      </w:r>
      <w:r w:rsidR="0068668C" w:rsidRPr="0076672F">
        <w:rPr>
          <w:rFonts w:cs="Sylfaen"/>
          <w:sz w:val="24"/>
          <w:szCs w:val="24"/>
        </w:rPr>
        <w:t xml:space="preserve">) </w:t>
      </w:r>
      <w:r w:rsidR="007E2052" w:rsidRPr="00214413">
        <w:rPr>
          <w:rFonts w:eastAsia="Times New Roman" w:cs="Arial"/>
          <w:sz w:val="24"/>
          <w:szCs w:val="24"/>
        </w:rPr>
        <w:t>The adequacy an</w:t>
      </w:r>
      <w:r w:rsidR="007E2052">
        <w:rPr>
          <w:rFonts w:eastAsia="Times New Roman" w:cs="Arial"/>
          <w:sz w:val="24"/>
          <w:szCs w:val="24"/>
        </w:rPr>
        <w:t xml:space="preserve">d effectiveness </w:t>
      </w:r>
      <w:r w:rsidR="00665A3A">
        <w:rPr>
          <w:rFonts w:eastAsia="Times New Roman" w:cs="Arial"/>
          <w:sz w:val="24"/>
          <w:szCs w:val="24"/>
        </w:rPr>
        <w:t xml:space="preserve">of </w:t>
      </w:r>
      <w:r w:rsidR="007E2052" w:rsidRPr="00214413">
        <w:rPr>
          <w:rFonts w:eastAsia="Times New Roman" w:cs="Arial"/>
          <w:sz w:val="24"/>
          <w:szCs w:val="24"/>
        </w:rPr>
        <w:t xml:space="preserve">risk management and control processes </w:t>
      </w:r>
      <w:r w:rsidR="008765F7">
        <w:rPr>
          <w:rFonts w:eastAsia="Times New Roman" w:cs="Arial"/>
          <w:sz w:val="24"/>
          <w:szCs w:val="24"/>
        </w:rPr>
        <w:t xml:space="preserve">for the </w:t>
      </w:r>
      <w:proofErr w:type="spellStart"/>
      <w:r w:rsidR="002C7AAA">
        <w:rPr>
          <w:rFonts w:eastAsia="Times New Roman" w:cs="Arial"/>
          <w:sz w:val="24"/>
          <w:szCs w:val="24"/>
        </w:rPr>
        <w:t>auditee</w:t>
      </w:r>
      <w:proofErr w:type="spellEnd"/>
      <w:r w:rsidR="008765F7" w:rsidRPr="00214413">
        <w:rPr>
          <w:rFonts w:eastAsia="Times New Roman" w:cs="Arial"/>
          <w:sz w:val="24"/>
          <w:szCs w:val="24"/>
        </w:rPr>
        <w:t xml:space="preserve"> </w:t>
      </w:r>
      <w:r w:rsidR="007E2052" w:rsidRPr="00214413">
        <w:rPr>
          <w:rFonts w:eastAsia="Times New Roman" w:cs="Arial"/>
          <w:sz w:val="24"/>
          <w:szCs w:val="24"/>
        </w:rPr>
        <w:t>compared to a relevant control framework or model;</w:t>
      </w:r>
      <w:r w:rsidR="007E2052">
        <w:rPr>
          <w:rFonts w:eastAsia="Times New Roman" w:cs="Arial"/>
          <w:sz w:val="24"/>
          <w:szCs w:val="24"/>
        </w:rPr>
        <w:t xml:space="preserve"> </w:t>
      </w:r>
    </w:p>
    <w:p w:rsidR="0068668C" w:rsidRPr="0076672F" w:rsidRDefault="00C80846" w:rsidP="00C80846">
      <w:pPr>
        <w:spacing w:after="120"/>
        <w:jc w:val="both"/>
        <w:rPr>
          <w:sz w:val="24"/>
          <w:szCs w:val="24"/>
        </w:rPr>
      </w:pPr>
      <w:r>
        <w:rPr>
          <w:rFonts w:cs="Sylfaen"/>
          <w:sz w:val="24"/>
          <w:szCs w:val="24"/>
        </w:rPr>
        <w:t>d</w:t>
      </w:r>
      <w:r w:rsidR="0068668C" w:rsidRPr="0076672F">
        <w:rPr>
          <w:rFonts w:cs="Sylfaen"/>
          <w:sz w:val="24"/>
          <w:szCs w:val="24"/>
        </w:rPr>
        <w:t xml:space="preserve">) </w:t>
      </w:r>
      <w:r w:rsidR="00D866B2" w:rsidRPr="00214413">
        <w:rPr>
          <w:rFonts w:eastAsia="Times New Roman" w:cs="Arial"/>
          <w:sz w:val="24"/>
          <w:szCs w:val="24"/>
        </w:rPr>
        <w:t>The opportunities for making significant improvements to the risk management and control processes</w:t>
      </w:r>
      <w:r w:rsidR="00D866B2" w:rsidRPr="0076672F">
        <w:rPr>
          <w:rFonts w:cs="Sylfaen"/>
          <w:sz w:val="24"/>
          <w:szCs w:val="24"/>
        </w:rPr>
        <w:t xml:space="preserve"> </w:t>
      </w:r>
      <w:r w:rsidR="00DA19C9">
        <w:rPr>
          <w:rFonts w:cs="Sylfaen"/>
          <w:sz w:val="24"/>
          <w:szCs w:val="24"/>
        </w:rPr>
        <w:t xml:space="preserve">for the </w:t>
      </w:r>
      <w:proofErr w:type="spellStart"/>
      <w:r w:rsidR="00325F96">
        <w:rPr>
          <w:rFonts w:eastAsia="Times New Roman" w:cs="Arial"/>
          <w:sz w:val="24"/>
          <w:szCs w:val="24"/>
        </w:rPr>
        <w:t>auditee</w:t>
      </w:r>
      <w:proofErr w:type="spellEnd"/>
      <w:r w:rsidR="00DA19C9">
        <w:rPr>
          <w:rFonts w:eastAsia="Times New Roman" w:cs="Arial"/>
          <w:sz w:val="24"/>
          <w:szCs w:val="24"/>
        </w:rPr>
        <w:t>.</w:t>
      </w:r>
    </w:p>
    <w:p w:rsidR="0068668C" w:rsidRPr="0076672F" w:rsidRDefault="0068668C" w:rsidP="0068668C">
      <w:pPr>
        <w:ind w:firstLine="284"/>
        <w:jc w:val="both"/>
        <w:rPr>
          <w:sz w:val="24"/>
          <w:szCs w:val="24"/>
        </w:rPr>
      </w:pPr>
      <w:r w:rsidRPr="0076672F">
        <w:rPr>
          <w:sz w:val="24"/>
          <w:szCs w:val="24"/>
        </w:rPr>
        <w:t xml:space="preserve">2. </w:t>
      </w:r>
      <w:r w:rsidR="00DA19C9">
        <w:rPr>
          <w:sz w:val="24"/>
          <w:szCs w:val="24"/>
        </w:rPr>
        <w:t xml:space="preserve">Objectives </w:t>
      </w:r>
      <w:r w:rsidR="00DA19C9">
        <w:rPr>
          <w:rFonts w:eastAsia="Times New Roman" w:cs="Arial"/>
          <w:sz w:val="24"/>
          <w:szCs w:val="24"/>
        </w:rPr>
        <w:t>should be</w:t>
      </w:r>
      <w:r w:rsidR="00DA19C9" w:rsidRPr="00214413">
        <w:rPr>
          <w:rFonts w:eastAsia="Times New Roman" w:cs="Arial"/>
          <w:sz w:val="24"/>
          <w:szCs w:val="24"/>
        </w:rPr>
        <w:t xml:space="preserve"> </w:t>
      </w:r>
      <w:r w:rsidR="00DA19C9">
        <w:rPr>
          <w:rFonts w:eastAsia="Times New Roman" w:cs="Arial"/>
          <w:sz w:val="24"/>
          <w:szCs w:val="24"/>
        </w:rPr>
        <w:t>identified</w:t>
      </w:r>
      <w:r w:rsidR="00DA19C9" w:rsidRPr="00214413">
        <w:rPr>
          <w:rFonts w:eastAsia="Times New Roman" w:cs="Arial"/>
          <w:sz w:val="24"/>
          <w:szCs w:val="24"/>
        </w:rPr>
        <w:t xml:space="preserve"> for each </w:t>
      </w:r>
      <w:r w:rsidR="00DA19C9">
        <w:rPr>
          <w:rFonts w:eastAsia="Times New Roman" w:cs="Arial"/>
          <w:sz w:val="24"/>
          <w:szCs w:val="24"/>
        </w:rPr>
        <w:t>i</w:t>
      </w:r>
      <w:r w:rsidR="00DA19C9" w:rsidRPr="00214413">
        <w:rPr>
          <w:rFonts w:eastAsia="Times New Roman" w:cs="Arial"/>
          <w:sz w:val="24"/>
          <w:szCs w:val="24"/>
        </w:rPr>
        <w:t>nternal audit engagement</w:t>
      </w:r>
      <w:r w:rsidR="00DA19C9">
        <w:rPr>
          <w:rFonts w:eastAsia="Times New Roman" w:cs="Arial"/>
          <w:sz w:val="24"/>
          <w:szCs w:val="24"/>
        </w:rPr>
        <w:t>.</w:t>
      </w:r>
    </w:p>
    <w:p w:rsidR="0068668C" w:rsidRPr="0076672F" w:rsidRDefault="0068668C" w:rsidP="0068668C">
      <w:pPr>
        <w:spacing w:after="120"/>
        <w:ind w:firstLine="284"/>
        <w:jc w:val="both"/>
        <w:rPr>
          <w:sz w:val="24"/>
          <w:szCs w:val="24"/>
        </w:rPr>
      </w:pPr>
      <w:r w:rsidRPr="0076672F">
        <w:rPr>
          <w:sz w:val="24"/>
          <w:szCs w:val="24"/>
        </w:rPr>
        <w:t>3.</w:t>
      </w:r>
      <w:r w:rsidRPr="0076672F">
        <w:rPr>
          <w:b/>
          <w:sz w:val="24"/>
          <w:szCs w:val="24"/>
        </w:rPr>
        <w:t xml:space="preserve"> </w:t>
      </w:r>
      <w:r w:rsidR="00DA19C9" w:rsidRPr="00214413">
        <w:rPr>
          <w:rFonts w:eastAsia="Times New Roman" w:cs="Arial"/>
          <w:sz w:val="24"/>
          <w:szCs w:val="24"/>
        </w:rPr>
        <w:t>Internal auditors must conduct a preliminary assessment of the risks relevant to the activity under review. Engagement objectives must reflect the results of this assessment</w:t>
      </w:r>
      <w:r w:rsidRPr="0076672F">
        <w:rPr>
          <w:sz w:val="24"/>
          <w:szCs w:val="24"/>
        </w:rPr>
        <w:t xml:space="preserve">. </w:t>
      </w:r>
    </w:p>
    <w:p w:rsidR="0068668C" w:rsidRPr="0076672F" w:rsidRDefault="0068668C" w:rsidP="0068668C">
      <w:pPr>
        <w:spacing w:after="120"/>
        <w:ind w:firstLine="284"/>
        <w:jc w:val="both"/>
        <w:rPr>
          <w:sz w:val="24"/>
          <w:szCs w:val="24"/>
        </w:rPr>
      </w:pPr>
      <w:r w:rsidRPr="0076672F">
        <w:rPr>
          <w:sz w:val="24"/>
          <w:szCs w:val="24"/>
        </w:rPr>
        <w:lastRenderedPageBreak/>
        <w:t xml:space="preserve">4. </w:t>
      </w:r>
      <w:r w:rsidR="006A4C99" w:rsidRPr="00214413">
        <w:rPr>
          <w:rFonts w:eastAsia="Times New Roman" w:cs="Arial"/>
          <w:sz w:val="24"/>
          <w:szCs w:val="24"/>
        </w:rPr>
        <w:t>Internal auditors must consider the probability of significant errors, fraud, noncompliance, and other exposures when developing the engagement objectives</w:t>
      </w:r>
      <w:r w:rsidR="00AB40BE">
        <w:rPr>
          <w:rFonts w:eastAsia="Times New Roman" w:cs="Arial"/>
          <w:sz w:val="24"/>
          <w:szCs w:val="24"/>
        </w:rPr>
        <w:t>.</w:t>
      </w:r>
      <w:r w:rsidR="006A4C99" w:rsidRPr="0076672F">
        <w:rPr>
          <w:sz w:val="24"/>
          <w:szCs w:val="24"/>
        </w:rPr>
        <w:t xml:space="preserve"> </w:t>
      </w:r>
    </w:p>
    <w:p w:rsidR="0068668C" w:rsidRPr="0076672F" w:rsidRDefault="0068668C" w:rsidP="0068668C">
      <w:pPr>
        <w:spacing w:after="120"/>
        <w:ind w:firstLine="284"/>
        <w:jc w:val="both"/>
        <w:rPr>
          <w:b/>
          <w:sz w:val="24"/>
          <w:szCs w:val="24"/>
        </w:rPr>
      </w:pPr>
      <w:r w:rsidRPr="0076672F">
        <w:rPr>
          <w:sz w:val="24"/>
          <w:szCs w:val="24"/>
        </w:rPr>
        <w:t>5.</w:t>
      </w:r>
      <w:r w:rsidRPr="0076672F">
        <w:rPr>
          <w:b/>
          <w:sz w:val="24"/>
          <w:szCs w:val="24"/>
        </w:rPr>
        <w:t xml:space="preserve"> </w:t>
      </w:r>
      <w:r w:rsidR="00F667F1" w:rsidRPr="00F667F1">
        <w:rPr>
          <w:sz w:val="24"/>
          <w:szCs w:val="24"/>
        </w:rPr>
        <w:t xml:space="preserve">Internal </w:t>
      </w:r>
      <w:r w:rsidR="008A590B" w:rsidRPr="008A590B">
        <w:rPr>
          <w:sz w:val="24"/>
          <w:szCs w:val="24"/>
        </w:rPr>
        <w:t>Audit</w:t>
      </w:r>
      <w:r w:rsidR="008A590B">
        <w:rPr>
          <w:b/>
          <w:sz w:val="24"/>
          <w:szCs w:val="24"/>
        </w:rPr>
        <w:t xml:space="preserve"> </w:t>
      </w:r>
      <w:r w:rsidR="008A590B" w:rsidRPr="00214413">
        <w:rPr>
          <w:rFonts w:eastAsia="Times New Roman" w:cs="Arial"/>
          <w:sz w:val="24"/>
          <w:szCs w:val="24"/>
        </w:rPr>
        <w:t>engagement objectives must be consistent with the organization's values, strategies, and objectives</w:t>
      </w:r>
      <w:r w:rsidR="008A590B">
        <w:rPr>
          <w:rFonts w:eastAsia="Times New Roman" w:cs="Arial"/>
          <w:sz w:val="24"/>
          <w:szCs w:val="24"/>
        </w:rPr>
        <w:t>.</w:t>
      </w:r>
    </w:p>
    <w:p w:rsidR="0068668C" w:rsidRPr="0076672F" w:rsidRDefault="0068668C" w:rsidP="002D4086">
      <w:pPr>
        <w:ind w:firstLine="284"/>
        <w:jc w:val="both"/>
        <w:rPr>
          <w:rFonts w:cs="Sylfaen"/>
          <w:sz w:val="24"/>
          <w:szCs w:val="24"/>
        </w:rPr>
      </w:pPr>
    </w:p>
    <w:p w:rsidR="00E1039F" w:rsidRPr="0076672F" w:rsidRDefault="00510F5E" w:rsidP="002D4086">
      <w:pPr>
        <w:ind w:firstLine="284"/>
        <w:rPr>
          <w:b/>
          <w:sz w:val="24"/>
          <w:szCs w:val="24"/>
        </w:rPr>
      </w:pPr>
      <w:r>
        <w:rPr>
          <w:b/>
          <w:sz w:val="24"/>
          <w:szCs w:val="24"/>
        </w:rPr>
        <w:t>Article</w:t>
      </w:r>
      <w:r w:rsidR="002D4086" w:rsidRPr="0076672F">
        <w:rPr>
          <w:b/>
          <w:sz w:val="24"/>
          <w:szCs w:val="24"/>
        </w:rPr>
        <w:t xml:space="preserve"> </w:t>
      </w:r>
      <w:r w:rsidR="00952591" w:rsidRPr="0076672F">
        <w:rPr>
          <w:b/>
          <w:sz w:val="24"/>
          <w:szCs w:val="24"/>
        </w:rPr>
        <w:t>2</w:t>
      </w:r>
      <w:r w:rsidR="0097416D" w:rsidRPr="0076672F">
        <w:rPr>
          <w:b/>
          <w:sz w:val="24"/>
          <w:szCs w:val="24"/>
        </w:rPr>
        <w:t>4</w:t>
      </w:r>
      <w:r w:rsidR="002D4086" w:rsidRPr="0076672F">
        <w:rPr>
          <w:b/>
          <w:sz w:val="24"/>
          <w:szCs w:val="24"/>
        </w:rPr>
        <w:t xml:space="preserve">. </w:t>
      </w:r>
      <w:r w:rsidR="007D5B80">
        <w:rPr>
          <w:b/>
          <w:sz w:val="24"/>
          <w:szCs w:val="24"/>
        </w:rPr>
        <w:t>Internal Audit</w:t>
      </w:r>
      <w:r w:rsidR="007D5B80" w:rsidRPr="007D5B80">
        <w:rPr>
          <w:b/>
          <w:sz w:val="24"/>
          <w:szCs w:val="24"/>
        </w:rPr>
        <w:t xml:space="preserve"> </w:t>
      </w:r>
      <w:r w:rsidR="007D5B80">
        <w:rPr>
          <w:b/>
          <w:sz w:val="24"/>
          <w:szCs w:val="24"/>
        </w:rPr>
        <w:t xml:space="preserve">Engagement </w:t>
      </w:r>
      <w:r w:rsidR="007D5B80" w:rsidRPr="007D5B80">
        <w:rPr>
          <w:b/>
          <w:sz w:val="24"/>
          <w:szCs w:val="24"/>
        </w:rPr>
        <w:t xml:space="preserve">Scope </w:t>
      </w:r>
    </w:p>
    <w:p w:rsidR="00E1039F" w:rsidRPr="0076672F" w:rsidRDefault="002D4086" w:rsidP="00942002">
      <w:pPr>
        <w:ind w:firstLine="284"/>
        <w:jc w:val="both"/>
        <w:rPr>
          <w:sz w:val="24"/>
          <w:szCs w:val="24"/>
        </w:rPr>
      </w:pPr>
      <w:r w:rsidRPr="0076672F">
        <w:rPr>
          <w:sz w:val="24"/>
          <w:szCs w:val="24"/>
        </w:rPr>
        <w:t xml:space="preserve">1. </w:t>
      </w:r>
      <w:r w:rsidR="00AD4937" w:rsidRPr="00214413">
        <w:rPr>
          <w:rFonts w:eastAsia="Times New Roman" w:cs="Arial"/>
          <w:sz w:val="24"/>
          <w:szCs w:val="24"/>
        </w:rPr>
        <w:t>The established scope must be sufficient to satisfy the objectives of the engagement</w:t>
      </w:r>
      <w:r w:rsidR="00AD4937">
        <w:rPr>
          <w:rFonts w:eastAsia="Times New Roman" w:cs="Arial"/>
          <w:sz w:val="24"/>
          <w:szCs w:val="24"/>
        </w:rPr>
        <w:t xml:space="preserve">. </w:t>
      </w:r>
    </w:p>
    <w:p w:rsidR="00E1039F" w:rsidRPr="0076672F" w:rsidRDefault="002D4086" w:rsidP="002D4086">
      <w:pPr>
        <w:spacing w:after="120"/>
        <w:ind w:firstLine="284"/>
        <w:jc w:val="both"/>
        <w:rPr>
          <w:sz w:val="24"/>
          <w:szCs w:val="24"/>
        </w:rPr>
      </w:pPr>
      <w:r w:rsidRPr="0076672F">
        <w:rPr>
          <w:sz w:val="24"/>
          <w:szCs w:val="24"/>
        </w:rPr>
        <w:t xml:space="preserve">2. </w:t>
      </w:r>
      <w:r w:rsidR="00052253" w:rsidRPr="00214413">
        <w:rPr>
          <w:rFonts w:eastAsia="Times New Roman" w:cs="Arial"/>
          <w:sz w:val="24"/>
          <w:szCs w:val="24"/>
        </w:rPr>
        <w:t xml:space="preserve">The scope of the </w:t>
      </w:r>
      <w:r w:rsidR="00D66CFC">
        <w:rPr>
          <w:rFonts w:eastAsia="Times New Roman" w:cs="Arial"/>
          <w:sz w:val="24"/>
          <w:szCs w:val="24"/>
        </w:rPr>
        <w:t xml:space="preserve">internal </w:t>
      </w:r>
      <w:r w:rsidR="00052253">
        <w:rPr>
          <w:rFonts w:eastAsia="Times New Roman" w:cs="Arial"/>
          <w:sz w:val="24"/>
          <w:szCs w:val="24"/>
        </w:rPr>
        <w:t xml:space="preserve">audit </w:t>
      </w:r>
      <w:r w:rsidR="00052253" w:rsidRPr="00214413">
        <w:rPr>
          <w:rFonts w:eastAsia="Times New Roman" w:cs="Arial"/>
          <w:sz w:val="24"/>
          <w:szCs w:val="24"/>
        </w:rPr>
        <w:t>engagement must include consideration of relevant systems, records, personnel, and physical properties, including those under the control of third parties</w:t>
      </w:r>
      <w:r w:rsidR="00C26AB9">
        <w:rPr>
          <w:rFonts w:eastAsia="Times New Roman" w:cs="Arial"/>
          <w:sz w:val="24"/>
          <w:szCs w:val="24"/>
        </w:rPr>
        <w:t>;</w:t>
      </w:r>
      <w:r w:rsidR="00052253" w:rsidRPr="0076672F">
        <w:rPr>
          <w:sz w:val="24"/>
          <w:szCs w:val="24"/>
        </w:rPr>
        <w:t xml:space="preserve"> </w:t>
      </w:r>
    </w:p>
    <w:p w:rsidR="00E1039F" w:rsidRPr="0076672F" w:rsidRDefault="002D4086" w:rsidP="002D4086">
      <w:pPr>
        <w:spacing w:after="120"/>
        <w:ind w:firstLine="284"/>
        <w:jc w:val="both"/>
        <w:rPr>
          <w:sz w:val="24"/>
          <w:szCs w:val="24"/>
        </w:rPr>
      </w:pPr>
      <w:r w:rsidRPr="0076672F">
        <w:rPr>
          <w:sz w:val="24"/>
          <w:szCs w:val="24"/>
        </w:rPr>
        <w:t>3.</w:t>
      </w:r>
      <w:r w:rsidRPr="0076672F">
        <w:rPr>
          <w:b/>
          <w:sz w:val="24"/>
          <w:szCs w:val="24"/>
        </w:rPr>
        <w:t xml:space="preserve"> </w:t>
      </w:r>
      <w:r w:rsidR="003B2EAC" w:rsidRPr="00214413">
        <w:rPr>
          <w:rFonts w:eastAsia="Times New Roman" w:cs="Arial"/>
          <w:sz w:val="24"/>
          <w:szCs w:val="24"/>
        </w:rPr>
        <w:t xml:space="preserve">In performing </w:t>
      </w:r>
      <w:r w:rsidR="00FE4747">
        <w:rPr>
          <w:rFonts w:eastAsia="Times New Roman" w:cs="Arial"/>
          <w:sz w:val="24"/>
          <w:szCs w:val="24"/>
        </w:rPr>
        <w:t xml:space="preserve">internal </w:t>
      </w:r>
      <w:r w:rsidR="003B2EAC">
        <w:rPr>
          <w:rFonts w:eastAsia="Times New Roman" w:cs="Arial"/>
          <w:sz w:val="24"/>
          <w:szCs w:val="24"/>
        </w:rPr>
        <w:t>audit</w:t>
      </w:r>
      <w:r w:rsidR="003B2EAC" w:rsidRPr="00214413">
        <w:rPr>
          <w:rFonts w:eastAsia="Times New Roman" w:cs="Arial"/>
          <w:sz w:val="24"/>
          <w:szCs w:val="24"/>
        </w:rPr>
        <w:t xml:space="preserve"> engagements, internal auditors must ensure that the scope of the engagement is sufficient to address the agreed-upon objectives. If internal auditors </w:t>
      </w:r>
      <w:r w:rsidR="003B2EAC">
        <w:rPr>
          <w:rFonts w:eastAsia="Times New Roman" w:cs="Arial"/>
          <w:sz w:val="24"/>
          <w:szCs w:val="24"/>
        </w:rPr>
        <w:t xml:space="preserve">doubt </w:t>
      </w:r>
      <w:r w:rsidR="003B2EAC" w:rsidRPr="00214413">
        <w:rPr>
          <w:rFonts w:eastAsia="Times New Roman" w:cs="Arial"/>
          <w:sz w:val="24"/>
          <w:szCs w:val="24"/>
        </w:rPr>
        <w:t>about the scope during the engagement, th</w:t>
      </w:r>
      <w:r w:rsidR="003B2EAC">
        <w:rPr>
          <w:rFonts w:eastAsia="Times New Roman" w:cs="Arial"/>
          <w:sz w:val="24"/>
          <w:szCs w:val="24"/>
        </w:rPr>
        <w:t>is</w:t>
      </w:r>
      <w:r w:rsidR="003B2EAC" w:rsidRPr="00214413">
        <w:rPr>
          <w:rFonts w:eastAsia="Times New Roman" w:cs="Arial"/>
          <w:sz w:val="24"/>
          <w:szCs w:val="24"/>
        </w:rPr>
        <w:t xml:space="preserve"> </w:t>
      </w:r>
      <w:r w:rsidR="003B2EAC">
        <w:rPr>
          <w:rFonts w:eastAsia="Times New Roman" w:cs="Arial"/>
          <w:sz w:val="24"/>
          <w:szCs w:val="24"/>
        </w:rPr>
        <w:t xml:space="preserve">fact </w:t>
      </w:r>
      <w:r w:rsidR="003B2EAC" w:rsidRPr="00214413">
        <w:rPr>
          <w:rFonts w:eastAsia="Times New Roman" w:cs="Arial"/>
          <w:sz w:val="24"/>
          <w:szCs w:val="24"/>
        </w:rPr>
        <w:t xml:space="preserve">must be discussed with the </w:t>
      </w:r>
      <w:r w:rsidR="00630963">
        <w:rPr>
          <w:rFonts w:eastAsia="Times New Roman" w:cs="Arial"/>
          <w:sz w:val="24"/>
          <w:szCs w:val="24"/>
        </w:rPr>
        <w:t>head of institution</w:t>
      </w:r>
      <w:r w:rsidR="00630963" w:rsidRPr="00214413">
        <w:rPr>
          <w:rFonts w:eastAsia="Times New Roman" w:cs="Arial"/>
          <w:sz w:val="24"/>
          <w:szCs w:val="24"/>
        </w:rPr>
        <w:t xml:space="preserve"> </w:t>
      </w:r>
      <w:r w:rsidR="003B2EAC" w:rsidRPr="00214413">
        <w:rPr>
          <w:rFonts w:eastAsia="Times New Roman" w:cs="Arial"/>
          <w:sz w:val="24"/>
          <w:szCs w:val="24"/>
        </w:rPr>
        <w:t>to determine whether to continue with the engagement</w:t>
      </w:r>
      <w:r w:rsidR="003B2EAC">
        <w:rPr>
          <w:rFonts w:eastAsia="Times New Roman" w:cs="Arial"/>
          <w:sz w:val="24"/>
          <w:szCs w:val="24"/>
        </w:rPr>
        <w:t xml:space="preserve">. </w:t>
      </w:r>
    </w:p>
    <w:p w:rsidR="00074171" w:rsidRPr="0076672F" w:rsidRDefault="002D4086" w:rsidP="002D4086">
      <w:pPr>
        <w:spacing w:after="120"/>
        <w:ind w:firstLine="284"/>
        <w:jc w:val="both"/>
        <w:rPr>
          <w:sz w:val="24"/>
          <w:szCs w:val="24"/>
        </w:rPr>
      </w:pPr>
      <w:r w:rsidRPr="0076672F">
        <w:rPr>
          <w:sz w:val="24"/>
          <w:szCs w:val="24"/>
        </w:rPr>
        <w:t xml:space="preserve">4. </w:t>
      </w:r>
      <w:r w:rsidR="00151D61" w:rsidRPr="00214413">
        <w:rPr>
          <w:rFonts w:eastAsia="Times New Roman" w:cs="Arial"/>
          <w:sz w:val="24"/>
          <w:szCs w:val="24"/>
        </w:rPr>
        <w:t xml:space="preserve">During </w:t>
      </w:r>
      <w:r w:rsidR="00F854BE">
        <w:rPr>
          <w:rFonts w:eastAsia="Times New Roman" w:cs="Arial"/>
          <w:sz w:val="24"/>
          <w:szCs w:val="24"/>
        </w:rPr>
        <w:t xml:space="preserve">internal </w:t>
      </w:r>
      <w:r w:rsidR="00151D61">
        <w:rPr>
          <w:rFonts w:eastAsia="Times New Roman" w:cs="Arial"/>
          <w:sz w:val="24"/>
          <w:szCs w:val="24"/>
        </w:rPr>
        <w:t>audit</w:t>
      </w:r>
      <w:r w:rsidR="00151D61" w:rsidRPr="00214413">
        <w:rPr>
          <w:rFonts w:eastAsia="Times New Roman" w:cs="Arial"/>
          <w:sz w:val="24"/>
          <w:szCs w:val="24"/>
        </w:rPr>
        <w:t xml:space="preserve"> engagements, internal auditors must address controls consistent with the engagement's objectives and be alert to significant control issues</w:t>
      </w:r>
      <w:r w:rsidR="00074171" w:rsidRPr="0076672F">
        <w:rPr>
          <w:sz w:val="24"/>
          <w:szCs w:val="24"/>
        </w:rPr>
        <w:t>.</w:t>
      </w:r>
    </w:p>
    <w:p w:rsidR="00E1039F" w:rsidRPr="0076672F" w:rsidRDefault="00395120" w:rsidP="002D4086">
      <w:pPr>
        <w:ind w:firstLine="284"/>
        <w:rPr>
          <w:b/>
          <w:sz w:val="24"/>
          <w:szCs w:val="24"/>
        </w:rPr>
      </w:pPr>
      <w:r>
        <w:rPr>
          <w:b/>
          <w:sz w:val="24"/>
          <w:szCs w:val="24"/>
        </w:rPr>
        <w:t>Article</w:t>
      </w:r>
      <w:r w:rsidR="0097416D" w:rsidRPr="0076672F">
        <w:rPr>
          <w:b/>
          <w:sz w:val="24"/>
          <w:szCs w:val="24"/>
        </w:rPr>
        <w:t xml:space="preserve"> 25</w:t>
      </w:r>
      <w:r w:rsidR="002D4086" w:rsidRPr="0076672F">
        <w:rPr>
          <w:b/>
          <w:sz w:val="24"/>
          <w:szCs w:val="24"/>
        </w:rPr>
        <w:t xml:space="preserve">. </w:t>
      </w:r>
      <w:r w:rsidR="00E1039F" w:rsidRPr="0076672F">
        <w:rPr>
          <w:b/>
          <w:sz w:val="24"/>
          <w:szCs w:val="24"/>
        </w:rPr>
        <w:t xml:space="preserve"> </w:t>
      </w:r>
      <w:r w:rsidR="00907C47" w:rsidRPr="00907C47">
        <w:rPr>
          <w:b/>
          <w:sz w:val="24"/>
          <w:szCs w:val="24"/>
        </w:rPr>
        <w:t xml:space="preserve">Resource Allocation </w:t>
      </w:r>
    </w:p>
    <w:p w:rsidR="00E1039F" w:rsidRPr="0076672F" w:rsidRDefault="00793149" w:rsidP="00FD60BA">
      <w:pPr>
        <w:ind w:firstLine="284"/>
        <w:jc w:val="both"/>
        <w:rPr>
          <w:sz w:val="24"/>
          <w:szCs w:val="24"/>
        </w:rPr>
      </w:pPr>
      <w:r>
        <w:rPr>
          <w:sz w:val="24"/>
          <w:szCs w:val="24"/>
        </w:rPr>
        <w:t>Head of internal audit unit</w:t>
      </w:r>
      <w:r w:rsidR="00907C47">
        <w:rPr>
          <w:sz w:val="24"/>
          <w:szCs w:val="24"/>
        </w:rPr>
        <w:t xml:space="preserve"> </w:t>
      </w:r>
      <w:r w:rsidR="00A13505" w:rsidRPr="00214413">
        <w:rPr>
          <w:rFonts w:eastAsia="Times New Roman" w:cs="Arial"/>
          <w:sz w:val="24"/>
          <w:szCs w:val="24"/>
        </w:rPr>
        <w:t>must determine appropriate and sufficient resources to achieve engagement objectives based on an evaluation of the nature and complexity of each engagement, time constraints, and available resources</w:t>
      </w:r>
      <w:r w:rsidR="003658DB">
        <w:rPr>
          <w:rFonts w:eastAsia="Times New Roman" w:cs="Arial"/>
          <w:sz w:val="24"/>
          <w:szCs w:val="24"/>
        </w:rPr>
        <w:t>.</w:t>
      </w:r>
    </w:p>
    <w:p w:rsidR="00E1039F" w:rsidRPr="0076672F" w:rsidRDefault="00064049" w:rsidP="00952591">
      <w:pPr>
        <w:ind w:firstLine="284"/>
        <w:rPr>
          <w:b/>
          <w:sz w:val="24"/>
          <w:szCs w:val="24"/>
        </w:rPr>
      </w:pPr>
      <w:r>
        <w:rPr>
          <w:b/>
          <w:sz w:val="24"/>
          <w:szCs w:val="24"/>
        </w:rPr>
        <w:t>Article</w:t>
      </w:r>
      <w:r w:rsidRPr="0076672F">
        <w:rPr>
          <w:b/>
          <w:sz w:val="24"/>
          <w:szCs w:val="24"/>
        </w:rPr>
        <w:t xml:space="preserve"> </w:t>
      </w:r>
      <w:r w:rsidR="0097416D" w:rsidRPr="0076672F">
        <w:rPr>
          <w:b/>
          <w:sz w:val="24"/>
          <w:szCs w:val="24"/>
        </w:rPr>
        <w:t>26</w:t>
      </w:r>
      <w:r w:rsidR="002D4086" w:rsidRPr="0076672F">
        <w:rPr>
          <w:b/>
          <w:sz w:val="24"/>
          <w:szCs w:val="24"/>
        </w:rPr>
        <w:t xml:space="preserve">. </w:t>
      </w:r>
      <w:r w:rsidR="00E1039F" w:rsidRPr="0076672F">
        <w:rPr>
          <w:b/>
          <w:sz w:val="24"/>
          <w:szCs w:val="24"/>
        </w:rPr>
        <w:t xml:space="preserve"> </w:t>
      </w:r>
      <w:r w:rsidR="00D7524A">
        <w:rPr>
          <w:b/>
          <w:sz w:val="24"/>
          <w:szCs w:val="24"/>
        </w:rPr>
        <w:t xml:space="preserve">Internal Auditing Individual Plan </w:t>
      </w:r>
    </w:p>
    <w:p w:rsidR="00E1039F" w:rsidRPr="0076672F" w:rsidRDefault="002D4086" w:rsidP="002D4086">
      <w:pPr>
        <w:spacing w:after="120"/>
        <w:ind w:firstLine="284"/>
        <w:jc w:val="both"/>
        <w:rPr>
          <w:sz w:val="24"/>
          <w:szCs w:val="24"/>
        </w:rPr>
      </w:pPr>
      <w:r w:rsidRPr="0076672F">
        <w:rPr>
          <w:sz w:val="24"/>
          <w:szCs w:val="24"/>
        </w:rPr>
        <w:t xml:space="preserve">1. </w:t>
      </w:r>
      <w:r w:rsidR="00C3587E">
        <w:rPr>
          <w:sz w:val="24"/>
          <w:szCs w:val="24"/>
        </w:rPr>
        <w:t>The head of internal audit unit</w:t>
      </w:r>
      <w:r w:rsidR="00D7524A">
        <w:rPr>
          <w:sz w:val="24"/>
          <w:szCs w:val="24"/>
        </w:rPr>
        <w:t xml:space="preserve"> </w:t>
      </w:r>
      <w:r w:rsidR="00D7524A" w:rsidRPr="00214413">
        <w:rPr>
          <w:rFonts w:eastAsia="Times New Roman" w:cs="Arial"/>
          <w:sz w:val="24"/>
          <w:szCs w:val="24"/>
        </w:rPr>
        <w:t xml:space="preserve">must develop and document </w:t>
      </w:r>
      <w:r w:rsidR="00D7524A">
        <w:rPr>
          <w:rFonts w:eastAsia="Times New Roman" w:cs="Arial"/>
          <w:sz w:val="24"/>
          <w:szCs w:val="24"/>
        </w:rPr>
        <w:t xml:space="preserve">individual </w:t>
      </w:r>
      <w:r w:rsidR="00D7524A" w:rsidRPr="00214413">
        <w:rPr>
          <w:rFonts w:eastAsia="Times New Roman" w:cs="Arial"/>
          <w:sz w:val="24"/>
          <w:szCs w:val="24"/>
        </w:rPr>
        <w:t xml:space="preserve">work </w:t>
      </w:r>
      <w:r w:rsidR="00D7524A">
        <w:rPr>
          <w:rFonts w:eastAsia="Times New Roman" w:cs="Arial"/>
          <w:sz w:val="24"/>
          <w:szCs w:val="24"/>
        </w:rPr>
        <w:t>plans</w:t>
      </w:r>
      <w:r w:rsidR="00D7524A" w:rsidRPr="00214413">
        <w:rPr>
          <w:rFonts w:eastAsia="Times New Roman" w:cs="Arial"/>
          <w:sz w:val="24"/>
          <w:szCs w:val="24"/>
        </w:rPr>
        <w:t xml:space="preserve"> that achieve the engagement objectives</w:t>
      </w:r>
      <w:r w:rsidR="0041100E">
        <w:rPr>
          <w:rFonts w:eastAsia="Times New Roman" w:cs="Arial"/>
          <w:sz w:val="24"/>
          <w:szCs w:val="24"/>
        </w:rPr>
        <w:t>.</w:t>
      </w:r>
    </w:p>
    <w:p w:rsidR="00E1039F" w:rsidRPr="0076672F" w:rsidRDefault="002D4086" w:rsidP="002D4086">
      <w:pPr>
        <w:spacing w:after="120"/>
        <w:ind w:firstLine="284"/>
        <w:jc w:val="both"/>
        <w:rPr>
          <w:sz w:val="24"/>
          <w:szCs w:val="24"/>
        </w:rPr>
      </w:pPr>
      <w:r w:rsidRPr="0076672F">
        <w:rPr>
          <w:sz w:val="24"/>
          <w:szCs w:val="24"/>
        </w:rPr>
        <w:t>2.</w:t>
      </w:r>
      <w:r w:rsidRPr="0076672F">
        <w:rPr>
          <w:b/>
          <w:sz w:val="24"/>
          <w:szCs w:val="24"/>
        </w:rPr>
        <w:t xml:space="preserve"> </w:t>
      </w:r>
      <w:r w:rsidR="00D11B0E">
        <w:rPr>
          <w:rFonts w:eastAsia="Times New Roman" w:cs="Arial"/>
          <w:sz w:val="24"/>
          <w:szCs w:val="24"/>
        </w:rPr>
        <w:t xml:space="preserve">Individual </w:t>
      </w:r>
      <w:r w:rsidR="00784807" w:rsidRPr="00214413">
        <w:rPr>
          <w:rFonts w:eastAsia="Times New Roman" w:cs="Arial"/>
          <w:sz w:val="24"/>
          <w:szCs w:val="24"/>
        </w:rPr>
        <w:t xml:space="preserve">work </w:t>
      </w:r>
      <w:r w:rsidR="00784807">
        <w:rPr>
          <w:rFonts w:eastAsia="Times New Roman" w:cs="Arial"/>
          <w:sz w:val="24"/>
          <w:szCs w:val="24"/>
        </w:rPr>
        <w:t>plans</w:t>
      </w:r>
      <w:r w:rsidR="00784807" w:rsidRPr="00214413">
        <w:rPr>
          <w:rFonts w:eastAsia="Times New Roman" w:cs="Arial"/>
          <w:sz w:val="24"/>
          <w:szCs w:val="24"/>
        </w:rPr>
        <w:t xml:space="preserve"> must include the procedures for identifying, </w:t>
      </w:r>
      <w:r w:rsidR="00404ACB">
        <w:rPr>
          <w:rFonts w:eastAsia="Times New Roman" w:cs="Arial"/>
          <w:sz w:val="24"/>
          <w:szCs w:val="24"/>
        </w:rPr>
        <w:t xml:space="preserve">gathering, </w:t>
      </w:r>
      <w:r w:rsidR="00784807" w:rsidRPr="00214413">
        <w:rPr>
          <w:rFonts w:eastAsia="Times New Roman" w:cs="Arial"/>
          <w:sz w:val="24"/>
          <w:szCs w:val="24"/>
        </w:rPr>
        <w:t xml:space="preserve">analyzing, evaluating, and documenting information during the engagement. The work </w:t>
      </w:r>
      <w:r w:rsidR="006B0332">
        <w:rPr>
          <w:rFonts w:eastAsia="Times New Roman" w:cs="Arial"/>
          <w:sz w:val="24"/>
          <w:szCs w:val="24"/>
        </w:rPr>
        <w:t>plan</w:t>
      </w:r>
      <w:r w:rsidR="00784807" w:rsidRPr="00214413">
        <w:rPr>
          <w:rFonts w:eastAsia="Times New Roman" w:cs="Arial"/>
          <w:sz w:val="24"/>
          <w:szCs w:val="24"/>
        </w:rPr>
        <w:t xml:space="preserve"> must be approved prior to its implementation, and any adjustments approved promptly</w:t>
      </w:r>
      <w:r w:rsidR="00973574">
        <w:rPr>
          <w:rFonts w:eastAsia="Times New Roman" w:cs="Arial"/>
          <w:sz w:val="24"/>
          <w:szCs w:val="24"/>
        </w:rPr>
        <w:t>.</w:t>
      </w:r>
    </w:p>
    <w:p w:rsidR="00E1039F" w:rsidRPr="0076672F" w:rsidRDefault="002D4086" w:rsidP="002D4086">
      <w:pPr>
        <w:spacing w:after="120"/>
        <w:ind w:firstLine="284"/>
        <w:jc w:val="both"/>
        <w:rPr>
          <w:sz w:val="24"/>
          <w:szCs w:val="24"/>
        </w:rPr>
      </w:pPr>
      <w:r w:rsidRPr="0076672F">
        <w:rPr>
          <w:sz w:val="24"/>
          <w:szCs w:val="24"/>
        </w:rPr>
        <w:t>3.</w:t>
      </w:r>
      <w:r w:rsidRPr="0076672F">
        <w:rPr>
          <w:b/>
          <w:sz w:val="24"/>
          <w:szCs w:val="24"/>
        </w:rPr>
        <w:t xml:space="preserve"> </w:t>
      </w:r>
      <w:r w:rsidR="00992DD9" w:rsidRPr="00214413">
        <w:rPr>
          <w:rFonts w:eastAsia="Times New Roman" w:cs="Arial"/>
          <w:sz w:val="24"/>
          <w:szCs w:val="24"/>
        </w:rPr>
        <w:t xml:space="preserve">Work </w:t>
      </w:r>
      <w:r w:rsidR="00992DD9">
        <w:rPr>
          <w:rFonts w:eastAsia="Times New Roman" w:cs="Arial"/>
          <w:sz w:val="24"/>
          <w:szCs w:val="24"/>
        </w:rPr>
        <w:t>plans</w:t>
      </w:r>
      <w:r w:rsidR="00992DD9" w:rsidRPr="00214413">
        <w:rPr>
          <w:rFonts w:eastAsia="Times New Roman" w:cs="Arial"/>
          <w:sz w:val="24"/>
          <w:szCs w:val="24"/>
        </w:rPr>
        <w:t xml:space="preserve"> for </w:t>
      </w:r>
      <w:r w:rsidR="00BF3D29">
        <w:rPr>
          <w:rFonts w:eastAsia="Times New Roman" w:cs="Arial"/>
          <w:sz w:val="24"/>
          <w:szCs w:val="24"/>
        </w:rPr>
        <w:t xml:space="preserve">internal </w:t>
      </w:r>
      <w:r w:rsidR="00992DD9">
        <w:rPr>
          <w:rFonts w:eastAsia="Times New Roman" w:cs="Arial"/>
          <w:sz w:val="24"/>
          <w:szCs w:val="24"/>
        </w:rPr>
        <w:t>audit</w:t>
      </w:r>
      <w:r w:rsidR="00992DD9" w:rsidRPr="00214413">
        <w:rPr>
          <w:rFonts w:eastAsia="Times New Roman" w:cs="Arial"/>
          <w:sz w:val="24"/>
          <w:szCs w:val="24"/>
        </w:rPr>
        <w:t xml:space="preserve"> engagements may vary in form and content depending upon the nature of the engagement</w:t>
      </w:r>
      <w:r w:rsidR="000C5E77">
        <w:rPr>
          <w:rFonts w:eastAsia="Times New Roman" w:cs="Arial"/>
          <w:sz w:val="24"/>
          <w:szCs w:val="24"/>
        </w:rPr>
        <w:t>.</w:t>
      </w:r>
    </w:p>
    <w:p w:rsidR="00E1039F" w:rsidRPr="0076672F" w:rsidRDefault="00796DD9" w:rsidP="002D4086">
      <w:pPr>
        <w:ind w:firstLine="284"/>
        <w:rPr>
          <w:b/>
          <w:sz w:val="24"/>
          <w:szCs w:val="24"/>
        </w:rPr>
      </w:pPr>
      <w:r>
        <w:rPr>
          <w:b/>
          <w:sz w:val="24"/>
          <w:szCs w:val="24"/>
        </w:rPr>
        <w:t>Article</w:t>
      </w:r>
      <w:r w:rsidRPr="0076672F">
        <w:rPr>
          <w:b/>
          <w:sz w:val="24"/>
          <w:szCs w:val="24"/>
        </w:rPr>
        <w:t xml:space="preserve"> </w:t>
      </w:r>
      <w:r w:rsidR="0097416D" w:rsidRPr="0076672F">
        <w:rPr>
          <w:b/>
          <w:sz w:val="24"/>
          <w:szCs w:val="24"/>
        </w:rPr>
        <w:t>27</w:t>
      </w:r>
      <w:r w:rsidR="002D4086" w:rsidRPr="0076672F">
        <w:rPr>
          <w:b/>
          <w:sz w:val="24"/>
          <w:szCs w:val="24"/>
        </w:rPr>
        <w:t xml:space="preserve">. </w:t>
      </w:r>
      <w:r w:rsidR="009F4893" w:rsidRPr="009F4893">
        <w:rPr>
          <w:b/>
          <w:sz w:val="24"/>
          <w:szCs w:val="24"/>
        </w:rPr>
        <w:t xml:space="preserve">Performing </w:t>
      </w:r>
      <w:r w:rsidR="009F4893">
        <w:rPr>
          <w:b/>
          <w:sz w:val="24"/>
          <w:szCs w:val="24"/>
        </w:rPr>
        <w:t>Internal Auditing</w:t>
      </w:r>
      <w:r w:rsidR="009F4893" w:rsidRPr="0076672F">
        <w:rPr>
          <w:b/>
          <w:sz w:val="24"/>
          <w:szCs w:val="24"/>
        </w:rPr>
        <w:t xml:space="preserve"> </w:t>
      </w:r>
    </w:p>
    <w:p w:rsidR="00E1039F" w:rsidRPr="0076672F" w:rsidRDefault="00B95091" w:rsidP="00FD60BA">
      <w:pPr>
        <w:ind w:firstLine="284"/>
        <w:jc w:val="both"/>
        <w:rPr>
          <w:sz w:val="24"/>
          <w:szCs w:val="24"/>
        </w:rPr>
      </w:pPr>
      <w:r w:rsidRPr="00214413">
        <w:rPr>
          <w:rFonts w:eastAsia="Times New Roman" w:cs="Arial"/>
          <w:sz w:val="24"/>
          <w:szCs w:val="24"/>
        </w:rPr>
        <w:t xml:space="preserve">Internal auditors must identify, </w:t>
      </w:r>
      <w:r>
        <w:rPr>
          <w:rFonts w:eastAsia="Times New Roman" w:cs="Arial"/>
          <w:sz w:val="24"/>
          <w:szCs w:val="24"/>
        </w:rPr>
        <w:t xml:space="preserve">gather, </w:t>
      </w:r>
      <w:r w:rsidRPr="00214413">
        <w:rPr>
          <w:rFonts w:eastAsia="Times New Roman" w:cs="Arial"/>
          <w:sz w:val="24"/>
          <w:szCs w:val="24"/>
        </w:rPr>
        <w:t>analyze, evaluate, and document sufficient information to achieve the engagement's objectives</w:t>
      </w:r>
      <w:r>
        <w:rPr>
          <w:rFonts w:eastAsia="Times New Roman" w:cs="Arial"/>
          <w:sz w:val="24"/>
          <w:szCs w:val="24"/>
        </w:rPr>
        <w:t>.</w:t>
      </w:r>
      <w:r w:rsidR="00A04732" w:rsidRPr="0076672F">
        <w:rPr>
          <w:sz w:val="24"/>
          <w:szCs w:val="24"/>
        </w:rPr>
        <w:t xml:space="preserve"> </w:t>
      </w:r>
    </w:p>
    <w:p w:rsidR="0097416D" w:rsidRPr="0076672F" w:rsidRDefault="0097416D" w:rsidP="00FD60BA">
      <w:pPr>
        <w:ind w:firstLine="284"/>
        <w:jc w:val="both"/>
        <w:rPr>
          <w:sz w:val="24"/>
          <w:szCs w:val="24"/>
        </w:rPr>
      </w:pPr>
    </w:p>
    <w:p w:rsidR="00E1039F" w:rsidRPr="0076672F" w:rsidRDefault="00211203" w:rsidP="002D4086">
      <w:pPr>
        <w:ind w:firstLine="284"/>
        <w:rPr>
          <w:b/>
          <w:sz w:val="24"/>
          <w:szCs w:val="24"/>
        </w:rPr>
      </w:pPr>
      <w:r>
        <w:rPr>
          <w:b/>
          <w:sz w:val="24"/>
          <w:szCs w:val="24"/>
        </w:rPr>
        <w:t>Article</w:t>
      </w:r>
      <w:r w:rsidRPr="0076672F">
        <w:rPr>
          <w:b/>
          <w:sz w:val="24"/>
          <w:szCs w:val="24"/>
        </w:rPr>
        <w:t xml:space="preserve"> </w:t>
      </w:r>
      <w:r w:rsidR="0097416D" w:rsidRPr="0076672F">
        <w:rPr>
          <w:b/>
          <w:sz w:val="24"/>
          <w:szCs w:val="24"/>
        </w:rPr>
        <w:t>28</w:t>
      </w:r>
      <w:r w:rsidR="002D4086" w:rsidRPr="0076672F">
        <w:rPr>
          <w:b/>
          <w:sz w:val="24"/>
          <w:szCs w:val="24"/>
        </w:rPr>
        <w:t xml:space="preserve">. </w:t>
      </w:r>
      <w:r w:rsidR="00496D4E" w:rsidRPr="00496D4E">
        <w:rPr>
          <w:b/>
          <w:sz w:val="24"/>
          <w:szCs w:val="24"/>
        </w:rPr>
        <w:t xml:space="preserve">Identifying </w:t>
      </w:r>
      <w:r w:rsidR="00496D4E">
        <w:rPr>
          <w:b/>
          <w:sz w:val="24"/>
          <w:szCs w:val="24"/>
        </w:rPr>
        <w:t xml:space="preserve">and Obtaining </w:t>
      </w:r>
      <w:r w:rsidR="00496D4E" w:rsidRPr="00496D4E">
        <w:rPr>
          <w:b/>
          <w:sz w:val="24"/>
          <w:szCs w:val="24"/>
        </w:rPr>
        <w:t xml:space="preserve">Information </w:t>
      </w:r>
    </w:p>
    <w:p w:rsidR="00E1039F" w:rsidRPr="0076672F" w:rsidRDefault="00847FE2" w:rsidP="00FD60BA">
      <w:pPr>
        <w:ind w:firstLine="284"/>
        <w:jc w:val="both"/>
        <w:rPr>
          <w:sz w:val="24"/>
          <w:szCs w:val="24"/>
        </w:rPr>
      </w:pPr>
      <w:r w:rsidRPr="00214413">
        <w:rPr>
          <w:rFonts w:eastAsia="Times New Roman" w:cs="Arial"/>
          <w:sz w:val="24"/>
          <w:szCs w:val="24"/>
        </w:rPr>
        <w:t xml:space="preserve">Internal auditors must identify </w:t>
      </w:r>
      <w:r w:rsidR="00CB3A11">
        <w:rPr>
          <w:rFonts w:eastAsia="Times New Roman" w:cs="Arial"/>
          <w:sz w:val="24"/>
          <w:szCs w:val="24"/>
        </w:rPr>
        <w:t xml:space="preserve">and obtain </w:t>
      </w:r>
      <w:r w:rsidRPr="00214413">
        <w:rPr>
          <w:rFonts w:eastAsia="Times New Roman" w:cs="Arial"/>
          <w:sz w:val="24"/>
          <w:szCs w:val="24"/>
        </w:rPr>
        <w:t>sufficient, reliable, relevant, and useful information to achieve the engagement's objectives</w:t>
      </w:r>
      <w:r w:rsidR="00FD451E">
        <w:rPr>
          <w:rFonts w:eastAsia="Times New Roman" w:cs="Arial"/>
          <w:sz w:val="24"/>
          <w:szCs w:val="24"/>
        </w:rPr>
        <w:t>.</w:t>
      </w:r>
    </w:p>
    <w:p w:rsidR="008F1C02" w:rsidRPr="007915E3" w:rsidRDefault="008F1C02" w:rsidP="008F1C02">
      <w:pPr>
        <w:ind w:firstLine="284"/>
        <w:jc w:val="both"/>
        <w:rPr>
          <w:i/>
          <w:sz w:val="24"/>
          <w:szCs w:val="24"/>
        </w:rPr>
      </w:pPr>
      <w:r w:rsidRPr="007915E3">
        <w:rPr>
          <w:rFonts w:eastAsia="Times New Roman" w:cs="Arial"/>
          <w:b/>
          <w:bCs/>
          <w:i/>
          <w:sz w:val="24"/>
          <w:szCs w:val="24"/>
        </w:rPr>
        <w:t>Interpretation</w:t>
      </w:r>
      <w:r w:rsidRPr="007915E3">
        <w:rPr>
          <w:i/>
          <w:sz w:val="24"/>
          <w:szCs w:val="24"/>
        </w:rPr>
        <w:t xml:space="preserve"> </w:t>
      </w:r>
    </w:p>
    <w:p w:rsidR="00520712" w:rsidRPr="0076672F" w:rsidRDefault="00865063" w:rsidP="00FD60BA">
      <w:pPr>
        <w:ind w:firstLine="284"/>
        <w:jc w:val="both"/>
        <w:rPr>
          <w:i/>
          <w:sz w:val="20"/>
          <w:szCs w:val="20"/>
        </w:rPr>
      </w:pPr>
      <w:r w:rsidRPr="002C2C13">
        <w:rPr>
          <w:rFonts w:eastAsia="Times New Roman" w:cs="Arial"/>
          <w:i/>
          <w:iCs/>
          <w:sz w:val="20"/>
          <w:szCs w:val="20"/>
        </w:rPr>
        <w:t xml:space="preserve">Sufficient information is factual, adequate, and convincing so that a prudent, informed person would reach the same conclusions as the auditor. Reliable information is the best attainable information through the use of appropriate engagement techniques. Relevant information supports engagement observations and recommendations and is consistent with the objectives for the engagement. Useful information helps the </w:t>
      </w:r>
      <w:r w:rsidR="003F62C0">
        <w:rPr>
          <w:rFonts w:eastAsia="Times New Roman" w:cs="Arial"/>
          <w:i/>
          <w:iCs/>
          <w:sz w:val="20"/>
          <w:szCs w:val="20"/>
        </w:rPr>
        <w:t>institution</w:t>
      </w:r>
      <w:r w:rsidR="003F62C0" w:rsidRPr="002C2C13">
        <w:rPr>
          <w:rFonts w:eastAsia="Times New Roman" w:cs="Arial"/>
          <w:i/>
          <w:iCs/>
          <w:sz w:val="20"/>
          <w:szCs w:val="20"/>
        </w:rPr>
        <w:t xml:space="preserve"> </w:t>
      </w:r>
      <w:r w:rsidRPr="002C2C13">
        <w:rPr>
          <w:rFonts w:eastAsia="Times New Roman" w:cs="Arial"/>
          <w:i/>
          <w:iCs/>
          <w:sz w:val="20"/>
          <w:szCs w:val="20"/>
        </w:rPr>
        <w:t>meet its goals</w:t>
      </w:r>
      <w:r>
        <w:rPr>
          <w:rFonts w:eastAsia="Times New Roman" w:cs="Arial"/>
          <w:i/>
          <w:iCs/>
          <w:sz w:val="20"/>
          <w:szCs w:val="20"/>
        </w:rPr>
        <w:t xml:space="preserve">. </w:t>
      </w:r>
    </w:p>
    <w:p w:rsidR="00E1039F" w:rsidRPr="0076672F" w:rsidRDefault="00D71616" w:rsidP="002D4086">
      <w:pPr>
        <w:ind w:firstLine="284"/>
        <w:rPr>
          <w:b/>
          <w:sz w:val="24"/>
          <w:szCs w:val="24"/>
        </w:rPr>
      </w:pPr>
      <w:r>
        <w:rPr>
          <w:b/>
          <w:sz w:val="24"/>
          <w:szCs w:val="24"/>
        </w:rPr>
        <w:t>Article</w:t>
      </w:r>
      <w:r w:rsidR="0097416D" w:rsidRPr="0076672F">
        <w:rPr>
          <w:b/>
          <w:sz w:val="24"/>
          <w:szCs w:val="24"/>
        </w:rPr>
        <w:t xml:space="preserve"> 29</w:t>
      </w:r>
      <w:r w:rsidR="002D4086" w:rsidRPr="0076672F">
        <w:rPr>
          <w:b/>
          <w:sz w:val="24"/>
          <w:szCs w:val="24"/>
        </w:rPr>
        <w:t xml:space="preserve">. </w:t>
      </w:r>
      <w:r w:rsidR="00041072" w:rsidRPr="00041072">
        <w:rPr>
          <w:b/>
          <w:sz w:val="24"/>
          <w:szCs w:val="24"/>
        </w:rPr>
        <w:t xml:space="preserve">Analysis and Evaluation </w:t>
      </w:r>
    </w:p>
    <w:p w:rsidR="00E1039F" w:rsidRPr="0076672F" w:rsidRDefault="00132275" w:rsidP="002D4086">
      <w:pPr>
        <w:ind w:firstLine="284"/>
        <w:jc w:val="both"/>
        <w:rPr>
          <w:sz w:val="24"/>
          <w:szCs w:val="24"/>
        </w:rPr>
      </w:pPr>
      <w:r w:rsidRPr="00214413">
        <w:rPr>
          <w:rFonts w:eastAsia="Times New Roman" w:cs="Arial"/>
          <w:sz w:val="24"/>
          <w:szCs w:val="24"/>
        </w:rPr>
        <w:t xml:space="preserve">Internal auditors must base conclusions and </w:t>
      </w:r>
      <w:r>
        <w:rPr>
          <w:rFonts w:eastAsia="Times New Roman" w:cs="Arial"/>
          <w:sz w:val="24"/>
          <w:szCs w:val="24"/>
        </w:rPr>
        <w:t>auditing</w:t>
      </w:r>
      <w:r w:rsidRPr="00214413">
        <w:rPr>
          <w:rFonts w:eastAsia="Times New Roman" w:cs="Arial"/>
          <w:sz w:val="24"/>
          <w:szCs w:val="24"/>
        </w:rPr>
        <w:t xml:space="preserve"> results on appropriate analyses and evaluations</w:t>
      </w:r>
      <w:r>
        <w:rPr>
          <w:rFonts w:eastAsia="Times New Roman" w:cs="Arial"/>
          <w:sz w:val="24"/>
          <w:szCs w:val="24"/>
        </w:rPr>
        <w:t>.</w:t>
      </w:r>
    </w:p>
    <w:p w:rsidR="002D4086" w:rsidRPr="0076672F" w:rsidRDefault="00A2678C" w:rsidP="002D4086">
      <w:pPr>
        <w:ind w:firstLine="284"/>
        <w:rPr>
          <w:b/>
          <w:sz w:val="24"/>
          <w:szCs w:val="24"/>
        </w:rPr>
      </w:pPr>
      <w:r>
        <w:rPr>
          <w:b/>
          <w:sz w:val="24"/>
          <w:szCs w:val="24"/>
        </w:rPr>
        <w:t>Article</w:t>
      </w:r>
      <w:r w:rsidRPr="0076672F">
        <w:rPr>
          <w:b/>
          <w:sz w:val="24"/>
          <w:szCs w:val="24"/>
        </w:rPr>
        <w:t xml:space="preserve"> </w:t>
      </w:r>
      <w:r w:rsidR="002D4086" w:rsidRPr="0076672F">
        <w:rPr>
          <w:b/>
          <w:sz w:val="24"/>
          <w:szCs w:val="24"/>
        </w:rPr>
        <w:t>3</w:t>
      </w:r>
      <w:r w:rsidR="0097416D" w:rsidRPr="0076672F">
        <w:rPr>
          <w:b/>
          <w:sz w:val="24"/>
          <w:szCs w:val="24"/>
        </w:rPr>
        <w:t>0</w:t>
      </w:r>
      <w:r w:rsidR="002D4086" w:rsidRPr="0076672F">
        <w:rPr>
          <w:b/>
          <w:sz w:val="24"/>
          <w:szCs w:val="24"/>
        </w:rPr>
        <w:t>.</w:t>
      </w:r>
      <w:r w:rsidR="00E1039F" w:rsidRPr="0076672F">
        <w:rPr>
          <w:b/>
          <w:sz w:val="24"/>
          <w:szCs w:val="24"/>
        </w:rPr>
        <w:t xml:space="preserve"> </w:t>
      </w:r>
      <w:r w:rsidRPr="00A2678C">
        <w:rPr>
          <w:b/>
          <w:sz w:val="24"/>
          <w:szCs w:val="24"/>
        </w:rPr>
        <w:t xml:space="preserve">Documenting Information </w:t>
      </w:r>
    </w:p>
    <w:p w:rsidR="00E1039F" w:rsidRPr="0076672F" w:rsidRDefault="002D4086" w:rsidP="002D4086">
      <w:pPr>
        <w:ind w:firstLine="284"/>
        <w:jc w:val="both"/>
        <w:rPr>
          <w:b/>
          <w:sz w:val="24"/>
          <w:szCs w:val="24"/>
        </w:rPr>
      </w:pPr>
      <w:r w:rsidRPr="0076672F">
        <w:rPr>
          <w:sz w:val="24"/>
          <w:szCs w:val="24"/>
        </w:rPr>
        <w:t>1.</w:t>
      </w:r>
      <w:r w:rsidRPr="0076672F">
        <w:rPr>
          <w:b/>
          <w:sz w:val="24"/>
          <w:szCs w:val="24"/>
        </w:rPr>
        <w:t xml:space="preserve"> </w:t>
      </w:r>
      <w:r w:rsidR="00F94FD2" w:rsidRPr="00214413">
        <w:rPr>
          <w:rFonts w:eastAsia="Times New Roman" w:cs="Arial"/>
          <w:sz w:val="24"/>
          <w:szCs w:val="24"/>
        </w:rPr>
        <w:t>Internal auditors must document relevant information to support the conclusions and engagement results</w:t>
      </w:r>
      <w:r w:rsidR="00F94FD2">
        <w:rPr>
          <w:rFonts w:eastAsia="Times New Roman" w:cs="Arial"/>
          <w:sz w:val="24"/>
          <w:szCs w:val="24"/>
        </w:rPr>
        <w:t>.</w:t>
      </w:r>
    </w:p>
    <w:p w:rsidR="00E1039F" w:rsidRPr="0076672F" w:rsidRDefault="002D4086" w:rsidP="002D4086">
      <w:pPr>
        <w:ind w:firstLine="284"/>
        <w:jc w:val="both"/>
        <w:rPr>
          <w:sz w:val="24"/>
          <w:szCs w:val="24"/>
        </w:rPr>
      </w:pPr>
      <w:r w:rsidRPr="0076672F">
        <w:rPr>
          <w:sz w:val="24"/>
          <w:szCs w:val="24"/>
        </w:rPr>
        <w:t>2.</w:t>
      </w:r>
      <w:r w:rsidRPr="0076672F">
        <w:rPr>
          <w:b/>
          <w:sz w:val="24"/>
          <w:szCs w:val="24"/>
        </w:rPr>
        <w:t xml:space="preserve"> </w:t>
      </w:r>
      <w:r w:rsidR="00961DDC" w:rsidRPr="00214413">
        <w:rPr>
          <w:rFonts w:eastAsia="Times New Roman" w:cs="Arial"/>
          <w:sz w:val="24"/>
          <w:szCs w:val="24"/>
        </w:rPr>
        <w:t xml:space="preserve">The </w:t>
      </w:r>
      <w:r w:rsidR="00793149">
        <w:rPr>
          <w:rFonts w:eastAsia="Times New Roman" w:cs="Arial"/>
          <w:sz w:val="24"/>
          <w:szCs w:val="24"/>
        </w:rPr>
        <w:t>head of internal audit unit</w:t>
      </w:r>
      <w:r w:rsidR="00961DDC" w:rsidRPr="00214413">
        <w:rPr>
          <w:rFonts w:eastAsia="Times New Roman" w:cs="Arial"/>
          <w:sz w:val="24"/>
          <w:szCs w:val="24"/>
        </w:rPr>
        <w:t xml:space="preserve"> must control access to </w:t>
      </w:r>
      <w:r w:rsidR="00961DDC">
        <w:rPr>
          <w:rFonts w:eastAsia="Times New Roman" w:cs="Arial"/>
          <w:sz w:val="24"/>
          <w:szCs w:val="24"/>
        </w:rPr>
        <w:t>auditing</w:t>
      </w:r>
      <w:r w:rsidR="00961DDC" w:rsidRPr="00214413">
        <w:rPr>
          <w:rFonts w:eastAsia="Times New Roman" w:cs="Arial"/>
          <w:sz w:val="24"/>
          <w:szCs w:val="24"/>
        </w:rPr>
        <w:t xml:space="preserve"> records. The </w:t>
      </w:r>
      <w:r w:rsidR="00793149">
        <w:rPr>
          <w:rFonts w:eastAsia="Times New Roman" w:cs="Arial"/>
          <w:sz w:val="24"/>
          <w:szCs w:val="24"/>
        </w:rPr>
        <w:t>head of internal audit unit</w:t>
      </w:r>
      <w:r w:rsidR="00961DDC" w:rsidRPr="00214413">
        <w:rPr>
          <w:rFonts w:eastAsia="Times New Roman" w:cs="Arial"/>
          <w:sz w:val="24"/>
          <w:szCs w:val="24"/>
        </w:rPr>
        <w:t xml:space="preserve"> must obtain the approval of senior management prior to releasing su</w:t>
      </w:r>
      <w:r w:rsidR="00961DDC">
        <w:rPr>
          <w:rFonts w:eastAsia="Times New Roman" w:cs="Arial"/>
          <w:sz w:val="24"/>
          <w:szCs w:val="24"/>
        </w:rPr>
        <w:t>ch records to external parties.</w:t>
      </w:r>
    </w:p>
    <w:p w:rsidR="00E1039F" w:rsidRPr="0076672F" w:rsidRDefault="002D4086" w:rsidP="002D4086">
      <w:pPr>
        <w:ind w:firstLine="284"/>
        <w:jc w:val="both"/>
        <w:rPr>
          <w:sz w:val="24"/>
          <w:szCs w:val="24"/>
        </w:rPr>
      </w:pPr>
      <w:r w:rsidRPr="0076672F">
        <w:rPr>
          <w:sz w:val="24"/>
          <w:szCs w:val="24"/>
        </w:rPr>
        <w:t>3.</w:t>
      </w:r>
      <w:r w:rsidRPr="0076672F">
        <w:rPr>
          <w:b/>
          <w:sz w:val="24"/>
          <w:szCs w:val="24"/>
        </w:rPr>
        <w:t xml:space="preserve"> </w:t>
      </w:r>
      <w:r w:rsidR="00FD4450" w:rsidRPr="00214413">
        <w:rPr>
          <w:rFonts w:eastAsia="Times New Roman" w:cs="Arial"/>
          <w:sz w:val="24"/>
          <w:szCs w:val="24"/>
        </w:rPr>
        <w:t xml:space="preserve">The </w:t>
      </w:r>
      <w:r w:rsidR="00793149">
        <w:rPr>
          <w:rFonts w:eastAsia="Times New Roman" w:cs="Arial"/>
          <w:sz w:val="24"/>
          <w:szCs w:val="24"/>
        </w:rPr>
        <w:t>head of internal audit unit</w:t>
      </w:r>
      <w:r w:rsidR="00FD4450" w:rsidRPr="00214413">
        <w:rPr>
          <w:rFonts w:eastAsia="Times New Roman" w:cs="Arial"/>
          <w:sz w:val="24"/>
          <w:szCs w:val="24"/>
        </w:rPr>
        <w:t xml:space="preserve"> must develop retention requirements for </w:t>
      </w:r>
      <w:r w:rsidR="00FD4450">
        <w:rPr>
          <w:rFonts w:eastAsia="Times New Roman" w:cs="Arial"/>
          <w:sz w:val="24"/>
          <w:szCs w:val="24"/>
        </w:rPr>
        <w:t>auditing</w:t>
      </w:r>
      <w:r w:rsidR="00FD4450" w:rsidRPr="00214413">
        <w:rPr>
          <w:rFonts w:eastAsia="Times New Roman" w:cs="Arial"/>
          <w:sz w:val="24"/>
          <w:szCs w:val="24"/>
        </w:rPr>
        <w:t xml:space="preserve"> records, regardless of the medium in which each record is stored. These retention requirements must be consistent with the </w:t>
      </w:r>
      <w:r w:rsidR="005075BA">
        <w:rPr>
          <w:rFonts w:eastAsia="Times New Roman" w:cs="Arial"/>
          <w:sz w:val="24"/>
          <w:szCs w:val="24"/>
        </w:rPr>
        <w:t>institution</w:t>
      </w:r>
      <w:r w:rsidR="005075BA" w:rsidRPr="00214413">
        <w:rPr>
          <w:rFonts w:eastAsia="Times New Roman" w:cs="Arial"/>
          <w:sz w:val="24"/>
          <w:szCs w:val="24"/>
        </w:rPr>
        <w:t xml:space="preserve">'s </w:t>
      </w:r>
      <w:r w:rsidR="00FD4450" w:rsidRPr="00214413">
        <w:rPr>
          <w:rFonts w:eastAsia="Times New Roman" w:cs="Arial"/>
          <w:sz w:val="24"/>
          <w:szCs w:val="24"/>
        </w:rPr>
        <w:t>guidelines and any pertinent regulatory or other requirements</w:t>
      </w:r>
      <w:r w:rsidR="00FD4450">
        <w:rPr>
          <w:rFonts w:eastAsia="Times New Roman" w:cs="Arial"/>
          <w:sz w:val="24"/>
          <w:szCs w:val="24"/>
        </w:rPr>
        <w:t xml:space="preserve">. </w:t>
      </w:r>
    </w:p>
    <w:p w:rsidR="00E1039F" w:rsidRPr="0076672F" w:rsidRDefault="002D4086" w:rsidP="002D4086">
      <w:pPr>
        <w:ind w:firstLine="284"/>
        <w:jc w:val="both"/>
        <w:rPr>
          <w:sz w:val="24"/>
          <w:szCs w:val="24"/>
        </w:rPr>
      </w:pPr>
      <w:r w:rsidRPr="0076672F">
        <w:rPr>
          <w:sz w:val="24"/>
          <w:szCs w:val="24"/>
        </w:rPr>
        <w:t>4.</w:t>
      </w:r>
      <w:r w:rsidRPr="0076672F">
        <w:rPr>
          <w:b/>
          <w:sz w:val="24"/>
          <w:szCs w:val="24"/>
        </w:rPr>
        <w:t xml:space="preserve"> </w:t>
      </w:r>
      <w:r w:rsidR="009572C0" w:rsidRPr="00214413">
        <w:rPr>
          <w:rFonts w:eastAsia="Times New Roman" w:cs="Arial"/>
          <w:sz w:val="24"/>
          <w:szCs w:val="24"/>
        </w:rPr>
        <w:t xml:space="preserve">The </w:t>
      </w:r>
      <w:r w:rsidR="00793149">
        <w:rPr>
          <w:rFonts w:eastAsia="Times New Roman" w:cs="Arial"/>
          <w:sz w:val="24"/>
          <w:szCs w:val="24"/>
        </w:rPr>
        <w:t>head of internal audit unit</w:t>
      </w:r>
      <w:r w:rsidR="009572C0" w:rsidRPr="00214413">
        <w:rPr>
          <w:rFonts w:eastAsia="Times New Roman" w:cs="Arial"/>
          <w:sz w:val="24"/>
          <w:szCs w:val="24"/>
        </w:rPr>
        <w:t xml:space="preserve"> must develop policies governing the custody and retention of </w:t>
      </w:r>
      <w:r w:rsidR="009572C0">
        <w:rPr>
          <w:rFonts w:eastAsia="Times New Roman" w:cs="Arial"/>
          <w:sz w:val="24"/>
          <w:szCs w:val="24"/>
        </w:rPr>
        <w:t xml:space="preserve">auditing </w:t>
      </w:r>
      <w:r w:rsidR="009572C0" w:rsidRPr="00214413">
        <w:rPr>
          <w:rFonts w:eastAsia="Times New Roman" w:cs="Arial"/>
          <w:sz w:val="24"/>
          <w:szCs w:val="24"/>
        </w:rPr>
        <w:t xml:space="preserve">records, as well as their release to internal and external parties. These policies must be consistent with the </w:t>
      </w:r>
      <w:r w:rsidR="00564B5F">
        <w:rPr>
          <w:rFonts w:eastAsia="Times New Roman" w:cs="Arial"/>
          <w:sz w:val="24"/>
          <w:szCs w:val="24"/>
        </w:rPr>
        <w:t>institution</w:t>
      </w:r>
      <w:r w:rsidR="00564B5F" w:rsidRPr="00214413">
        <w:rPr>
          <w:rFonts w:eastAsia="Times New Roman" w:cs="Arial"/>
          <w:sz w:val="24"/>
          <w:szCs w:val="24"/>
        </w:rPr>
        <w:t xml:space="preserve">'s </w:t>
      </w:r>
      <w:r w:rsidR="009572C0" w:rsidRPr="00214413">
        <w:rPr>
          <w:rFonts w:eastAsia="Times New Roman" w:cs="Arial"/>
          <w:sz w:val="24"/>
          <w:szCs w:val="24"/>
        </w:rPr>
        <w:t>guidelines and any pertinent regulatory or other requirements</w:t>
      </w:r>
      <w:r w:rsidR="009572C0">
        <w:rPr>
          <w:rFonts w:eastAsia="Times New Roman" w:cs="Arial"/>
          <w:sz w:val="24"/>
          <w:szCs w:val="24"/>
        </w:rPr>
        <w:t xml:space="preserve">. </w:t>
      </w:r>
    </w:p>
    <w:p w:rsidR="00E1039F" w:rsidRPr="0076672F" w:rsidRDefault="0085619F" w:rsidP="00952591">
      <w:pPr>
        <w:ind w:firstLine="284"/>
        <w:jc w:val="both"/>
        <w:rPr>
          <w:b/>
          <w:sz w:val="24"/>
          <w:szCs w:val="24"/>
        </w:rPr>
      </w:pPr>
      <w:proofErr w:type="gramStart"/>
      <w:r>
        <w:rPr>
          <w:b/>
          <w:sz w:val="24"/>
          <w:szCs w:val="24"/>
        </w:rPr>
        <w:t>Article</w:t>
      </w:r>
      <w:r w:rsidR="002D4086" w:rsidRPr="0076672F">
        <w:rPr>
          <w:b/>
          <w:sz w:val="24"/>
          <w:szCs w:val="24"/>
        </w:rPr>
        <w:t xml:space="preserve"> 3</w:t>
      </w:r>
      <w:r w:rsidR="0097416D" w:rsidRPr="0076672F">
        <w:rPr>
          <w:b/>
          <w:sz w:val="24"/>
          <w:szCs w:val="24"/>
        </w:rPr>
        <w:t>1</w:t>
      </w:r>
      <w:r w:rsidR="002D4086" w:rsidRPr="0076672F">
        <w:rPr>
          <w:b/>
          <w:sz w:val="24"/>
          <w:szCs w:val="24"/>
        </w:rPr>
        <w:t>.</w:t>
      </w:r>
      <w:proofErr w:type="gramEnd"/>
      <w:r w:rsidR="002D4086" w:rsidRPr="0076672F">
        <w:rPr>
          <w:b/>
          <w:sz w:val="24"/>
          <w:szCs w:val="24"/>
        </w:rPr>
        <w:t xml:space="preserve"> </w:t>
      </w:r>
      <w:r w:rsidR="001331FE">
        <w:rPr>
          <w:b/>
          <w:sz w:val="24"/>
          <w:szCs w:val="24"/>
        </w:rPr>
        <w:t xml:space="preserve">Internal Auditing </w:t>
      </w:r>
      <w:r w:rsidR="001331FE" w:rsidRPr="001331FE">
        <w:rPr>
          <w:b/>
          <w:sz w:val="24"/>
          <w:szCs w:val="24"/>
        </w:rPr>
        <w:t xml:space="preserve">Supervision </w:t>
      </w:r>
    </w:p>
    <w:p w:rsidR="00E1039F" w:rsidRPr="0076672F" w:rsidRDefault="001676B3" w:rsidP="00FD60BA">
      <w:pPr>
        <w:ind w:firstLine="284"/>
        <w:jc w:val="both"/>
        <w:rPr>
          <w:sz w:val="24"/>
          <w:szCs w:val="24"/>
        </w:rPr>
      </w:pPr>
      <w:r>
        <w:rPr>
          <w:rFonts w:eastAsia="Times New Roman" w:cs="Arial"/>
          <w:sz w:val="24"/>
          <w:szCs w:val="24"/>
        </w:rPr>
        <w:t>Internal audit</w:t>
      </w:r>
      <w:r w:rsidR="00F45A61">
        <w:rPr>
          <w:rFonts w:eastAsia="Times New Roman" w:cs="Arial"/>
          <w:sz w:val="24"/>
          <w:szCs w:val="24"/>
        </w:rPr>
        <w:t xml:space="preserve"> engagement</w:t>
      </w:r>
      <w:r>
        <w:rPr>
          <w:rFonts w:eastAsia="Times New Roman" w:cs="Arial"/>
          <w:sz w:val="24"/>
          <w:szCs w:val="24"/>
        </w:rPr>
        <w:t xml:space="preserve"> </w:t>
      </w:r>
      <w:r w:rsidRPr="00214413">
        <w:rPr>
          <w:rFonts w:eastAsia="Times New Roman" w:cs="Arial"/>
          <w:sz w:val="24"/>
          <w:szCs w:val="24"/>
        </w:rPr>
        <w:t xml:space="preserve">must be properly supervised </w:t>
      </w:r>
      <w:r>
        <w:rPr>
          <w:rFonts w:eastAsia="Times New Roman" w:cs="Arial"/>
          <w:sz w:val="24"/>
          <w:szCs w:val="24"/>
        </w:rPr>
        <w:t xml:space="preserve">by </w:t>
      </w:r>
      <w:r w:rsidR="00C8692C">
        <w:rPr>
          <w:rFonts w:eastAsia="Times New Roman" w:cs="Arial"/>
          <w:sz w:val="24"/>
          <w:szCs w:val="24"/>
        </w:rPr>
        <w:t>t</w:t>
      </w:r>
      <w:r w:rsidR="00C8692C" w:rsidRPr="00214413">
        <w:rPr>
          <w:rFonts w:eastAsia="Times New Roman" w:cs="Arial"/>
          <w:sz w:val="24"/>
          <w:szCs w:val="24"/>
        </w:rPr>
        <w:t xml:space="preserve">he </w:t>
      </w:r>
      <w:r w:rsidR="00793149">
        <w:rPr>
          <w:rFonts w:eastAsia="Times New Roman" w:cs="Arial"/>
          <w:sz w:val="24"/>
          <w:szCs w:val="24"/>
        </w:rPr>
        <w:t>head of internal audit unit</w:t>
      </w:r>
      <w:r w:rsidR="00C8692C" w:rsidRPr="00214413">
        <w:rPr>
          <w:rFonts w:eastAsia="Times New Roman" w:cs="Arial"/>
          <w:sz w:val="24"/>
          <w:szCs w:val="24"/>
        </w:rPr>
        <w:t xml:space="preserve"> </w:t>
      </w:r>
      <w:r w:rsidRPr="00214413">
        <w:rPr>
          <w:rFonts w:eastAsia="Times New Roman" w:cs="Arial"/>
          <w:sz w:val="24"/>
          <w:szCs w:val="24"/>
        </w:rPr>
        <w:t>to ensure objectives are achieved, quality is assured, and staff is developed</w:t>
      </w:r>
      <w:r w:rsidR="00C8692C">
        <w:rPr>
          <w:rFonts w:eastAsia="Times New Roman" w:cs="Arial"/>
          <w:sz w:val="24"/>
          <w:szCs w:val="24"/>
        </w:rPr>
        <w:t>.</w:t>
      </w:r>
    </w:p>
    <w:p w:rsidR="007B18B1" w:rsidRPr="007B18B1" w:rsidRDefault="007B18B1" w:rsidP="00FD60BA">
      <w:pPr>
        <w:ind w:firstLine="284"/>
        <w:jc w:val="both"/>
        <w:rPr>
          <w:i/>
          <w:sz w:val="20"/>
          <w:szCs w:val="20"/>
        </w:rPr>
      </w:pPr>
      <w:r w:rsidRPr="007B18B1">
        <w:rPr>
          <w:rFonts w:eastAsia="Times New Roman" w:cs="Arial"/>
          <w:b/>
          <w:bCs/>
          <w:i/>
          <w:sz w:val="24"/>
          <w:szCs w:val="24"/>
        </w:rPr>
        <w:t>Interpretation</w:t>
      </w:r>
      <w:r w:rsidR="00A11DC4">
        <w:rPr>
          <w:rFonts w:eastAsia="Times New Roman" w:cs="Arial"/>
          <w:b/>
          <w:bCs/>
          <w:i/>
          <w:sz w:val="24"/>
          <w:szCs w:val="24"/>
        </w:rPr>
        <w:t>:</w:t>
      </w:r>
      <w:r w:rsidRPr="007B18B1">
        <w:rPr>
          <w:i/>
          <w:sz w:val="20"/>
          <w:szCs w:val="20"/>
        </w:rPr>
        <w:t xml:space="preserve"> </w:t>
      </w:r>
    </w:p>
    <w:p w:rsidR="001D6E60" w:rsidRPr="0076672F" w:rsidRDefault="00A11DC4" w:rsidP="00FD60BA">
      <w:pPr>
        <w:ind w:firstLine="284"/>
        <w:jc w:val="both"/>
        <w:rPr>
          <w:i/>
          <w:sz w:val="20"/>
          <w:szCs w:val="20"/>
        </w:rPr>
      </w:pPr>
      <w:r w:rsidRPr="003E2EDF">
        <w:rPr>
          <w:rFonts w:eastAsia="Times New Roman" w:cs="Arial"/>
          <w:i/>
          <w:iCs/>
          <w:sz w:val="20"/>
          <w:szCs w:val="20"/>
        </w:rPr>
        <w:lastRenderedPageBreak/>
        <w:t xml:space="preserve">The extent of supervision required will depend on the proficiency and experience of internal auditors and the complexity of the engagement. The </w:t>
      </w:r>
      <w:r w:rsidR="00793149">
        <w:rPr>
          <w:rFonts w:eastAsia="Times New Roman" w:cs="Arial"/>
          <w:i/>
          <w:iCs/>
          <w:sz w:val="20"/>
          <w:szCs w:val="20"/>
        </w:rPr>
        <w:t>head of internal audit unit</w:t>
      </w:r>
      <w:r w:rsidRPr="003E2EDF">
        <w:rPr>
          <w:rFonts w:eastAsia="Times New Roman" w:cs="Arial"/>
          <w:i/>
          <w:iCs/>
          <w:sz w:val="20"/>
          <w:szCs w:val="20"/>
        </w:rPr>
        <w:t xml:space="preserve"> has overall responsibility for supervising the engagement, whether performed by or for the internal audit activity</w:t>
      </w:r>
      <w:r>
        <w:rPr>
          <w:rFonts w:eastAsia="Times New Roman" w:cs="Arial"/>
          <w:i/>
          <w:iCs/>
          <w:sz w:val="20"/>
          <w:szCs w:val="20"/>
        </w:rPr>
        <w:t xml:space="preserve">. </w:t>
      </w:r>
    </w:p>
    <w:p w:rsidR="00E1039F" w:rsidRPr="0076672F" w:rsidRDefault="00193241" w:rsidP="00952591">
      <w:pPr>
        <w:ind w:firstLine="284"/>
        <w:rPr>
          <w:b/>
          <w:sz w:val="24"/>
          <w:szCs w:val="24"/>
        </w:rPr>
      </w:pPr>
      <w:r>
        <w:rPr>
          <w:b/>
          <w:sz w:val="24"/>
          <w:szCs w:val="24"/>
        </w:rPr>
        <w:t>Article</w:t>
      </w:r>
      <w:r w:rsidR="002D4086" w:rsidRPr="0076672F">
        <w:rPr>
          <w:b/>
          <w:sz w:val="24"/>
          <w:szCs w:val="24"/>
        </w:rPr>
        <w:t xml:space="preserve"> 3</w:t>
      </w:r>
      <w:r w:rsidR="0097416D" w:rsidRPr="0076672F">
        <w:rPr>
          <w:b/>
          <w:sz w:val="24"/>
          <w:szCs w:val="24"/>
        </w:rPr>
        <w:t>2</w:t>
      </w:r>
      <w:r w:rsidR="002D4086" w:rsidRPr="0076672F">
        <w:rPr>
          <w:b/>
          <w:sz w:val="24"/>
          <w:szCs w:val="24"/>
        </w:rPr>
        <w:t xml:space="preserve">. </w:t>
      </w:r>
      <w:r w:rsidR="00E1039F" w:rsidRPr="0076672F">
        <w:rPr>
          <w:b/>
          <w:sz w:val="24"/>
          <w:szCs w:val="24"/>
        </w:rPr>
        <w:t xml:space="preserve"> </w:t>
      </w:r>
      <w:r w:rsidR="00A13FB5" w:rsidRPr="00A13FB5">
        <w:rPr>
          <w:b/>
          <w:sz w:val="24"/>
          <w:szCs w:val="24"/>
        </w:rPr>
        <w:t xml:space="preserve">Communicating Results </w:t>
      </w:r>
    </w:p>
    <w:p w:rsidR="00E1039F" w:rsidRPr="0076672F" w:rsidRDefault="002D4086" w:rsidP="002D4086">
      <w:pPr>
        <w:ind w:firstLine="284"/>
        <w:jc w:val="both"/>
        <w:rPr>
          <w:sz w:val="24"/>
          <w:szCs w:val="24"/>
        </w:rPr>
      </w:pPr>
      <w:r w:rsidRPr="0076672F">
        <w:rPr>
          <w:sz w:val="24"/>
          <w:szCs w:val="24"/>
        </w:rPr>
        <w:t xml:space="preserve">1. </w:t>
      </w:r>
      <w:r w:rsidR="00BF6A8F" w:rsidRPr="00214413">
        <w:rPr>
          <w:rFonts w:eastAsia="Times New Roman" w:cs="Arial"/>
          <w:sz w:val="24"/>
          <w:szCs w:val="24"/>
        </w:rPr>
        <w:t xml:space="preserve">Internal auditors must communicate the results of </w:t>
      </w:r>
      <w:r w:rsidR="00596144">
        <w:rPr>
          <w:rFonts w:eastAsia="Times New Roman" w:cs="Arial"/>
          <w:sz w:val="24"/>
          <w:szCs w:val="24"/>
        </w:rPr>
        <w:t xml:space="preserve">internal </w:t>
      </w:r>
      <w:r w:rsidR="00084CBE">
        <w:rPr>
          <w:rFonts w:eastAsia="Times New Roman" w:cs="Arial"/>
          <w:sz w:val="24"/>
          <w:szCs w:val="24"/>
        </w:rPr>
        <w:t xml:space="preserve">audit </w:t>
      </w:r>
      <w:r w:rsidR="00BF6A8F" w:rsidRPr="00214413">
        <w:rPr>
          <w:rFonts w:eastAsia="Times New Roman" w:cs="Arial"/>
          <w:sz w:val="24"/>
          <w:szCs w:val="24"/>
        </w:rPr>
        <w:t>engagements</w:t>
      </w:r>
      <w:r w:rsidR="00BF6A8F">
        <w:rPr>
          <w:rFonts w:eastAsia="Times New Roman" w:cs="Arial"/>
          <w:sz w:val="24"/>
          <w:szCs w:val="24"/>
        </w:rPr>
        <w:t xml:space="preserve">. </w:t>
      </w:r>
      <w:r w:rsidR="00084CBE" w:rsidRPr="00214413">
        <w:rPr>
          <w:rFonts w:eastAsia="Times New Roman" w:cs="Arial"/>
          <w:sz w:val="24"/>
          <w:szCs w:val="24"/>
        </w:rPr>
        <w:t>Communications must include the engagement's objectives and scope as well as applicable conclusions, recommendations, and action plans</w:t>
      </w:r>
      <w:r w:rsidR="00E1039F" w:rsidRPr="0076672F">
        <w:rPr>
          <w:sz w:val="24"/>
          <w:szCs w:val="24"/>
        </w:rPr>
        <w:t>.</w:t>
      </w:r>
    </w:p>
    <w:p w:rsidR="0097416D" w:rsidRPr="0076672F" w:rsidRDefault="0097416D" w:rsidP="00952591">
      <w:pPr>
        <w:spacing w:after="240"/>
        <w:ind w:firstLine="284"/>
        <w:jc w:val="both"/>
        <w:rPr>
          <w:sz w:val="24"/>
          <w:szCs w:val="24"/>
        </w:rPr>
      </w:pPr>
      <w:r w:rsidRPr="0076672F">
        <w:rPr>
          <w:sz w:val="24"/>
          <w:szCs w:val="24"/>
        </w:rPr>
        <w:t>2</w:t>
      </w:r>
      <w:r w:rsidR="002D4086" w:rsidRPr="0076672F">
        <w:rPr>
          <w:sz w:val="24"/>
          <w:szCs w:val="24"/>
        </w:rPr>
        <w:t>.</w:t>
      </w:r>
      <w:r w:rsidR="002D4086" w:rsidRPr="0076672F">
        <w:rPr>
          <w:b/>
          <w:sz w:val="24"/>
          <w:szCs w:val="24"/>
        </w:rPr>
        <w:t xml:space="preserve"> </w:t>
      </w:r>
      <w:r w:rsidR="00B70FD9" w:rsidRPr="00214413">
        <w:rPr>
          <w:rFonts w:eastAsia="Times New Roman" w:cs="Arial"/>
          <w:sz w:val="24"/>
          <w:szCs w:val="24"/>
        </w:rPr>
        <w:t xml:space="preserve">Communication of the progress and results of </w:t>
      </w:r>
      <w:r w:rsidR="002E7AB8">
        <w:rPr>
          <w:rFonts w:eastAsia="Times New Roman" w:cs="Arial"/>
          <w:sz w:val="24"/>
          <w:szCs w:val="24"/>
        </w:rPr>
        <w:t xml:space="preserve">internal </w:t>
      </w:r>
      <w:r w:rsidR="00B70FD9">
        <w:rPr>
          <w:rFonts w:eastAsia="Times New Roman" w:cs="Arial"/>
          <w:sz w:val="24"/>
          <w:szCs w:val="24"/>
        </w:rPr>
        <w:t>audit</w:t>
      </w:r>
      <w:r w:rsidR="00B70FD9" w:rsidRPr="00214413">
        <w:rPr>
          <w:rFonts w:eastAsia="Times New Roman" w:cs="Arial"/>
          <w:sz w:val="24"/>
          <w:szCs w:val="24"/>
        </w:rPr>
        <w:t xml:space="preserve"> engagements will vary in form and content depending upon the nature of the engagement and the needs of the </w:t>
      </w:r>
      <w:r w:rsidR="00A56D1A">
        <w:rPr>
          <w:rFonts w:eastAsia="Times New Roman" w:cs="Arial"/>
          <w:sz w:val="24"/>
          <w:szCs w:val="24"/>
        </w:rPr>
        <w:t>head of institution</w:t>
      </w:r>
      <w:r w:rsidR="00B70FD9">
        <w:rPr>
          <w:rFonts w:eastAsia="Times New Roman" w:cs="Arial"/>
          <w:sz w:val="24"/>
          <w:szCs w:val="24"/>
        </w:rPr>
        <w:t xml:space="preserve">. </w:t>
      </w:r>
      <w:r w:rsidR="00B70FD9" w:rsidRPr="0076672F">
        <w:rPr>
          <w:sz w:val="24"/>
          <w:szCs w:val="24"/>
        </w:rPr>
        <w:t xml:space="preserve"> </w:t>
      </w:r>
    </w:p>
    <w:p w:rsidR="00E1039F" w:rsidRPr="0076672F" w:rsidRDefault="0097416D" w:rsidP="00952591">
      <w:pPr>
        <w:spacing w:after="240"/>
        <w:ind w:firstLine="284"/>
        <w:jc w:val="both"/>
        <w:rPr>
          <w:sz w:val="24"/>
          <w:szCs w:val="24"/>
        </w:rPr>
      </w:pPr>
      <w:r w:rsidRPr="0076672F">
        <w:rPr>
          <w:sz w:val="24"/>
          <w:szCs w:val="24"/>
        </w:rPr>
        <w:t>3</w:t>
      </w:r>
      <w:r w:rsidR="002D4086" w:rsidRPr="0076672F">
        <w:rPr>
          <w:sz w:val="24"/>
          <w:szCs w:val="24"/>
        </w:rPr>
        <w:t>.</w:t>
      </w:r>
      <w:r w:rsidR="002D4086" w:rsidRPr="0076672F">
        <w:rPr>
          <w:b/>
          <w:sz w:val="24"/>
          <w:szCs w:val="24"/>
        </w:rPr>
        <w:t xml:space="preserve"> </w:t>
      </w:r>
      <w:r w:rsidR="007B188A" w:rsidRPr="00214413">
        <w:rPr>
          <w:rFonts w:eastAsia="Times New Roman" w:cs="Arial"/>
          <w:sz w:val="24"/>
          <w:szCs w:val="24"/>
        </w:rPr>
        <w:t>Communications must be accurate, objective, clear, concise, constructive, complete, and timely</w:t>
      </w:r>
      <w:r w:rsidR="007B188A">
        <w:rPr>
          <w:rFonts w:eastAsia="Times New Roman" w:cs="Arial"/>
          <w:sz w:val="24"/>
          <w:szCs w:val="24"/>
        </w:rPr>
        <w:t xml:space="preserve">. </w:t>
      </w:r>
    </w:p>
    <w:p w:rsidR="00832DA4" w:rsidRDefault="00832DA4" w:rsidP="00FD60BA">
      <w:pPr>
        <w:ind w:firstLine="284"/>
        <w:jc w:val="both"/>
        <w:rPr>
          <w:i/>
          <w:sz w:val="20"/>
          <w:szCs w:val="20"/>
        </w:rPr>
      </w:pPr>
      <w:r w:rsidRPr="007B18B1">
        <w:rPr>
          <w:rFonts w:eastAsia="Times New Roman" w:cs="Arial"/>
          <w:b/>
          <w:bCs/>
          <w:i/>
          <w:sz w:val="24"/>
          <w:szCs w:val="24"/>
        </w:rPr>
        <w:t>Interpretation</w:t>
      </w:r>
      <w:r w:rsidR="009E747B">
        <w:rPr>
          <w:rFonts w:eastAsia="Times New Roman" w:cs="Arial"/>
          <w:b/>
          <w:bCs/>
          <w:i/>
          <w:sz w:val="24"/>
          <w:szCs w:val="24"/>
        </w:rPr>
        <w:t>:</w:t>
      </w:r>
      <w:r w:rsidRPr="0076672F">
        <w:rPr>
          <w:i/>
          <w:sz w:val="20"/>
          <w:szCs w:val="20"/>
        </w:rPr>
        <w:t xml:space="preserve"> </w:t>
      </w:r>
    </w:p>
    <w:p w:rsidR="001D6E60" w:rsidRPr="0076672F" w:rsidRDefault="00365A96" w:rsidP="00FD60BA">
      <w:pPr>
        <w:ind w:firstLine="284"/>
        <w:jc w:val="both"/>
        <w:rPr>
          <w:i/>
          <w:sz w:val="20"/>
          <w:szCs w:val="20"/>
        </w:rPr>
      </w:pPr>
      <w:r w:rsidRPr="00365A96">
        <w:rPr>
          <w:rFonts w:eastAsia="Times New Roman" w:cs="Arial"/>
          <w:i/>
          <w:iCs/>
          <w:sz w:val="20"/>
          <w:szCs w:val="20"/>
        </w:rPr>
        <w:t>Accurate communications are free from errors and distortions and are faithful to the underlying facts. Objective communications are fair, impartial, and unbiased and are the result of a fair minded and balanced assessment of all relevant facts and circumstances.</w:t>
      </w:r>
      <w:r>
        <w:rPr>
          <w:rFonts w:eastAsia="Times New Roman" w:cs="Arial"/>
          <w:i/>
          <w:iCs/>
          <w:sz w:val="24"/>
          <w:szCs w:val="24"/>
        </w:rPr>
        <w:t xml:space="preserve"> </w:t>
      </w:r>
      <w:r w:rsidRPr="003E2EDF">
        <w:rPr>
          <w:rFonts w:eastAsia="Times New Roman" w:cs="Arial"/>
          <w:i/>
          <w:iCs/>
          <w:sz w:val="20"/>
          <w:szCs w:val="20"/>
        </w:rPr>
        <w:t>Clear communications are easily understood and logical, avoiding unnecessary technical language</w:t>
      </w:r>
      <w:r w:rsidRPr="003E2EDF">
        <w:rPr>
          <w:rFonts w:eastAsia="Times New Roman" w:cs="Arial"/>
          <w:sz w:val="20"/>
          <w:szCs w:val="20"/>
        </w:rPr>
        <w:t xml:space="preserve"> </w:t>
      </w:r>
      <w:r w:rsidRPr="003E2EDF">
        <w:rPr>
          <w:rFonts w:eastAsia="Times New Roman" w:cs="Arial"/>
          <w:i/>
          <w:iCs/>
          <w:sz w:val="20"/>
          <w:szCs w:val="20"/>
        </w:rPr>
        <w:t xml:space="preserve">and providing all significant and relevant information. Concise communications are to the point and avoid unnecessary elaboration, superfluous detail, redundancy, and wordiness. Constructive communications are helpful to the </w:t>
      </w:r>
      <w:proofErr w:type="spellStart"/>
      <w:r w:rsidR="00AC7850">
        <w:rPr>
          <w:rFonts w:eastAsia="Times New Roman" w:cs="Arial"/>
          <w:i/>
          <w:iCs/>
          <w:sz w:val="20"/>
          <w:szCs w:val="20"/>
        </w:rPr>
        <w:t>auditee</w:t>
      </w:r>
      <w:proofErr w:type="spellEnd"/>
      <w:r w:rsidRPr="003E2EDF">
        <w:rPr>
          <w:rFonts w:eastAsia="Times New Roman" w:cs="Arial"/>
          <w:i/>
          <w:iCs/>
          <w:sz w:val="20"/>
          <w:szCs w:val="20"/>
        </w:rPr>
        <w:t xml:space="preserve"> and the </w:t>
      </w:r>
      <w:r w:rsidR="007179F4">
        <w:rPr>
          <w:rFonts w:eastAsia="Times New Roman" w:cs="Arial"/>
          <w:i/>
          <w:iCs/>
          <w:sz w:val="20"/>
          <w:szCs w:val="20"/>
        </w:rPr>
        <w:t>institution</w:t>
      </w:r>
      <w:r w:rsidR="007179F4" w:rsidRPr="003E2EDF">
        <w:rPr>
          <w:rFonts w:eastAsia="Times New Roman" w:cs="Arial"/>
          <w:i/>
          <w:iCs/>
          <w:sz w:val="20"/>
          <w:szCs w:val="20"/>
        </w:rPr>
        <w:t xml:space="preserve"> </w:t>
      </w:r>
      <w:r w:rsidRPr="003E2EDF">
        <w:rPr>
          <w:rFonts w:eastAsia="Times New Roman" w:cs="Arial"/>
          <w:i/>
          <w:iCs/>
          <w:sz w:val="20"/>
          <w:szCs w:val="20"/>
        </w:rPr>
        <w:t xml:space="preserve">and lead to improvements where needed. </w:t>
      </w:r>
      <w:r w:rsidR="001C3F6E" w:rsidRPr="003E2EDF">
        <w:rPr>
          <w:rFonts w:eastAsia="Times New Roman" w:cs="Arial"/>
          <w:i/>
          <w:iCs/>
          <w:sz w:val="20"/>
          <w:szCs w:val="20"/>
        </w:rPr>
        <w:t xml:space="preserve">Timely communications are opportune and expedient, depending on the significance of the issue, allowing </w:t>
      </w:r>
      <w:proofErr w:type="spellStart"/>
      <w:r w:rsidR="000C19CB">
        <w:rPr>
          <w:rFonts w:eastAsia="Times New Roman" w:cs="Arial"/>
          <w:i/>
          <w:iCs/>
          <w:sz w:val="20"/>
          <w:szCs w:val="20"/>
        </w:rPr>
        <w:t>auditee</w:t>
      </w:r>
      <w:proofErr w:type="spellEnd"/>
      <w:r w:rsidR="001C3F6E">
        <w:rPr>
          <w:rFonts w:eastAsia="Times New Roman" w:cs="Arial"/>
          <w:i/>
          <w:iCs/>
          <w:sz w:val="20"/>
          <w:szCs w:val="20"/>
        </w:rPr>
        <w:t xml:space="preserve"> and the </w:t>
      </w:r>
      <w:r w:rsidR="000C19CB">
        <w:rPr>
          <w:rFonts w:eastAsia="Times New Roman" w:cs="Arial"/>
          <w:i/>
          <w:iCs/>
          <w:sz w:val="20"/>
          <w:szCs w:val="20"/>
        </w:rPr>
        <w:t xml:space="preserve">head of institution </w:t>
      </w:r>
      <w:r w:rsidR="001C3F6E" w:rsidRPr="003E2EDF">
        <w:rPr>
          <w:rFonts w:eastAsia="Times New Roman" w:cs="Arial"/>
          <w:i/>
          <w:iCs/>
          <w:sz w:val="20"/>
          <w:szCs w:val="20"/>
        </w:rPr>
        <w:t>to take appropriate corrective action</w:t>
      </w:r>
      <w:r w:rsidR="001C3F6E">
        <w:rPr>
          <w:i/>
          <w:sz w:val="20"/>
          <w:szCs w:val="20"/>
        </w:rPr>
        <w:t>.</w:t>
      </w:r>
    </w:p>
    <w:p w:rsidR="00E1039F" w:rsidRPr="0076672F" w:rsidRDefault="0097416D" w:rsidP="00FD60BA">
      <w:pPr>
        <w:ind w:firstLine="284"/>
        <w:jc w:val="both"/>
        <w:rPr>
          <w:sz w:val="24"/>
          <w:szCs w:val="24"/>
        </w:rPr>
      </w:pPr>
      <w:r w:rsidRPr="0076672F">
        <w:rPr>
          <w:sz w:val="24"/>
          <w:szCs w:val="24"/>
        </w:rPr>
        <w:t>4</w:t>
      </w:r>
      <w:r w:rsidR="002D4086" w:rsidRPr="0076672F">
        <w:rPr>
          <w:sz w:val="24"/>
          <w:szCs w:val="24"/>
        </w:rPr>
        <w:t>.</w:t>
      </w:r>
      <w:r w:rsidR="002D4086" w:rsidRPr="0076672F">
        <w:rPr>
          <w:b/>
          <w:sz w:val="24"/>
          <w:szCs w:val="24"/>
        </w:rPr>
        <w:t xml:space="preserve"> </w:t>
      </w:r>
      <w:r w:rsidR="00204806" w:rsidRPr="00214413">
        <w:rPr>
          <w:rFonts w:eastAsia="Times New Roman" w:cs="Arial"/>
          <w:sz w:val="24"/>
          <w:szCs w:val="24"/>
        </w:rPr>
        <w:t xml:space="preserve">If a final communication contains a significant error or omission, the </w:t>
      </w:r>
      <w:r w:rsidR="00793149">
        <w:rPr>
          <w:rFonts w:eastAsia="Times New Roman" w:cs="Arial"/>
          <w:sz w:val="24"/>
          <w:szCs w:val="24"/>
        </w:rPr>
        <w:t>head of internal audit unit</w:t>
      </w:r>
      <w:r w:rsidR="00204806" w:rsidRPr="00214413">
        <w:rPr>
          <w:rFonts w:eastAsia="Times New Roman" w:cs="Arial"/>
          <w:sz w:val="24"/>
          <w:szCs w:val="24"/>
        </w:rPr>
        <w:t xml:space="preserve"> must communicate corrected information to all parties who received the original communication</w:t>
      </w:r>
    </w:p>
    <w:p w:rsidR="0068668C" w:rsidRPr="0076672F" w:rsidRDefault="00A7627F" w:rsidP="00952591">
      <w:pPr>
        <w:spacing w:after="120"/>
        <w:ind w:firstLine="288"/>
        <w:jc w:val="both"/>
        <w:rPr>
          <w:b/>
          <w:sz w:val="24"/>
          <w:szCs w:val="24"/>
        </w:rPr>
      </w:pPr>
      <w:r>
        <w:rPr>
          <w:b/>
          <w:sz w:val="24"/>
          <w:szCs w:val="24"/>
        </w:rPr>
        <w:t>Article</w:t>
      </w:r>
      <w:r w:rsidR="004E5C4E" w:rsidRPr="0076672F">
        <w:rPr>
          <w:b/>
          <w:sz w:val="24"/>
          <w:szCs w:val="24"/>
        </w:rPr>
        <w:t xml:space="preserve"> 3</w:t>
      </w:r>
      <w:r w:rsidR="0097416D" w:rsidRPr="0076672F">
        <w:rPr>
          <w:b/>
          <w:sz w:val="24"/>
          <w:szCs w:val="24"/>
        </w:rPr>
        <w:t>3</w:t>
      </w:r>
      <w:r w:rsidR="004E5C4E" w:rsidRPr="0076672F">
        <w:rPr>
          <w:b/>
          <w:sz w:val="24"/>
          <w:szCs w:val="24"/>
        </w:rPr>
        <w:t xml:space="preserve">. </w:t>
      </w:r>
      <w:r w:rsidR="00E1039F" w:rsidRPr="0076672F">
        <w:rPr>
          <w:b/>
          <w:sz w:val="24"/>
          <w:szCs w:val="24"/>
        </w:rPr>
        <w:t xml:space="preserve"> </w:t>
      </w:r>
      <w:r w:rsidR="00CF5F2A" w:rsidRPr="00CF5F2A">
        <w:rPr>
          <w:b/>
          <w:sz w:val="24"/>
          <w:szCs w:val="24"/>
        </w:rPr>
        <w:t xml:space="preserve">Disseminating </w:t>
      </w:r>
      <w:r w:rsidR="000924CA" w:rsidRPr="000924CA">
        <w:rPr>
          <w:b/>
          <w:sz w:val="24"/>
          <w:szCs w:val="24"/>
        </w:rPr>
        <w:t xml:space="preserve">Results </w:t>
      </w:r>
    </w:p>
    <w:p w:rsidR="004E5C4E" w:rsidRPr="0076672F" w:rsidRDefault="004E5C4E" w:rsidP="00952591">
      <w:pPr>
        <w:spacing w:after="120"/>
        <w:ind w:firstLine="288"/>
        <w:jc w:val="both"/>
        <w:rPr>
          <w:sz w:val="24"/>
          <w:szCs w:val="24"/>
        </w:rPr>
      </w:pPr>
      <w:r w:rsidRPr="0076672F">
        <w:rPr>
          <w:sz w:val="24"/>
          <w:szCs w:val="24"/>
        </w:rPr>
        <w:t xml:space="preserve">1. </w:t>
      </w:r>
      <w:r w:rsidR="00095012" w:rsidRPr="00214413">
        <w:rPr>
          <w:rFonts w:eastAsia="Times New Roman" w:cs="Arial"/>
          <w:sz w:val="24"/>
          <w:szCs w:val="24"/>
        </w:rPr>
        <w:t xml:space="preserve">The </w:t>
      </w:r>
      <w:r w:rsidR="00793149">
        <w:rPr>
          <w:rFonts w:eastAsia="Times New Roman" w:cs="Arial"/>
          <w:sz w:val="24"/>
          <w:szCs w:val="24"/>
        </w:rPr>
        <w:t>head of internal audit unit</w:t>
      </w:r>
      <w:r w:rsidR="00095012" w:rsidRPr="00214413">
        <w:rPr>
          <w:rFonts w:eastAsia="Times New Roman" w:cs="Arial"/>
          <w:sz w:val="24"/>
          <w:szCs w:val="24"/>
        </w:rPr>
        <w:t xml:space="preserve"> must communicate results to the appropriate parties</w:t>
      </w:r>
      <w:r w:rsidR="00095012">
        <w:rPr>
          <w:rFonts w:eastAsia="Times New Roman" w:cs="Arial"/>
          <w:sz w:val="24"/>
          <w:szCs w:val="24"/>
        </w:rPr>
        <w:t>.</w:t>
      </w:r>
    </w:p>
    <w:p w:rsidR="00E1039F" w:rsidRPr="0076672F" w:rsidRDefault="004E5C4E" w:rsidP="004E5C4E">
      <w:pPr>
        <w:spacing w:after="120"/>
        <w:ind w:firstLine="284"/>
        <w:jc w:val="both"/>
        <w:rPr>
          <w:sz w:val="24"/>
          <w:szCs w:val="24"/>
        </w:rPr>
      </w:pPr>
      <w:r w:rsidRPr="0076672F">
        <w:rPr>
          <w:sz w:val="24"/>
          <w:szCs w:val="24"/>
        </w:rPr>
        <w:t>2.</w:t>
      </w:r>
      <w:r w:rsidRPr="0076672F">
        <w:rPr>
          <w:b/>
          <w:sz w:val="24"/>
          <w:szCs w:val="24"/>
        </w:rPr>
        <w:t xml:space="preserve"> </w:t>
      </w:r>
      <w:r w:rsidR="00C16582" w:rsidRPr="00214413">
        <w:rPr>
          <w:rFonts w:eastAsia="Times New Roman" w:cs="Arial"/>
          <w:sz w:val="24"/>
          <w:szCs w:val="24"/>
        </w:rPr>
        <w:t xml:space="preserve">The </w:t>
      </w:r>
      <w:r w:rsidR="00793149">
        <w:rPr>
          <w:rFonts w:eastAsia="Times New Roman" w:cs="Arial"/>
          <w:sz w:val="24"/>
          <w:szCs w:val="24"/>
        </w:rPr>
        <w:t>head of internal audit unit</w:t>
      </w:r>
      <w:r w:rsidR="00C16582" w:rsidRPr="00214413">
        <w:rPr>
          <w:rFonts w:eastAsia="Times New Roman" w:cs="Arial"/>
          <w:sz w:val="24"/>
          <w:szCs w:val="24"/>
        </w:rPr>
        <w:t xml:space="preserve"> is responsible for communicating the final results to parties who can ensure that the results are given due consideration</w:t>
      </w:r>
      <w:r w:rsidR="00993C25">
        <w:rPr>
          <w:rFonts w:eastAsia="Times New Roman" w:cs="Arial"/>
          <w:sz w:val="24"/>
          <w:szCs w:val="24"/>
        </w:rPr>
        <w:t xml:space="preserve">. </w:t>
      </w:r>
    </w:p>
    <w:p w:rsidR="00E1039F" w:rsidRPr="0076672F" w:rsidRDefault="004E5C4E" w:rsidP="004E5C4E">
      <w:pPr>
        <w:spacing w:after="120"/>
        <w:ind w:firstLine="284"/>
        <w:jc w:val="both"/>
        <w:rPr>
          <w:sz w:val="24"/>
          <w:szCs w:val="24"/>
        </w:rPr>
      </w:pPr>
      <w:r w:rsidRPr="0076672F">
        <w:rPr>
          <w:sz w:val="24"/>
          <w:szCs w:val="24"/>
        </w:rPr>
        <w:t>3.</w:t>
      </w:r>
      <w:r w:rsidRPr="0076672F">
        <w:rPr>
          <w:b/>
          <w:sz w:val="24"/>
          <w:szCs w:val="24"/>
        </w:rPr>
        <w:t xml:space="preserve"> </w:t>
      </w:r>
      <w:r w:rsidR="007179F4">
        <w:rPr>
          <w:rFonts w:eastAsia="Times New Roman" w:cs="Arial"/>
          <w:sz w:val="24"/>
          <w:szCs w:val="24"/>
        </w:rPr>
        <w:t>P</w:t>
      </w:r>
      <w:r w:rsidR="00993C25" w:rsidRPr="00214413">
        <w:rPr>
          <w:rFonts w:eastAsia="Times New Roman" w:cs="Arial"/>
          <w:sz w:val="24"/>
          <w:szCs w:val="24"/>
        </w:rPr>
        <w:t xml:space="preserve">rior to releasing results to parties outside the </w:t>
      </w:r>
      <w:r w:rsidR="00B04E62">
        <w:rPr>
          <w:rFonts w:eastAsia="Times New Roman" w:cs="Arial"/>
          <w:sz w:val="24"/>
          <w:szCs w:val="24"/>
        </w:rPr>
        <w:t>institution</w:t>
      </w:r>
      <w:r w:rsidR="00B04E62" w:rsidRPr="00214413">
        <w:rPr>
          <w:rFonts w:eastAsia="Times New Roman" w:cs="Arial"/>
          <w:sz w:val="24"/>
          <w:szCs w:val="24"/>
        </w:rPr>
        <w:t xml:space="preserve"> </w:t>
      </w:r>
      <w:r w:rsidR="00993C25" w:rsidRPr="00214413">
        <w:rPr>
          <w:rFonts w:eastAsia="Times New Roman" w:cs="Arial"/>
          <w:sz w:val="24"/>
          <w:szCs w:val="24"/>
        </w:rPr>
        <w:t xml:space="preserve">the </w:t>
      </w:r>
      <w:r w:rsidR="00793149">
        <w:rPr>
          <w:rFonts w:eastAsia="Times New Roman" w:cs="Arial"/>
          <w:sz w:val="24"/>
          <w:szCs w:val="24"/>
        </w:rPr>
        <w:t>head of internal audit unit</w:t>
      </w:r>
      <w:r w:rsidR="00993C25" w:rsidRPr="00214413">
        <w:rPr>
          <w:rFonts w:eastAsia="Times New Roman" w:cs="Arial"/>
          <w:sz w:val="24"/>
          <w:szCs w:val="24"/>
        </w:rPr>
        <w:t xml:space="preserve"> must:</w:t>
      </w:r>
      <w:r w:rsidR="00993C25">
        <w:rPr>
          <w:rFonts w:eastAsia="Times New Roman" w:cs="Arial"/>
          <w:sz w:val="24"/>
          <w:szCs w:val="24"/>
        </w:rPr>
        <w:t xml:space="preserve"> </w:t>
      </w:r>
    </w:p>
    <w:p w:rsidR="00E1039F" w:rsidRPr="0076672F" w:rsidRDefault="002A2300" w:rsidP="004E5C4E">
      <w:pPr>
        <w:spacing w:after="120"/>
        <w:ind w:firstLine="284"/>
        <w:jc w:val="both"/>
        <w:rPr>
          <w:sz w:val="24"/>
          <w:szCs w:val="24"/>
        </w:rPr>
      </w:pPr>
      <w:r>
        <w:rPr>
          <w:rFonts w:cs="Sylfaen"/>
          <w:sz w:val="24"/>
          <w:szCs w:val="24"/>
        </w:rPr>
        <w:t>a</w:t>
      </w:r>
      <w:r w:rsidR="004E5C4E" w:rsidRPr="0076672F">
        <w:rPr>
          <w:rFonts w:cs="Sylfaen"/>
          <w:sz w:val="24"/>
          <w:szCs w:val="24"/>
        </w:rPr>
        <w:t xml:space="preserve">) </w:t>
      </w:r>
      <w:r w:rsidR="0036063F" w:rsidRPr="00214413">
        <w:rPr>
          <w:rFonts w:eastAsia="Times New Roman" w:cs="Arial"/>
          <w:sz w:val="24"/>
          <w:szCs w:val="24"/>
        </w:rPr>
        <w:t xml:space="preserve">Assess the potential risk to the </w:t>
      </w:r>
      <w:r w:rsidR="00311710">
        <w:rPr>
          <w:rFonts w:eastAsia="Times New Roman" w:cs="Arial"/>
          <w:sz w:val="24"/>
          <w:szCs w:val="24"/>
        </w:rPr>
        <w:t>institution</w:t>
      </w:r>
      <w:r w:rsidR="0036063F">
        <w:rPr>
          <w:rFonts w:cs="Sylfaen"/>
          <w:sz w:val="24"/>
          <w:szCs w:val="24"/>
        </w:rPr>
        <w:t>;</w:t>
      </w:r>
    </w:p>
    <w:p w:rsidR="0028563A" w:rsidRDefault="002A2300" w:rsidP="004E5C4E">
      <w:pPr>
        <w:spacing w:after="120"/>
        <w:ind w:firstLine="284"/>
        <w:jc w:val="both"/>
        <w:rPr>
          <w:sz w:val="24"/>
          <w:szCs w:val="24"/>
        </w:rPr>
      </w:pPr>
      <w:r>
        <w:rPr>
          <w:rFonts w:cs="Sylfaen"/>
          <w:sz w:val="24"/>
          <w:szCs w:val="24"/>
        </w:rPr>
        <w:t>b</w:t>
      </w:r>
      <w:r w:rsidR="004E5C4E" w:rsidRPr="0076672F">
        <w:rPr>
          <w:rFonts w:cs="Sylfaen"/>
          <w:sz w:val="24"/>
          <w:szCs w:val="24"/>
        </w:rPr>
        <w:t xml:space="preserve">) </w:t>
      </w:r>
      <w:r w:rsidR="0028563A" w:rsidRPr="00214413">
        <w:rPr>
          <w:rFonts w:eastAsia="Times New Roman" w:cs="Arial"/>
          <w:sz w:val="24"/>
          <w:szCs w:val="24"/>
        </w:rPr>
        <w:t xml:space="preserve">Consult with </w:t>
      </w:r>
      <w:r w:rsidR="0028563A">
        <w:rPr>
          <w:rFonts w:eastAsia="Times New Roman" w:cs="Arial"/>
          <w:sz w:val="24"/>
          <w:szCs w:val="24"/>
        </w:rPr>
        <w:t xml:space="preserve">the </w:t>
      </w:r>
      <w:r w:rsidR="0001580B">
        <w:rPr>
          <w:rFonts w:eastAsia="Times New Roman" w:cs="Arial"/>
          <w:sz w:val="24"/>
          <w:szCs w:val="24"/>
        </w:rPr>
        <w:t>head of institution</w:t>
      </w:r>
      <w:r w:rsidR="0028563A">
        <w:rPr>
          <w:rFonts w:eastAsia="Times New Roman" w:cs="Arial"/>
          <w:sz w:val="24"/>
          <w:szCs w:val="24"/>
        </w:rPr>
        <w:t xml:space="preserve">; </w:t>
      </w:r>
    </w:p>
    <w:p w:rsidR="00E1039F" w:rsidRPr="0076672F" w:rsidRDefault="0028563A" w:rsidP="004E5C4E">
      <w:pPr>
        <w:spacing w:after="120"/>
        <w:ind w:firstLine="284"/>
        <w:jc w:val="both"/>
        <w:rPr>
          <w:sz w:val="24"/>
          <w:szCs w:val="24"/>
        </w:rPr>
      </w:pPr>
      <w:r>
        <w:rPr>
          <w:rFonts w:cs="Sylfaen"/>
          <w:sz w:val="24"/>
          <w:szCs w:val="24"/>
        </w:rPr>
        <w:t>c</w:t>
      </w:r>
      <w:r w:rsidR="004E5C4E" w:rsidRPr="0076672F">
        <w:rPr>
          <w:rFonts w:cs="Sylfaen"/>
          <w:sz w:val="24"/>
          <w:szCs w:val="24"/>
        </w:rPr>
        <w:t xml:space="preserve">) </w:t>
      </w:r>
      <w:r w:rsidR="00F23209" w:rsidRPr="00214413">
        <w:rPr>
          <w:rFonts w:eastAsia="Times New Roman" w:cs="Arial"/>
          <w:sz w:val="24"/>
          <w:szCs w:val="24"/>
        </w:rPr>
        <w:t>Control dissemination by restricting the use of the results</w:t>
      </w:r>
      <w:r w:rsidR="00F23209">
        <w:rPr>
          <w:rFonts w:eastAsia="Times New Roman" w:cs="Arial"/>
          <w:sz w:val="24"/>
          <w:szCs w:val="24"/>
        </w:rPr>
        <w:t>.</w:t>
      </w:r>
      <w:r w:rsidR="00F23209" w:rsidRPr="0076672F">
        <w:rPr>
          <w:rFonts w:cs="Sylfaen"/>
          <w:sz w:val="24"/>
          <w:szCs w:val="24"/>
        </w:rPr>
        <w:t xml:space="preserve"> </w:t>
      </w:r>
    </w:p>
    <w:p w:rsidR="0068668C" w:rsidRPr="0076672F" w:rsidRDefault="004E5C4E" w:rsidP="0097416D">
      <w:pPr>
        <w:ind w:firstLine="284"/>
        <w:jc w:val="both"/>
        <w:rPr>
          <w:b/>
          <w:sz w:val="24"/>
          <w:szCs w:val="24"/>
        </w:rPr>
      </w:pPr>
      <w:r w:rsidRPr="0076672F">
        <w:rPr>
          <w:sz w:val="24"/>
          <w:szCs w:val="24"/>
        </w:rPr>
        <w:lastRenderedPageBreak/>
        <w:t>4.</w:t>
      </w:r>
      <w:r w:rsidRPr="0076672F">
        <w:rPr>
          <w:b/>
          <w:sz w:val="24"/>
          <w:szCs w:val="24"/>
        </w:rPr>
        <w:t xml:space="preserve"> </w:t>
      </w:r>
      <w:r w:rsidR="002D66FF" w:rsidRPr="00214413">
        <w:rPr>
          <w:rFonts w:eastAsia="Times New Roman" w:cs="Arial"/>
          <w:sz w:val="24"/>
          <w:szCs w:val="24"/>
        </w:rPr>
        <w:t xml:space="preserve">During </w:t>
      </w:r>
      <w:r w:rsidR="002D66FF">
        <w:rPr>
          <w:rFonts w:eastAsia="Times New Roman" w:cs="Arial"/>
          <w:sz w:val="24"/>
          <w:szCs w:val="24"/>
        </w:rPr>
        <w:t xml:space="preserve">internal audit </w:t>
      </w:r>
      <w:r w:rsidR="002D66FF" w:rsidRPr="00214413">
        <w:rPr>
          <w:rFonts w:eastAsia="Times New Roman" w:cs="Arial"/>
          <w:sz w:val="24"/>
          <w:szCs w:val="24"/>
        </w:rPr>
        <w:t xml:space="preserve">engagements, </w:t>
      </w:r>
      <w:r w:rsidR="005854D2">
        <w:rPr>
          <w:rFonts w:eastAsia="Times New Roman" w:cs="Arial"/>
          <w:sz w:val="24"/>
          <w:szCs w:val="24"/>
        </w:rPr>
        <w:t xml:space="preserve">the problems in </w:t>
      </w:r>
      <w:r w:rsidR="002D66FF" w:rsidRPr="00214413">
        <w:rPr>
          <w:rFonts w:eastAsia="Times New Roman" w:cs="Arial"/>
          <w:sz w:val="24"/>
          <w:szCs w:val="24"/>
        </w:rPr>
        <w:t xml:space="preserve">governance, risk management, and control issues may be identified. Whenever these issues are significant to the </w:t>
      </w:r>
      <w:r w:rsidR="00DC0B49">
        <w:rPr>
          <w:rFonts w:eastAsia="Times New Roman" w:cs="Arial"/>
          <w:sz w:val="24"/>
          <w:szCs w:val="24"/>
        </w:rPr>
        <w:t>institution</w:t>
      </w:r>
      <w:r w:rsidR="002D66FF" w:rsidRPr="00214413">
        <w:rPr>
          <w:rFonts w:eastAsia="Times New Roman" w:cs="Arial"/>
          <w:sz w:val="24"/>
          <w:szCs w:val="24"/>
        </w:rPr>
        <w:t xml:space="preserve">, they must be communicated to the </w:t>
      </w:r>
      <w:r w:rsidR="00486F57">
        <w:rPr>
          <w:rFonts w:eastAsia="Times New Roman" w:cs="Arial"/>
          <w:sz w:val="24"/>
          <w:szCs w:val="24"/>
        </w:rPr>
        <w:t>head of institution</w:t>
      </w:r>
      <w:r w:rsidR="00967A89">
        <w:rPr>
          <w:rFonts w:eastAsia="Times New Roman" w:cs="Arial"/>
          <w:sz w:val="24"/>
          <w:szCs w:val="24"/>
        </w:rPr>
        <w:t xml:space="preserve">. </w:t>
      </w:r>
    </w:p>
    <w:p w:rsidR="00BB6DF6" w:rsidRPr="0076672F" w:rsidRDefault="00AE0A1B" w:rsidP="00952591">
      <w:pPr>
        <w:ind w:firstLine="284"/>
        <w:rPr>
          <w:b/>
          <w:sz w:val="24"/>
          <w:szCs w:val="24"/>
        </w:rPr>
      </w:pPr>
      <w:r>
        <w:rPr>
          <w:b/>
          <w:sz w:val="24"/>
          <w:szCs w:val="24"/>
        </w:rPr>
        <w:t>Article</w:t>
      </w:r>
      <w:r w:rsidR="00952591" w:rsidRPr="0076672F">
        <w:rPr>
          <w:b/>
          <w:sz w:val="24"/>
          <w:szCs w:val="24"/>
        </w:rPr>
        <w:t xml:space="preserve"> 3</w:t>
      </w:r>
      <w:r w:rsidR="0097416D" w:rsidRPr="0076672F">
        <w:rPr>
          <w:b/>
          <w:sz w:val="24"/>
          <w:szCs w:val="24"/>
        </w:rPr>
        <w:t>4</w:t>
      </w:r>
      <w:r w:rsidR="00952591" w:rsidRPr="0076672F">
        <w:rPr>
          <w:b/>
          <w:sz w:val="24"/>
          <w:szCs w:val="24"/>
        </w:rPr>
        <w:t>.</w:t>
      </w:r>
      <w:r w:rsidR="00BB6DF6" w:rsidRPr="0076672F">
        <w:rPr>
          <w:b/>
          <w:sz w:val="24"/>
          <w:szCs w:val="24"/>
        </w:rPr>
        <w:t xml:space="preserve"> </w:t>
      </w:r>
      <w:r w:rsidR="00274A4C">
        <w:rPr>
          <w:b/>
          <w:sz w:val="24"/>
          <w:szCs w:val="24"/>
        </w:rPr>
        <w:t xml:space="preserve">Internal Auditing Report </w:t>
      </w:r>
    </w:p>
    <w:p w:rsidR="00071BB5" w:rsidRPr="0076672F" w:rsidRDefault="007A19CF" w:rsidP="00BB6DF6">
      <w:pPr>
        <w:ind w:firstLine="284"/>
        <w:jc w:val="both"/>
        <w:rPr>
          <w:sz w:val="24"/>
          <w:szCs w:val="24"/>
        </w:rPr>
      </w:pPr>
      <w:r>
        <w:rPr>
          <w:rFonts w:eastAsia="Times New Roman" w:cs="Arial"/>
          <w:sz w:val="24"/>
          <w:szCs w:val="24"/>
        </w:rPr>
        <w:t>Internal</w:t>
      </w:r>
      <w:r w:rsidR="00981B67">
        <w:rPr>
          <w:rFonts w:eastAsia="Times New Roman" w:cs="Arial"/>
          <w:sz w:val="24"/>
          <w:szCs w:val="24"/>
        </w:rPr>
        <w:t xml:space="preserve"> audit </w:t>
      </w:r>
      <w:r w:rsidR="00AC7FBB">
        <w:rPr>
          <w:rFonts w:eastAsia="Times New Roman" w:cs="Arial"/>
          <w:sz w:val="24"/>
          <w:szCs w:val="24"/>
        </w:rPr>
        <w:t>r</w:t>
      </w:r>
      <w:r>
        <w:rPr>
          <w:rFonts w:eastAsia="Times New Roman" w:cs="Arial"/>
          <w:sz w:val="24"/>
          <w:szCs w:val="24"/>
        </w:rPr>
        <w:t>eport</w:t>
      </w:r>
      <w:r w:rsidR="00AC7FBB">
        <w:rPr>
          <w:rFonts w:eastAsia="Times New Roman" w:cs="Arial"/>
          <w:sz w:val="24"/>
          <w:szCs w:val="24"/>
        </w:rPr>
        <w:t xml:space="preserve"> </w:t>
      </w:r>
      <w:r w:rsidR="00981B67">
        <w:rPr>
          <w:rFonts w:eastAsia="Times New Roman" w:cs="Arial"/>
          <w:sz w:val="24"/>
          <w:szCs w:val="24"/>
        </w:rPr>
        <w:t>must</w:t>
      </w:r>
      <w:r w:rsidR="00981B67" w:rsidRPr="00214413">
        <w:rPr>
          <w:rFonts w:eastAsia="Times New Roman" w:cs="Arial"/>
          <w:sz w:val="24"/>
          <w:szCs w:val="24"/>
        </w:rPr>
        <w:t xml:space="preserve"> contain </w:t>
      </w:r>
      <w:r w:rsidR="00981B67">
        <w:rPr>
          <w:rFonts w:eastAsia="Times New Roman" w:cs="Arial"/>
          <w:sz w:val="24"/>
          <w:szCs w:val="24"/>
        </w:rPr>
        <w:t xml:space="preserve">final results of </w:t>
      </w:r>
      <w:r w:rsidR="00452AED">
        <w:rPr>
          <w:rFonts w:eastAsia="Times New Roman" w:cs="Arial"/>
          <w:sz w:val="24"/>
          <w:szCs w:val="24"/>
        </w:rPr>
        <w:t xml:space="preserve">internal </w:t>
      </w:r>
      <w:r w:rsidR="00981B67">
        <w:rPr>
          <w:rFonts w:eastAsia="Times New Roman" w:cs="Arial"/>
          <w:sz w:val="24"/>
          <w:szCs w:val="24"/>
        </w:rPr>
        <w:t>audit engagement</w:t>
      </w:r>
      <w:r w:rsidR="007E1337">
        <w:rPr>
          <w:rFonts w:eastAsia="Times New Roman" w:cs="Arial"/>
          <w:sz w:val="24"/>
          <w:szCs w:val="24"/>
        </w:rPr>
        <w:t>s</w:t>
      </w:r>
      <w:r w:rsidR="00A34F77">
        <w:rPr>
          <w:rFonts w:eastAsia="Times New Roman" w:cs="Arial"/>
          <w:sz w:val="24"/>
          <w:szCs w:val="24"/>
        </w:rPr>
        <w:t xml:space="preserve">.  It </w:t>
      </w:r>
      <w:r w:rsidR="00981B67" w:rsidRPr="00214413">
        <w:rPr>
          <w:rFonts w:eastAsia="Times New Roman" w:cs="Arial"/>
          <w:sz w:val="24"/>
          <w:szCs w:val="24"/>
        </w:rPr>
        <w:t>must take account of the expectations of the </w:t>
      </w:r>
      <w:r w:rsidR="007E1337">
        <w:rPr>
          <w:rFonts w:eastAsia="Times New Roman" w:cs="Arial"/>
          <w:sz w:val="24"/>
          <w:szCs w:val="24"/>
        </w:rPr>
        <w:t xml:space="preserve">head of institution </w:t>
      </w:r>
      <w:r w:rsidR="00981B67" w:rsidRPr="00214413">
        <w:rPr>
          <w:rFonts w:eastAsia="Times New Roman" w:cs="Arial"/>
          <w:sz w:val="24"/>
          <w:szCs w:val="24"/>
        </w:rPr>
        <w:t>and must be supported by sufficient, reliable, relevant, and useful information</w:t>
      </w:r>
      <w:r w:rsidR="00981B67">
        <w:rPr>
          <w:rFonts w:eastAsia="Times New Roman" w:cs="Arial"/>
          <w:sz w:val="24"/>
          <w:szCs w:val="24"/>
        </w:rPr>
        <w:t>.</w:t>
      </w:r>
    </w:p>
    <w:p w:rsidR="00E1039F" w:rsidRPr="0076672F" w:rsidRDefault="003044C6" w:rsidP="00952591">
      <w:pPr>
        <w:ind w:firstLine="284"/>
        <w:jc w:val="both"/>
        <w:rPr>
          <w:b/>
          <w:sz w:val="24"/>
          <w:szCs w:val="24"/>
        </w:rPr>
      </w:pPr>
      <w:r>
        <w:rPr>
          <w:b/>
          <w:sz w:val="24"/>
          <w:szCs w:val="24"/>
        </w:rPr>
        <w:t>Article</w:t>
      </w:r>
      <w:r w:rsidR="0097416D" w:rsidRPr="0076672F">
        <w:rPr>
          <w:b/>
          <w:sz w:val="24"/>
          <w:szCs w:val="24"/>
        </w:rPr>
        <w:t xml:space="preserve"> 35</w:t>
      </w:r>
      <w:r w:rsidR="00952591" w:rsidRPr="0076672F">
        <w:rPr>
          <w:b/>
          <w:sz w:val="24"/>
          <w:szCs w:val="24"/>
        </w:rPr>
        <w:t>.</w:t>
      </w:r>
      <w:r w:rsidR="00E1039F" w:rsidRPr="0076672F">
        <w:rPr>
          <w:b/>
          <w:sz w:val="24"/>
          <w:szCs w:val="24"/>
        </w:rPr>
        <w:t xml:space="preserve"> </w:t>
      </w:r>
      <w:r w:rsidR="00AC7FBB">
        <w:rPr>
          <w:b/>
          <w:sz w:val="24"/>
          <w:szCs w:val="24"/>
        </w:rPr>
        <w:t xml:space="preserve">Monitoring of Internal Auditing Reporting </w:t>
      </w:r>
    </w:p>
    <w:p w:rsidR="00E1039F" w:rsidRPr="0076672F" w:rsidRDefault="00952591" w:rsidP="00FD60BA">
      <w:pPr>
        <w:ind w:firstLine="284"/>
        <w:jc w:val="both"/>
        <w:rPr>
          <w:sz w:val="24"/>
          <w:szCs w:val="24"/>
        </w:rPr>
      </w:pPr>
      <w:r w:rsidRPr="0076672F">
        <w:rPr>
          <w:sz w:val="24"/>
          <w:szCs w:val="24"/>
        </w:rPr>
        <w:t xml:space="preserve">1. </w:t>
      </w:r>
      <w:r w:rsidR="00793149">
        <w:rPr>
          <w:sz w:val="24"/>
          <w:szCs w:val="24"/>
        </w:rPr>
        <w:t>Head of internal audit unit</w:t>
      </w:r>
      <w:r w:rsidR="008844A0">
        <w:rPr>
          <w:sz w:val="24"/>
          <w:szCs w:val="24"/>
        </w:rPr>
        <w:t xml:space="preserve"> must </w:t>
      </w:r>
      <w:r w:rsidR="008844A0" w:rsidRPr="00214413">
        <w:rPr>
          <w:rFonts w:eastAsia="Times New Roman" w:cs="Arial"/>
          <w:sz w:val="24"/>
          <w:szCs w:val="24"/>
        </w:rPr>
        <w:t>establish and maintain a system to monitor the</w:t>
      </w:r>
      <w:r w:rsidR="008844A0">
        <w:rPr>
          <w:rFonts w:eastAsia="Times New Roman" w:cs="Arial"/>
          <w:sz w:val="24"/>
          <w:szCs w:val="24"/>
        </w:rPr>
        <w:t xml:space="preserve"> activities to be carried out based on </w:t>
      </w:r>
      <w:r w:rsidR="00814F4F">
        <w:rPr>
          <w:rFonts w:eastAsia="Times New Roman" w:cs="Arial"/>
          <w:sz w:val="24"/>
          <w:szCs w:val="24"/>
        </w:rPr>
        <w:t xml:space="preserve">internal audit engagement </w:t>
      </w:r>
      <w:r w:rsidR="008844A0">
        <w:rPr>
          <w:rFonts w:eastAsia="Times New Roman" w:cs="Arial"/>
          <w:sz w:val="24"/>
          <w:szCs w:val="24"/>
        </w:rPr>
        <w:t xml:space="preserve">results and on the action plan of recommendations’ performance </w:t>
      </w:r>
      <w:r w:rsidR="00B83BDF">
        <w:rPr>
          <w:rFonts w:eastAsia="Times New Roman" w:cs="Arial"/>
          <w:sz w:val="24"/>
          <w:szCs w:val="24"/>
        </w:rPr>
        <w:t>drawn up</w:t>
      </w:r>
      <w:r w:rsidR="008844A0">
        <w:rPr>
          <w:rFonts w:eastAsia="Times New Roman" w:cs="Arial"/>
          <w:sz w:val="24"/>
          <w:szCs w:val="24"/>
        </w:rPr>
        <w:t xml:space="preserve"> by </w:t>
      </w:r>
      <w:r w:rsidR="00737CF8">
        <w:rPr>
          <w:rFonts w:eastAsia="Times New Roman" w:cs="Arial"/>
          <w:sz w:val="24"/>
          <w:szCs w:val="24"/>
        </w:rPr>
        <w:t>an</w:t>
      </w:r>
      <w:r w:rsidR="008844A0">
        <w:rPr>
          <w:rFonts w:eastAsia="Times New Roman" w:cs="Arial"/>
          <w:sz w:val="24"/>
          <w:szCs w:val="24"/>
        </w:rPr>
        <w:t xml:space="preserve"> </w:t>
      </w:r>
      <w:proofErr w:type="spellStart"/>
      <w:r w:rsidR="00814F4F">
        <w:rPr>
          <w:rFonts w:eastAsia="Times New Roman" w:cs="Arial"/>
          <w:sz w:val="24"/>
          <w:szCs w:val="24"/>
        </w:rPr>
        <w:t>auditee</w:t>
      </w:r>
      <w:proofErr w:type="spellEnd"/>
      <w:r w:rsidR="008844A0">
        <w:rPr>
          <w:rFonts w:eastAsia="Times New Roman" w:cs="Arial"/>
          <w:sz w:val="24"/>
          <w:szCs w:val="24"/>
        </w:rPr>
        <w:t>.</w:t>
      </w:r>
      <w:r w:rsidR="008844A0" w:rsidRPr="00214413">
        <w:rPr>
          <w:rFonts w:eastAsia="Times New Roman" w:cs="Arial"/>
          <w:sz w:val="24"/>
          <w:szCs w:val="24"/>
        </w:rPr>
        <w:t xml:space="preserve"> </w:t>
      </w:r>
    </w:p>
    <w:p w:rsidR="00E1039F" w:rsidRPr="0076672F" w:rsidRDefault="00952591" w:rsidP="00952591">
      <w:pPr>
        <w:ind w:firstLine="284"/>
        <w:jc w:val="both"/>
        <w:rPr>
          <w:sz w:val="24"/>
          <w:szCs w:val="24"/>
        </w:rPr>
      </w:pPr>
      <w:r w:rsidRPr="0076672F">
        <w:rPr>
          <w:sz w:val="24"/>
          <w:szCs w:val="24"/>
        </w:rPr>
        <w:t>2.</w:t>
      </w:r>
      <w:r w:rsidRPr="0076672F">
        <w:rPr>
          <w:b/>
          <w:sz w:val="24"/>
          <w:szCs w:val="24"/>
        </w:rPr>
        <w:t xml:space="preserve"> </w:t>
      </w:r>
      <w:r w:rsidR="00793149">
        <w:rPr>
          <w:sz w:val="24"/>
          <w:szCs w:val="24"/>
        </w:rPr>
        <w:t>Head of internal audit unit</w:t>
      </w:r>
      <w:r w:rsidR="008844A0">
        <w:rPr>
          <w:sz w:val="24"/>
          <w:szCs w:val="24"/>
        </w:rPr>
        <w:t xml:space="preserve"> must </w:t>
      </w:r>
      <w:r w:rsidR="00933A82" w:rsidRPr="00214413">
        <w:rPr>
          <w:rFonts w:eastAsia="Times New Roman" w:cs="Arial"/>
          <w:sz w:val="24"/>
          <w:szCs w:val="24"/>
        </w:rPr>
        <w:t>establish a monitor</w:t>
      </w:r>
      <w:r w:rsidR="00933A82">
        <w:rPr>
          <w:rFonts w:eastAsia="Times New Roman" w:cs="Arial"/>
          <w:sz w:val="24"/>
          <w:szCs w:val="24"/>
        </w:rPr>
        <w:t>ing</w:t>
      </w:r>
      <w:r w:rsidR="00933A82" w:rsidRPr="00214413">
        <w:rPr>
          <w:rFonts w:eastAsia="Times New Roman" w:cs="Arial"/>
          <w:sz w:val="24"/>
          <w:szCs w:val="24"/>
        </w:rPr>
        <w:t xml:space="preserve"> system </w:t>
      </w:r>
      <w:r w:rsidR="00933A82">
        <w:rPr>
          <w:rFonts w:eastAsia="Times New Roman" w:cs="Arial"/>
          <w:sz w:val="24"/>
          <w:szCs w:val="24"/>
        </w:rPr>
        <w:t>for</w:t>
      </w:r>
      <w:r w:rsidR="00933A82" w:rsidRPr="00214413">
        <w:rPr>
          <w:rFonts w:eastAsia="Times New Roman" w:cs="Arial"/>
          <w:sz w:val="24"/>
          <w:szCs w:val="24"/>
        </w:rPr>
        <w:t xml:space="preserve"> </w:t>
      </w:r>
      <w:r w:rsidR="00933A82">
        <w:rPr>
          <w:rFonts w:eastAsia="Times New Roman" w:cs="Arial"/>
          <w:sz w:val="24"/>
          <w:szCs w:val="24"/>
        </w:rPr>
        <w:t>performance</w:t>
      </w:r>
      <w:r w:rsidR="00933A82" w:rsidRPr="0076672F">
        <w:rPr>
          <w:sz w:val="24"/>
          <w:szCs w:val="24"/>
        </w:rPr>
        <w:t xml:space="preserve"> </w:t>
      </w:r>
      <w:r w:rsidR="00933A82">
        <w:rPr>
          <w:rFonts w:eastAsia="Times New Roman" w:cs="Arial"/>
          <w:sz w:val="24"/>
          <w:szCs w:val="24"/>
        </w:rPr>
        <w:t xml:space="preserve">of recommendations to </w:t>
      </w:r>
      <w:r w:rsidR="000910B6">
        <w:rPr>
          <w:rFonts w:eastAsia="Times New Roman" w:cs="Arial"/>
          <w:sz w:val="24"/>
          <w:szCs w:val="24"/>
        </w:rPr>
        <w:t>ensure</w:t>
      </w:r>
      <w:r w:rsidR="003B6FFE">
        <w:rPr>
          <w:rFonts w:eastAsia="Times New Roman" w:cs="Arial"/>
          <w:sz w:val="24"/>
          <w:szCs w:val="24"/>
        </w:rPr>
        <w:t xml:space="preserve"> effective implementation of the activities by </w:t>
      </w:r>
      <w:r w:rsidR="00F63AC9">
        <w:rPr>
          <w:rFonts w:eastAsia="Times New Roman" w:cs="Arial"/>
          <w:sz w:val="24"/>
          <w:szCs w:val="24"/>
        </w:rPr>
        <w:t xml:space="preserve">institution </w:t>
      </w:r>
      <w:r w:rsidR="003B6FFE">
        <w:rPr>
          <w:rFonts w:eastAsia="Times New Roman" w:cs="Arial"/>
          <w:sz w:val="24"/>
          <w:szCs w:val="24"/>
        </w:rPr>
        <w:t xml:space="preserve">management. </w:t>
      </w:r>
    </w:p>
    <w:p w:rsidR="00E1039F" w:rsidRPr="0076672F" w:rsidRDefault="00952591" w:rsidP="00952591">
      <w:pPr>
        <w:ind w:firstLine="284"/>
        <w:jc w:val="both"/>
        <w:rPr>
          <w:sz w:val="24"/>
          <w:szCs w:val="24"/>
        </w:rPr>
      </w:pPr>
      <w:r w:rsidRPr="0076672F">
        <w:rPr>
          <w:sz w:val="24"/>
          <w:szCs w:val="24"/>
        </w:rPr>
        <w:t>3.</w:t>
      </w:r>
      <w:r w:rsidRPr="0076672F">
        <w:rPr>
          <w:b/>
          <w:sz w:val="24"/>
          <w:szCs w:val="24"/>
        </w:rPr>
        <w:t xml:space="preserve"> </w:t>
      </w:r>
      <w:r w:rsidR="003B6FFE" w:rsidRPr="00214413">
        <w:rPr>
          <w:rFonts w:eastAsia="Times New Roman" w:cs="Arial"/>
          <w:sz w:val="24"/>
          <w:szCs w:val="24"/>
        </w:rPr>
        <w:t xml:space="preserve">The internal audit </w:t>
      </w:r>
      <w:r w:rsidR="00DA6B9E">
        <w:rPr>
          <w:rFonts w:eastAsia="Times New Roman" w:cs="Arial"/>
          <w:sz w:val="24"/>
          <w:szCs w:val="24"/>
        </w:rPr>
        <w:t>unit</w:t>
      </w:r>
      <w:r w:rsidR="00DA6B9E" w:rsidRPr="00214413">
        <w:rPr>
          <w:rFonts w:eastAsia="Times New Roman" w:cs="Arial"/>
          <w:sz w:val="24"/>
          <w:szCs w:val="24"/>
        </w:rPr>
        <w:t xml:space="preserve"> </w:t>
      </w:r>
      <w:r w:rsidR="003B6FFE" w:rsidRPr="00214413">
        <w:rPr>
          <w:rFonts w:eastAsia="Times New Roman" w:cs="Arial"/>
          <w:sz w:val="24"/>
          <w:szCs w:val="24"/>
        </w:rPr>
        <w:t xml:space="preserve">must monitor the disposition of results </w:t>
      </w:r>
      <w:r w:rsidR="003B6FFE">
        <w:rPr>
          <w:rFonts w:eastAsia="Times New Roman" w:cs="Arial"/>
          <w:sz w:val="24"/>
          <w:szCs w:val="24"/>
        </w:rPr>
        <w:t xml:space="preserve">included in report </w:t>
      </w:r>
      <w:r w:rsidR="00C23D08" w:rsidRPr="00214413">
        <w:rPr>
          <w:rFonts w:eastAsia="Times New Roman" w:cs="Arial"/>
          <w:sz w:val="24"/>
          <w:szCs w:val="24"/>
        </w:rPr>
        <w:t xml:space="preserve">of </w:t>
      </w:r>
      <w:r w:rsidR="00C23D08">
        <w:rPr>
          <w:rFonts w:eastAsia="Times New Roman" w:cs="Arial"/>
          <w:sz w:val="24"/>
          <w:szCs w:val="24"/>
        </w:rPr>
        <w:t>internal auditing</w:t>
      </w:r>
      <w:r w:rsidR="00C23D08" w:rsidRPr="00214413">
        <w:rPr>
          <w:rFonts w:eastAsia="Times New Roman" w:cs="Arial"/>
          <w:sz w:val="24"/>
          <w:szCs w:val="24"/>
        </w:rPr>
        <w:t xml:space="preserve"> </w:t>
      </w:r>
      <w:r w:rsidR="003B6FFE" w:rsidRPr="00214413">
        <w:rPr>
          <w:rFonts w:eastAsia="Times New Roman" w:cs="Arial"/>
          <w:sz w:val="24"/>
          <w:szCs w:val="24"/>
        </w:rPr>
        <w:t xml:space="preserve">to the extent agreed upon with the </w:t>
      </w:r>
      <w:r w:rsidR="00CA5548">
        <w:rPr>
          <w:rFonts w:eastAsia="Times New Roman" w:cs="Arial"/>
          <w:sz w:val="24"/>
          <w:szCs w:val="24"/>
        </w:rPr>
        <w:t>head of institution</w:t>
      </w:r>
      <w:r w:rsidR="00C23D08">
        <w:rPr>
          <w:rFonts w:eastAsia="Times New Roman" w:cs="Arial"/>
          <w:sz w:val="24"/>
          <w:szCs w:val="24"/>
        </w:rPr>
        <w:t xml:space="preserve">. </w:t>
      </w:r>
    </w:p>
    <w:p w:rsidR="001168C2" w:rsidRPr="0076672F" w:rsidRDefault="001168C2" w:rsidP="00477FE3">
      <w:pPr>
        <w:ind w:firstLine="284"/>
        <w:jc w:val="both"/>
        <w:rPr>
          <w:sz w:val="24"/>
          <w:szCs w:val="24"/>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952591" w:rsidRPr="0076672F" w:rsidRDefault="00952591" w:rsidP="00477FE3">
      <w:pPr>
        <w:spacing w:after="0" w:line="240" w:lineRule="auto"/>
        <w:rPr>
          <w:b/>
          <w:sz w:val="24"/>
          <w:szCs w:val="24"/>
          <w:u w:val="single"/>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Sylfaen"/>
          <w:b/>
          <w:bCs/>
          <w:iCs/>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Sylfaen"/>
          <w:b/>
          <w:bCs/>
          <w:iCs/>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Sylfaen"/>
          <w:b/>
          <w:bCs/>
          <w:iCs/>
          <w:sz w:val="24"/>
          <w:szCs w:val="24"/>
        </w:rPr>
      </w:pPr>
    </w:p>
    <w:p w:rsidR="00050F30" w:rsidRPr="0076672F" w:rsidRDefault="00050F30"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Sylfaen"/>
          <w:b/>
          <w:bCs/>
          <w:iCs/>
          <w:sz w:val="24"/>
          <w:szCs w:val="24"/>
        </w:rPr>
      </w:pPr>
    </w:p>
    <w:p w:rsidR="000C6723" w:rsidRDefault="000C6723">
      <w:pPr>
        <w:spacing w:after="0" w:line="240" w:lineRule="auto"/>
        <w:rPr>
          <w:rFonts w:cs="Sylfaen"/>
          <w:b/>
          <w:bCs/>
          <w:iCs/>
          <w:sz w:val="24"/>
          <w:szCs w:val="24"/>
        </w:rPr>
      </w:pPr>
    </w:p>
    <w:p w:rsidR="00050F30" w:rsidRDefault="00E93B36" w:rsidP="00050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Sylfaen"/>
          <w:b/>
          <w:bCs/>
          <w:iCs/>
          <w:sz w:val="24"/>
          <w:szCs w:val="24"/>
        </w:rPr>
      </w:pPr>
      <w:r>
        <w:rPr>
          <w:rFonts w:cs="Sylfaen"/>
          <w:b/>
          <w:bCs/>
          <w:iCs/>
          <w:sz w:val="24"/>
          <w:szCs w:val="24"/>
        </w:rPr>
        <w:t>E</w:t>
      </w:r>
      <w:r w:rsidR="00F90E6D" w:rsidRPr="00F90E6D">
        <w:rPr>
          <w:rFonts w:cs="Sylfaen"/>
          <w:b/>
          <w:bCs/>
          <w:iCs/>
          <w:sz w:val="24"/>
          <w:szCs w:val="24"/>
        </w:rPr>
        <w:t xml:space="preserve">xplanatory </w:t>
      </w:r>
      <w:r>
        <w:rPr>
          <w:rFonts w:cs="Sylfaen"/>
          <w:b/>
          <w:bCs/>
          <w:iCs/>
          <w:sz w:val="24"/>
          <w:szCs w:val="24"/>
        </w:rPr>
        <w:t>N</w:t>
      </w:r>
      <w:r w:rsidR="00F90E6D" w:rsidRPr="00F90E6D">
        <w:rPr>
          <w:rFonts w:cs="Sylfaen"/>
          <w:b/>
          <w:bCs/>
          <w:iCs/>
          <w:sz w:val="24"/>
          <w:szCs w:val="24"/>
        </w:rPr>
        <w:t xml:space="preserve">ote </w:t>
      </w:r>
    </w:p>
    <w:p w:rsidR="000C6723" w:rsidRPr="0076672F" w:rsidRDefault="000C6723" w:rsidP="000C6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cs="Sylfaen"/>
          <w:b/>
          <w:bCs/>
          <w:sz w:val="24"/>
          <w:szCs w:val="24"/>
        </w:rPr>
      </w:pPr>
      <w:r>
        <w:rPr>
          <w:rFonts w:cs="Sylfaen"/>
          <w:b/>
          <w:bCs/>
          <w:sz w:val="24"/>
          <w:szCs w:val="24"/>
        </w:rPr>
        <w:t xml:space="preserve">On the draft </w:t>
      </w:r>
      <w:r w:rsidRPr="0076672F">
        <w:rPr>
          <w:rFonts w:cs="Sylfaen"/>
          <w:b/>
          <w:bCs/>
          <w:sz w:val="24"/>
          <w:szCs w:val="24"/>
        </w:rPr>
        <w:t xml:space="preserve">Decree of the Government of Georgia </w:t>
      </w:r>
    </w:p>
    <w:p w:rsidR="000C6723" w:rsidRPr="0076672F" w:rsidRDefault="000C6723" w:rsidP="000C6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Sylfaen"/>
          <w:b/>
          <w:bCs/>
          <w:iCs/>
          <w:sz w:val="24"/>
          <w:szCs w:val="24"/>
        </w:rPr>
      </w:pPr>
      <w:r w:rsidRPr="0076672F">
        <w:rPr>
          <w:rFonts w:cs="Sylfaen"/>
          <w:b/>
          <w:bCs/>
          <w:sz w:val="24"/>
          <w:szCs w:val="24"/>
        </w:rPr>
        <w:t>On change</w:t>
      </w:r>
      <w:r>
        <w:rPr>
          <w:rFonts w:cs="Sylfaen"/>
          <w:b/>
          <w:bCs/>
          <w:sz w:val="24"/>
          <w:szCs w:val="24"/>
        </w:rPr>
        <w:t>s</w:t>
      </w:r>
      <w:r w:rsidRPr="0076672F">
        <w:rPr>
          <w:rFonts w:cs="Sylfaen"/>
          <w:b/>
          <w:bCs/>
          <w:sz w:val="24"/>
          <w:szCs w:val="24"/>
        </w:rPr>
        <w:t xml:space="preserve"> in the decree №1015 of the Government of Georgia of July 30, 2010 on “approval of Internal Audit standards”</w:t>
      </w:r>
    </w:p>
    <w:p w:rsidR="00C941D3" w:rsidRPr="0076672F" w:rsidRDefault="00C941D3" w:rsidP="00D8011B">
      <w:pPr>
        <w:rPr>
          <w:rFonts w:eastAsia="Times New Roman"/>
          <w:color w:val="000000" w:themeColor="text1"/>
        </w:rPr>
      </w:pPr>
    </w:p>
    <w:p w:rsidR="00C0726C" w:rsidRPr="0076672F" w:rsidRDefault="00232FC0" w:rsidP="009C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Sylfaen"/>
          <w:bCs/>
          <w:sz w:val="24"/>
          <w:szCs w:val="24"/>
        </w:rPr>
      </w:pPr>
      <w:r>
        <w:rPr>
          <w:rFonts w:cs="Sylfaen"/>
          <w:bCs/>
          <w:sz w:val="24"/>
          <w:szCs w:val="24"/>
        </w:rPr>
        <w:t xml:space="preserve">Pursuant to the present </w:t>
      </w:r>
      <w:r w:rsidR="00DA6B36">
        <w:rPr>
          <w:rFonts w:cs="Sylfaen"/>
          <w:bCs/>
          <w:sz w:val="24"/>
          <w:szCs w:val="24"/>
        </w:rPr>
        <w:t xml:space="preserve">draft decree, internal audit standards </w:t>
      </w:r>
      <w:r w:rsidR="000003FF">
        <w:rPr>
          <w:rFonts w:cs="Sylfaen"/>
          <w:bCs/>
          <w:sz w:val="24"/>
          <w:szCs w:val="24"/>
        </w:rPr>
        <w:t>have</w:t>
      </w:r>
      <w:r w:rsidR="00B06905">
        <w:rPr>
          <w:rFonts w:cs="Sylfaen"/>
          <w:bCs/>
          <w:sz w:val="24"/>
          <w:szCs w:val="24"/>
        </w:rPr>
        <w:t xml:space="preserve"> been</w:t>
      </w:r>
      <w:r w:rsidR="00DA6B36">
        <w:rPr>
          <w:rFonts w:cs="Sylfaen"/>
          <w:bCs/>
          <w:sz w:val="24"/>
          <w:szCs w:val="24"/>
        </w:rPr>
        <w:t xml:space="preserve"> changed</w:t>
      </w:r>
      <w:r w:rsidR="00DA6B36" w:rsidRPr="00DA6B36">
        <w:rPr>
          <w:rFonts w:cs="Sylfaen"/>
          <w:bCs/>
          <w:sz w:val="24"/>
          <w:szCs w:val="24"/>
        </w:rPr>
        <w:t xml:space="preserve"> </w:t>
      </w:r>
      <w:r w:rsidR="00DA6B36">
        <w:rPr>
          <w:rFonts w:cs="Sylfaen"/>
          <w:bCs/>
          <w:sz w:val="24"/>
          <w:szCs w:val="24"/>
        </w:rPr>
        <w:t>in accordance with the above wording</w:t>
      </w:r>
      <w:r w:rsidR="00B06905">
        <w:rPr>
          <w:rFonts w:cs="Sylfaen"/>
          <w:bCs/>
          <w:sz w:val="24"/>
          <w:szCs w:val="24"/>
        </w:rPr>
        <w:t xml:space="preserve">. </w:t>
      </w:r>
      <w:r w:rsidR="00DC4D51">
        <w:rPr>
          <w:rFonts w:cs="Sylfaen"/>
          <w:bCs/>
          <w:sz w:val="24"/>
          <w:szCs w:val="24"/>
        </w:rPr>
        <w:t xml:space="preserve">This is due to the fact that they have been improved, processed </w:t>
      </w:r>
      <w:r w:rsidR="009312E2">
        <w:rPr>
          <w:rFonts w:cs="Sylfaen"/>
          <w:bCs/>
          <w:sz w:val="24"/>
          <w:szCs w:val="24"/>
        </w:rPr>
        <w:t xml:space="preserve">and brought into compliance with the international standards </w:t>
      </w:r>
      <w:r w:rsidR="00ED3CFC">
        <w:rPr>
          <w:rFonts w:cs="Sylfaen"/>
          <w:bCs/>
          <w:sz w:val="24"/>
          <w:szCs w:val="24"/>
        </w:rPr>
        <w:t xml:space="preserve">on professional practice </w:t>
      </w:r>
      <w:r w:rsidR="00DC4D51">
        <w:rPr>
          <w:rFonts w:cs="Sylfaen"/>
          <w:bCs/>
          <w:sz w:val="24"/>
          <w:szCs w:val="24"/>
        </w:rPr>
        <w:t xml:space="preserve">by </w:t>
      </w:r>
      <w:r w:rsidR="0098137A">
        <w:rPr>
          <w:sz w:val="24"/>
          <w:szCs w:val="24"/>
        </w:rPr>
        <w:t>Internal Audit Council Secretariat</w:t>
      </w:r>
      <w:r w:rsidR="00ED3CFC">
        <w:rPr>
          <w:rFonts w:cs="Sylfaen"/>
          <w:bCs/>
          <w:sz w:val="24"/>
          <w:szCs w:val="24"/>
        </w:rPr>
        <w:t>.</w:t>
      </w:r>
    </w:p>
    <w:p w:rsidR="009C5721" w:rsidRPr="0076672F" w:rsidRDefault="00ED3CFC" w:rsidP="00C07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Sylfaen"/>
          <w:bCs/>
          <w:sz w:val="24"/>
          <w:szCs w:val="24"/>
        </w:rPr>
      </w:pPr>
      <w:r>
        <w:rPr>
          <w:rFonts w:cs="Sylfaen"/>
          <w:bCs/>
          <w:sz w:val="24"/>
          <w:szCs w:val="24"/>
        </w:rPr>
        <w:t xml:space="preserve">Current internal audit standards in due time were considered by relevant EU experts. </w:t>
      </w:r>
      <w:r w:rsidR="00195A2F">
        <w:rPr>
          <w:rFonts w:cs="Sylfaen"/>
          <w:bCs/>
          <w:sz w:val="24"/>
          <w:szCs w:val="24"/>
        </w:rPr>
        <w:t>According to</w:t>
      </w:r>
      <w:r w:rsidR="00E56D86">
        <w:rPr>
          <w:rFonts w:cs="Sylfaen"/>
          <w:bCs/>
          <w:sz w:val="24"/>
          <w:szCs w:val="24"/>
        </w:rPr>
        <w:t xml:space="preserve"> the</w:t>
      </w:r>
      <w:r>
        <w:rPr>
          <w:rFonts w:cs="Sylfaen"/>
          <w:bCs/>
          <w:sz w:val="24"/>
          <w:szCs w:val="24"/>
        </w:rPr>
        <w:t xml:space="preserve"> </w:t>
      </w:r>
      <w:r w:rsidR="00E56D86">
        <w:rPr>
          <w:rFonts w:cs="Sylfaen"/>
          <w:bCs/>
          <w:sz w:val="24"/>
          <w:szCs w:val="24"/>
        </w:rPr>
        <w:t>comments</w:t>
      </w:r>
      <w:r>
        <w:rPr>
          <w:rFonts w:cs="Sylfaen"/>
          <w:bCs/>
          <w:sz w:val="24"/>
          <w:szCs w:val="24"/>
        </w:rPr>
        <w:t xml:space="preserve"> made by these experts</w:t>
      </w:r>
      <w:r w:rsidR="00195A2F">
        <w:rPr>
          <w:rFonts w:cs="Sylfaen"/>
          <w:bCs/>
          <w:sz w:val="24"/>
          <w:szCs w:val="24"/>
        </w:rPr>
        <w:t>,</w:t>
      </w:r>
      <w:r>
        <w:rPr>
          <w:rFonts w:cs="Sylfaen"/>
          <w:bCs/>
          <w:sz w:val="24"/>
          <w:szCs w:val="24"/>
        </w:rPr>
        <w:t xml:space="preserve"> </w:t>
      </w:r>
      <w:r w:rsidR="002777FE">
        <w:rPr>
          <w:rFonts w:cs="Sylfaen"/>
          <w:bCs/>
          <w:sz w:val="24"/>
          <w:szCs w:val="24"/>
        </w:rPr>
        <w:t xml:space="preserve">several </w:t>
      </w:r>
      <w:r w:rsidR="00935F0C">
        <w:rPr>
          <w:rFonts w:cs="Sylfaen"/>
          <w:bCs/>
          <w:sz w:val="24"/>
          <w:szCs w:val="24"/>
        </w:rPr>
        <w:t xml:space="preserve">inconsistencies with international standards </w:t>
      </w:r>
      <w:r w:rsidR="00E56D86">
        <w:rPr>
          <w:rFonts w:cs="Sylfaen"/>
          <w:bCs/>
          <w:sz w:val="24"/>
          <w:szCs w:val="24"/>
        </w:rPr>
        <w:t xml:space="preserve">have been </w:t>
      </w:r>
      <w:r w:rsidR="00935F0C">
        <w:rPr>
          <w:rFonts w:cs="Sylfaen"/>
          <w:bCs/>
          <w:sz w:val="24"/>
          <w:szCs w:val="24"/>
        </w:rPr>
        <w:t xml:space="preserve">revealed, </w:t>
      </w:r>
      <w:r w:rsidR="002951A5">
        <w:rPr>
          <w:rFonts w:cs="Sylfaen"/>
          <w:bCs/>
          <w:sz w:val="24"/>
          <w:szCs w:val="24"/>
        </w:rPr>
        <w:t xml:space="preserve">besides </w:t>
      </w:r>
      <w:r w:rsidR="00AE306E">
        <w:rPr>
          <w:rFonts w:cs="Sylfaen"/>
          <w:bCs/>
          <w:sz w:val="24"/>
          <w:szCs w:val="24"/>
        </w:rPr>
        <w:t>some</w:t>
      </w:r>
      <w:r w:rsidR="002951A5">
        <w:rPr>
          <w:rFonts w:cs="Sylfaen"/>
          <w:bCs/>
          <w:sz w:val="24"/>
          <w:szCs w:val="24"/>
        </w:rPr>
        <w:t xml:space="preserve"> adjustments in wording </w:t>
      </w:r>
      <w:r w:rsidR="00AE306E">
        <w:rPr>
          <w:rFonts w:cs="Sylfaen"/>
          <w:bCs/>
          <w:sz w:val="24"/>
          <w:szCs w:val="24"/>
        </w:rPr>
        <w:t xml:space="preserve">were needed </w:t>
      </w:r>
      <w:r w:rsidR="002951A5">
        <w:rPr>
          <w:rFonts w:cs="Sylfaen"/>
          <w:bCs/>
          <w:sz w:val="24"/>
          <w:szCs w:val="24"/>
        </w:rPr>
        <w:t xml:space="preserve">to </w:t>
      </w:r>
      <w:r w:rsidR="00AE306E">
        <w:rPr>
          <w:rFonts w:cs="Sylfaen"/>
          <w:bCs/>
          <w:sz w:val="24"/>
          <w:szCs w:val="24"/>
        </w:rPr>
        <w:t xml:space="preserve">make </w:t>
      </w:r>
      <w:r w:rsidR="00265A8F">
        <w:rPr>
          <w:rFonts w:cs="Sylfaen"/>
          <w:bCs/>
          <w:sz w:val="24"/>
          <w:szCs w:val="24"/>
        </w:rPr>
        <w:t xml:space="preserve">this document </w:t>
      </w:r>
      <w:r w:rsidR="001D0718">
        <w:rPr>
          <w:rFonts w:cs="Sylfaen"/>
          <w:bCs/>
          <w:sz w:val="24"/>
          <w:szCs w:val="24"/>
        </w:rPr>
        <w:t xml:space="preserve">understandable </w:t>
      </w:r>
      <w:r w:rsidR="004D3ECF">
        <w:rPr>
          <w:rFonts w:cs="Sylfaen"/>
          <w:bCs/>
          <w:sz w:val="24"/>
          <w:szCs w:val="24"/>
        </w:rPr>
        <w:t>and applicable for</w:t>
      </w:r>
      <w:r w:rsidR="001D0718">
        <w:rPr>
          <w:rFonts w:cs="Sylfaen"/>
          <w:bCs/>
          <w:sz w:val="24"/>
          <w:szCs w:val="24"/>
        </w:rPr>
        <w:t xml:space="preserve"> internal auditors</w:t>
      </w:r>
      <w:r w:rsidR="00956824">
        <w:rPr>
          <w:rFonts w:cs="Sylfaen"/>
          <w:bCs/>
          <w:sz w:val="24"/>
          <w:szCs w:val="24"/>
        </w:rPr>
        <w:t xml:space="preserve">. </w:t>
      </w:r>
    </w:p>
    <w:p w:rsidR="00C0726C" w:rsidRPr="0076672F" w:rsidRDefault="00026230" w:rsidP="00C07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eastAsia="Times New Roman"/>
          <w:color w:val="000000" w:themeColor="text1"/>
        </w:rPr>
      </w:pPr>
      <w:r w:rsidRPr="00026230">
        <w:rPr>
          <w:sz w:val="24"/>
          <w:szCs w:val="24"/>
        </w:rPr>
        <w:t>I</w:t>
      </w:r>
      <w:r>
        <w:rPr>
          <w:sz w:val="24"/>
          <w:szCs w:val="24"/>
        </w:rPr>
        <w:t>n</w:t>
      </w:r>
      <w:r w:rsidRPr="00026230">
        <w:rPr>
          <w:sz w:val="24"/>
          <w:szCs w:val="24"/>
        </w:rPr>
        <w:t xml:space="preserve"> </w:t>
      </w:r>
      <w:r>
        <w:rPr>
          <w:sz w:val="24"/>
          <w:szCs w:val="24"/>
        </w:rPr>
        <w:t xml:space="preserve">consideration of the </w:t>
      </w:r>
      <w:r w:rsidR="0034749E">
        <w:rPr>
          <w:sz w:val="24"/>
          <w:szCs w:val="24"/>
        </w:rPr>
        <w:t>above-mentioned</w:t>
      </w:r>
      <w:r>
        <w:rPr>
          <w:sz w:val="24"/>
          <w:szCs w:val="24"/>
        </w:rPr>
        <w:t xml:space="preserve"> </w:t>
      </w:r>
      <w:r w:rsidR="0034749E">
        <w:rPr>
          <w:sz w:val="24"/>
          <w:szCs w:val="24"/>
        </w:rPr>
        <w:t xml:space="preserve">issues, </w:t>
      </w:r>
      <w:r>
        <w:rPr>
          <w:sz w:val="24"/>
          <w:szCs w:val="24"/>
        </w:rPr>
        <w:t>Internal Audit Council Secretariat</w:t>
      </w:r>
      <w:r w:rsidR="00195A2F">
        <w:rPr>
          <w:sz w:val="24"/>
          <w:szCs w:val="24"/>
        </w:rPr>
        <w:t xml:space="preserve"> has processed and harmonized the internal audit standards with international standards and reviewed this document at Internal Audit Council, which endorsed internal audit standards to be approved by the </w:t>
      </w:r>
      <w:r w:rsidR="0034749E">
        <w:rPr>
          <w:sz w:val="24"/>
          <w:szCs w:val="24"/>
        </w:rPr>
        <w:t xml:space="preserve">present </w:t>
      </w:r>
      <w:r w:rsidR="00195A2F">
        <w:rPr>
          <w:sz w:val="24"/>
          <w:szCs w:val="24"/>
        </w:rPr>
        <w:t xml:space="preserve">Draft Decree of the Government of Georgia.  </w:t>
      </w:r>
    </w:p>
    <w:sectPr w:rsidR="00C0726C" w:rsidRPr="0076672F" w:rsidSect="00327451">
      <w:pgSz w:w="11907" w:h="16840" w:code="9"/>
      <w:pgMar w:top="1440" w:right="1440" w:bottom="1440" w:left="1440" w:header="567" w:footer="567"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90" w:rsidRDefault="00DD3390" w:rsidP="00B57D52">
      <w:pPr>
        <w:spacing w:after="0" w:line="240" w:lineRule="auto"/>
      </w:pPr>
      <w:r>
        <w:separator/>
      </w:r>
    </w:p>
  </w:endnote>
  <w:endnote w:type="continuationSeparator" w:id="0">
    <w:p w:rsidR="00DD3390" w:rsidRDefault="00DD3390" w:rsidP="00B5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90" w:rsidRDefault="00DD3390" w:rsidP="00B57D52">
      <w:pPr>
        <w:spacing w:after="0" w:line="240" w:lineRule="auto"/>
      </w:pPr>
      <w:r>
        <w:separator/>
      </w:r>
    </w:p>
  </w:footnote>
  <w:footnote w:type="continuationSeparator" w:id="0">
    <w:p w:rsidR="00DD3390" w:rsidRDefault="00DD3390" w:rsidP="00B57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EE46BA9"/>
    <w:multiLevelType w:val="hybridMultilevel"/>
    <w:tmpl w:val="F8EAB74E"/>
    <w:lvl w:ilvl="0" w:tplc="05087628">
      <w:numFmt w:val="bullet"/>
      <w:lvlText w:val="•"/>
      <w:lvlJc w:val="left"/>
      <w:pPr>
        <w:ind w:left="994" w:hanging="360"/>
      </w:pPr>
      <w:rPr>
        <w:rFonts w:ascii="Sylfaen" w:eastAsia="Calibri" w:hAnsi="Sylfae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nsid w:val="16044B63"/>
    <w:multiLevelType w:val="hybridMultilevel"/>
    <w:tmpl w:val="280EED5E"/>
    <w:lvl w:ilvl="0" w:tplc="3B0CBD78">
      <w:numFmt w:val="bullet"/>
      <w:lvlText w:val="•"/>
      <w:lvlJc w:val="left"/>
      <w:pPr>
        <w:ind w:left="1080" w:hanging="360"/>
      </w:pPr>
      <w:rPr>
        <w:rFonts w:ascii="Sylfaen" w:eastAsia="Calibri"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574C5E"/>
    <w:multiLevelType w:val="hybridMultilevel"/>
    <w:tmpl w:val="0E5E7B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6C24030"/>
    <w:multiLevelType w:val="multilevel"/>
    <w:tmpl w:val="54ACAF0C"/>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C45FC"/>
    <w:multiLevelType w:val="hybridMultilevel"/>
    <w:tmpl w:val="0C486B30"/>
    <w:lvl w:ilvl="0" w:tplc="08A62E82">
      <w:numFmt w:val="bullet"/>
      <w:lvlText w:val="•"/>
      <w:lvlJc w:val="left"/>
      <w:pPr>
        <w:ind w:left="2167" w:hanging="360"/>
      </w:pPr>
      <w:rPr>
        <w:rFonts w:ascii="Sylfaen" w:eastAsia="Calibri" w:hAnsi="Sylfae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F2F1064"/>
    <w:multiLevelType w:val="multilevel"/>
    <w:tmpl w:val="1CDC78C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413C0"/>
    <w:multiLevelType w:val="hybridMultilevel"/>
    <w:tmpl w:val="DFBCED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BBD1E2A"/>
    <w:multiLevelType w:val="hybridMultilevel"/>
    <w:tmpl w:val="DAB4D4E0"/>
    <w:lvl w:ilvl="0" w:tplc="05087628">
      <w:numFmt w:val="bullet"/>
      <w:lvlText w:val="•"/>
      <w:lvlJc w:val="left"/>
      <w:pPr>
        <w:ind w:left="1628" w:hanging="360"/>
      </w:pPr>
      <w:rPr>
        <w:rFonts w:ascii="Sylfaen" w:eastAsia="Calibri" w:hAnsi="Sylfaen" w:cs="Times New Roman"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nsid w:val="31EE2578"/>
    <w:multiLevelType w:val="hybridMultilevel"/>
    <w:tmpl w:val="3E4433D4"/>
    <w:lvl w:ilvl="0" w:tplc="B230698C">
      <w:numFmt w:val="bullet"/>
      <w:lvlText w:val="•"/>
      <w:lvlJc w:val="left"/>
      <w:pPr>
        <w:ind w:left="1714"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6F0B8B"/>
    <w:multiLevelType w:val="hybridMultilevel"/>
    <w:tmpl w:val="EA521000"/>
    <w:lvl w:ilvl="0" w:tplc="1810A6E8">
      <w:numFmt w:val="bullet"/>
      <w:lvlText w:val="•"/>
      <w:lvlJc w:val="left"/>
      <w:pPr>
        <w:ind w:left="126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74B6C"/>
    <w:multiLevelType w:val="hybridMultilevel"/>
    <w:tmpl w:val="D3ECACE8"/>
    <w:lvl w:ilvl="0" w:tplc="53463D2A">
      <w:numFmt w:val="bullet"/>
      <w:lvlText w:val="•"/>
      <w:lvlJc w:val="left"/>
      <w:pPr>
        <w:ind w:left="1260" w:hanging="360"/>
      </w:pPr>
      <w:rPr>
        <w:rFonts w:ascii="Sylfaen" w:eastAsia="Calibri" w:hAnsi="Sylfae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078700F"/>
    <w:multiLevelType w:val="hybridMultilevel"/>
    <w:tmpl w:val="7274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F5E75"/>
    <w:multiLevelType w:val="hybridMultilevel"/>
    <w:tmpl w:val="01100BC4"/>
    <w:lvl w:ilvl="0" w:tplc="934412F0">
      <w:numFmt w:val="bullet"/>
      <w:lvlText w:val="•"/>
      <w:lvlJc w:val="left"/>
      <w:pPr>
        <w:ind w:left="1080" w:hanging="360"/>
      </w:pPr>
      <w:rPr>
        <w:rFonts w:ascii="Sylfaen" w:eastAsia="Calibri"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A04EA2"/>
    <w:multiLevelType w:val="hybridMultilevel"/>
    <w:tmpl w:val="E9BEA1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22D4F31"/>
    <w:multiLevelType w:val="hybridMultilevel"/>
    <w:tmpl w:val="8CDEB7AC"/>
    <w:lvl w:ilvl="0" w:tplc="934412F0">
      <w:numFmt w:val="bullet"/>
      <w:lvlText w:val="•"/>
      <w:lvlJc w:val="left"/>
      <w:pPr>
        <w:ind w:left="1714" w:hanging="360"/>
      </w:pPr>
      <w:rPr>
        <w:rFonts w:ascii="Sylfaen" w:eastAsia="Calibri" w:hAnsi="Sylfaen" w:cs="Times New Roman"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nsid w:val="574D5AB5"/>
    <w:multiLevelType w:val="hybridMultilevel"/>
    <w:tmpl w:val="47C6C8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9BB3221"/>
    <w:multiLevelType w:val="hybridMultilevel"/>
    <w:tmpl w:val="42B230AA"/>
    <w:lvl w:ilvl="0" w:tplc="05087628">
      <w:numFmt w:val="bullet"/>
      <w:lvlText w:val="•"/>
      <w:lvlJc w:val="left"/>
      <w:pPr>
        <w:ind w:left="994" w:hanging="360"/>
      </w:pPr>
      <w:rPr>
        <w:rFonts w:ascii="Sylfaen" w:eastAsia="Calibri" w:hAnsi="Sylfae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
    <w:nsid w:val="60EA3210"/>
    <w:multiLevelType w:val="hybridMultilevel"/>
    <w:tmpl w:val="888E599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8">
    <w:nsid w:val="64CD504C"/>
    <w:multiLevelType w:val="hybridMultilevel"/>
    <w:tmpl w:val="87AA158E"/>
    <w:lvl w:ilvl="0" w:tplc="08A62E82">
      <w:numFmt w:val="bullet"/>
      <w:lvlText w:val="•"/>
      <w:lvlJc w:val="left"/>
      <w:pPr>
        <w:ind w:left="1267" w:hanging="360"/>
      </w:pPr>
      <w:rPr>
        <w:rFonts w:ascii="Sylfaen" w:eastAsia="Calibri" w:hAnsi="Sylfae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nsid w:val="66326602"/>
    <w:multiLevelType w:val="hybridMultilevel"/>
    <w:tmpl w:val="93688D2A"/>
    <w:lvl w:ilvl="0" w:tplc="1810A6E8">
      <w:numFmt w:val="bullet"/>
      <w:lvlText w:val="•"/>
      <w:lvlJc w:val="left"/>
      <w:pPr>
        <w:ind w:left="1260" w:hanging="360"/>
      </w:pPr>
      <w:rPr>
        <w:rFonts w:ascii="Sylfaen" w:eastAsia="Calibri" w:hAnsi="Sylfae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6AF0C50"/>
    <w:multiLevelType w:val="hybridMultilevel"/>
    <w:tmpl w:val="3B32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DE490D"/>
    <w:multiLevelType w:val="hybridMultilevel"/>
    <w:tmpl w:val="68980CC8"/>
    <w:lvl w:ilvl="0" w:tplc="1810A6E8">
      <w:numFmt w:val="bullet"/>
      <w:lvlText w:val="•"/>
      <w:lvlJc w:val="left"/>
      <w:pPr>
        <w:ind w:left="1894" w:hanging="360"/>
      </w:pPr>
      <w:rPr>
        <w:rFonts w:ascii="Sylfaen" w:eastAsia="Calibri" w:hAnsi="Sylfaen" w:cs="Times New Roman"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nsid w:val="69830C42"/>
    <w:multiLevelType w:val="hybridMultilevel"/>
    <w:tmpl w:val="7A581378"/>
    <w:lvl w:ilvl="0" w:tplc="08A62E82">
      <w:numFmt w:val="bullet"/>
      <w:lvlText w:val="•"/>
      <w:lvlJc w:val="left"/>
      <w:pPr>
        <w:ind w:left="1267" w:hanging="360"/>
      </w:pPr>
      <w:rPr>
        <w:rFonts w:ascii="Sylfaen" w:eastAsia="Calibri" w:hAnsi="Sylfae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nsid w:val="6C40208A"/>
    <w:multiLevelType w:val="hybridMultilevel"/>
    <w:tmpl w:val="B65A4280"/>
    <w:lvl w:ilvl="0" w:tplc="B230698C">
      <w:numFmt w:val="bullet"/>
      <w:lvlText w:val="•"/>
      <w:lvlJc w:val="left"/>
      <w:pPr>
        <w:ind w:left="994" w:hanging="360"/>
      </w:pPr>
      <w:rPr>
        <w:rFonts w:ascii="Sylfaen" w:eastAsia="Calibri" w:hAnsi="Sylfae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2"/>
  </w:num>
  <w:num w:numId="2">
    <w:abstractNumId w:val="11"/>
  </w:num>
  <w:num w:numId="3">
    <w:abstractNumId w:val="20"/>
  </w:num>
  <w:num w:numId="4">
    <w:abstractNumId w:val="1"/>
  </w:num>
  <w:num w:numId="5">
    <w:abstractNumId w:val="17"/>
  </w:num>
  <w:num w:numId="6">
    <w:abstractNumId w:val="18"/>
  </w:num>
  <w:num w:numId="7">
    <w:abstractNumId w:val="4"/>
  </w:num>
  <w:num w:numId="8">
    <w:abstractNumId w:val="10"/>
  </w:num>
  <w:num w:numId="9">
    <w:abstractNumId w:val="6"/>
  </w:num>
  <w:num w:numId="10">
    <w:abstractNumId w:val="13"/>
  </w:num>
  <w:num w:numId="11">
    <w:abstractNumId w:val="22"/>
  </w:num>
  <w:num w:numId="12">
    <w:abstractNumId w:val="15"/>
  </w:num>
  <w:num w:numId="13">
    <w:abstractNumId w:val="19"/>
  </w:num>
  <w:num w:numId="14">
    <w:abstractNumId w:val="9"/>
  </w:num>
  <w:num w:numId="15">
    <w:abstractNumId w:val="21"/>
  </w:num>
  <w:num w:numId="16">
    <w:abstractNumId w:val="23"/>
  </w:num>
  <w:num w:numId="17">
    <w:abstractNumId w:val="8"/>
  </w:num>
  <w:num w:numId="18">
    <w:abstractNumId w:val="12"/>
  </w:num>
  <w:num w:numId="19">
    <w:abstractNumId w:val="14"/>
  </w:num>
  <w:num w:numId="20">
    <w:abstractNumId w:val="16"/>
  </w:num>
  <w:num w:numId="21">
    <w:abstractNumId w:val="7"/>
  </w:num>
  <w:num w:numId="22">
    <w:abstractNumId w:val="0"/>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9F"/>
    <w:rsid w:val="000003FF"/>
    <w:rsid w:val="0000128C"/>
    <w:rsid w:val="00003032"/>
    <w:rsid w:val="00004D04"/>
    <w:rsid w:val="00005412"/>
    <w:rsid w:val="000106B3"/>
    <w:rsid w:val="000121BF"/>
    <w:rsid w:val="00013358"/>
    <w:rsid w:val="0001458F"/>
    <w:rsid w:val="0001580B"/>
    <w:rsid w:val="00015824"/>
    <w:rsid w:val="00015D20"/>
    <w:rsid w:val="000171F8"/>
    <w:rsid w:val="0002028E"/>
    <w:rsid w:val="000231C3"/>
    <w:rsid w:val="000250B9"/>
    <w:rsid w:val="0002529E"/>
    <w:rsid w:val="00025F28"/>
    <w:rsid w:val="00025FA0"/>
    <w:rsid w:val="00026230"/>
    <w:rsid w:val="0002624F"/>
    <w:rsid w:val="00031863"/>
    <w:rsid w:val="00031A93"/>
    <w:rsid w:val="00033B0A"/>
    <w:rsid w:val="00036A60"/>
    <w:rsid w:val="00041072"/>
    <w:rsid w:val="00041F95"/>
    <w:rsid w:val="000426A4"/>
    <w:rsid w:val="00042FA1"/>
    <w:rsid w:val="000445A4"/>
    <w:rsid w:val="000447DD"/>
    <w:rsid w:val="00046B98"/>
    <w:rsid w:val="0004713D"/>
    <w:rsid w:val="000471B9"/>
    <w:rsid w:val="00050F30"/>
    <w:rsid w:val="00052253"/>
    <w:rsid w:val="000528EA"/>
    <w:rsid w:val="00052E47"/>
    <w:rsid w:val="00054869"/>
    <w:rsid w:val="0005559B"/>
    <w:rsid w:val="00064049"/>
    <w:rsid w:val="00066725"/>
    <w:rsid w:val="00067B3C"/>
    <w:rsid w:val="00067F33"/>
    <w:rsid w:val="00070DFD"/>
    <w:rsid w:val="00071BB5"/>
    <w:rsid w:val="0007294F"/>
    <w:rsid w:val="0007303A"/>
    <w:rsid w:val="00074171"/>
    <w:rsid w:val="00074C18"/>
    <w:rsid w:val="000828DE"/>
    <w:rsid w:val="00083483"/>
    <w:rsid w:val="0008426F"/>
    <w:rsid w:val="00084CBE"/>
    <w:rsid w:val="000910B6"/>
    <w:rsid w:val="000924C3"/>
    <w:rsid w:val="000924CA"/>
    <w:rsid w:val="00094145"/>
    <w:rsid w:val="00094324"/>
    <w:rsid w:val="0009496B"/>
    <w:rsid w:val="00095012"/>
    <w:rsid w:val="00095140"/>
    <w:rsid w:val="0009646E"/>
    <w:rsid w:val="000A4770"/>
    <w:rsid w:val="000A5C57"/>
    <w:rsid w:val="000B2C4B"/>
    <w:rsid w:val="000B398E"/>
    <w:rsid w:val="000B61BD"/>
    <w:rsid w:val="000B6E45"/>
    <w:rsid w:val="000C05E2"/>
    <w:rsid w:val="000C19CB"/>
    <w:rsid w:val="000C29C8"/>
    <w:rsid w:val="000C5E77"/>
    <w:rsid w:val="000C6723"/>
    <w:rsid w:val="000C7C88"/>
    <w:rsid w:val="000C7F08"/>
    <w:rsid w:val="000D24D0"/>
    <w:rsid w:val="000D63F9"/>
    <w:rsid w:val="000E0832"/>
    <w:rsid w:val="000E2644"/>
    <w:rsid w:val="000E3634"/>
    <w:rsid w:val="000E5011"/>
    <w:rsid w:val="000E78F7"/>
    <w:rsid w:val="000F0147"/>
    <w:rsid w:val="000F1FB3"/>
    <w:rsid w:val="000F2096"/>
    <w:rsid w:val="000F2393"/>
    <w:rsid w:val="000F4E0C"/>
    <w:rsid w:val="001016D7"/>
    <w:rsid w:val="00102EDE"/>
    <w:rsid w:val="001034DD"/>
    <w:rsid w:val="00104A20"/>
    <w:rsid w:val="001050D9"/>
    <w:rsid w:val="001070F4"/>
    <w:rsid w:val="00111FDD"/>
    <w:rsid w:val="00114AEB"/>
    <w:rsid w:val="00114F7A"/>
    <w:rsid w:val="00115D9F"/>
    <w:rsid w:val="001168C2"/>
    <w:rsid w:val="0012170C"/>
    <w:rsid w:val="00121ADD"/>
    <w:rsid w:val="00122583"/>
    <w:rsid w:val="001241E7"/>
    <w:rsid w:val="00125BA6"/>
    <w:rsid w:val="00132275"/>
    <w:rsid w:val="0013246A"/>
    <w:rsid w:val="001331FE"/>
    <w:rsid w:val="001350B5"/>
    <w:rsid w:val="00136D87"/>
    <w:rsid w:val="00141201"/>
    <w:rsid w:val="0014229C"/>
    <w:rsid w:val="00146C36"/>
    <w:rsid w:val="0014725D"/>
    <w:rsid w:val="0014753B"/>
    <w:rsid w:val="00150D12"/>
    <w:rsid w:val="00151D61"/>
    <w:rsid w:val="00156D9B"/>
    <w:rsid w:val="0016355D"/>
    <w:rsid w:val="00165CD6"/>
    <w:rsid w:val="00166B19"/>
    <w:rsid w:val="001670C1"/>
    <w:rsid w:val="001676B3"/>
    <w:rsid w:val="00167B66"/>
    <w:rsid w:val="001704C2"/>
    <w:rsid w:val="001733A1"/>
    <w:rsid w:val="00176EA3"/>
    <w:rsid w:val="0018088E"/>
    <w:rsid w:val="00192031"/>
    <w:rsid w:val="00193241"/>
    <w:rsid w:val="00195A2F"/>
    <w:rsid w:val="00195B3E"/>
    <w:rsid w:val="00197A7C"/>
    <w:rsid w:val="001A19EF"/>
    <w:rsid w:val="001B01C6"/>
    <w:rsid w:val="001B087E"/>
    <w:rsid w:val="001B0B8C"/>
    <w:rsid w:val="001B111B"/>
    <w:rsid w:val="001B1890"/>
    <w:rsid w:val="001B2129"/>
    <w:rsid w:val="001B2252"/>
    <w:rsid w:val="001B5675"/>
    <w:rsid w:val="001B7907"/>
    <w:rsid w:val="001C3F6E"/>
    <w:rsid w:val="001C4230"/>
    <w:rsid w:val="001C5586"/>
    <w:rsid w:val="001C6462"/>
    <w:rsid w:val="001D0718"/>
    <w:rsid w:val="001D1D69"/>
    <w:rsid w:val="001D26A3"/>
    <w:rsid w:val="001D6CDE"/>
    <w:rsid w:val="001D6E60"/>
    <w:rsid w:val="001D7494"/>
    <w:rsid w:val="001D7E99"/>
    <w:rsid w:val="001E0486"/>
    <w:rsid w:val="001E3554"/>
    <w:rsid w:val="001E3A75"/>
    <w:rsid w:val="001F0041"/>
    <w:rsid w:val="001F2788"/>
    <w:rsid w:val="001F2BFF"/>
    <w:rsid w:val="001F31DD"/>
    <w:rsid w:val="001F6FEC"/>
    <w:rsid w:val="002002A9"/>
    <w:rsid w:val="00200D6B"/>
    <w:rsid w:val="0020207B"/>
    <w:rsid w:val="002032D4"/>
    <w:rsid w:val="00203C26"/>
    <w:rsid w:val="00203C75"/>
    <w:rsid w:val="00203DD2"/>
    <w:rsid w:val="00204806"/>
    <w:rsid w:val="00205412"/>
    <w:rsid w:val="00205550"/>
    <w:rsid w:val="002070E3"/>
    <w:rsid w:val="00207535"/>
    <w:rsid w:val="00211203"/>
    <w:rsid w:val="00212C42"/>
    <w:rsid w:val="00214967"/>
    <w:rsid w:val="002177A2"/>
    <w:rsid w:val="0022102F"/>
    <w:rsid w:val="00221DB2"/>
    <w:rsid w:val="0022428E"/>
    <w:rsid w:val="00225899"/>
    <w:rsid w:val="00227B43"/>
    <w:rsid w:val="0023293F"/>
    <w:rsid w:val="00232FC0"/>
    <w:rsid w:val="00235F30"/>
    <w:rsid w:val="00236A95"/>
    <w:rsid w:val="0023729C"/>
    <w:rsid w:val="0024227D"/>
    <w:rsid w:val="00243516"/>
    <w:rsid w:val="00244A35"/>
    <w:rsid w:val="00244A5C"/>
    <w:rsid w:val="00245438"/>
    <w:rsid w:val="00252056"/>
    <w:rsid w:val="00253074"/>
    <w:rsid w:val="00253AD5"/>
    <w:rsid w:val="002560FF"/>
    <w:rsid w:val="00256ADA"/>
    <w:rsid w:val="00260005"/>
    <w:rsid w:val="00262501"/>
    <w:rsid w:val="00262725"/>
    <w:rsid w:val="00264BBB"/>
    <w:rsid w:val="00265A8F"/>
    <w:rsid w:val="002663DE"/>
    <w:rsid w:val="00267232"/>
    <w:rsid w:val="00273DEF"/>
    <w:rsid w:val="00274A4C"/>
    <w:rsid w:val="00275744"/>
    <w:rsid w:val="00276279"/>
    <w:rsid w:val="002777FE"/>
    <w:rsid w:val="002821D4"/>
    <w:rsid w:val="0028563A"/>
    <w:rsid w:val="00286AEB"/>
    <w:rsid w:val="00287E31"/>
    <w:rsid w:val="00294326"/>
    <w:rsid w:val="002951A5"/>
    <w:rsid w:val="00295C7D"/>
    <w:rsid w:val="00296123"/>
    <w:rsid w:val="002970CA"/>
    <w:rsid w:val="002A0203"/>
    <w:rsid w:val="002A2300"/>
    <w:rsid w:val="002A3EA5"/>
    <w:rsid w:val="002B286B"/>
    <w:rsid w:val="002B4329"/>
    <w:rsid w:val="002B7B47"/>
    <w:rsid w:val="002C7AAA"/>
    <w:rsid w:val="002D2E1E"/>
    <w:rsid w:val="002D33D3"/>
    <w:rsid w:val="002D3E19"/>
    <w:rsid w:val="002D4086"/>
    <w:rsid w:val="002D66FF"/>
    <w:rsid w:val="002E0B63"/>
    <w:rsid w:val="002E1BC9"/>
    <w:rsid w:val="002E41F5"/>
    <w:rsid w:val="002E5915"/>
    <w:rsid w:val="002E68D8"/>
    <w:rsid w:val="002E7AB8"/>
    <w:rsid w:val="002F1B09"/>
    <w:rsid w:val="002F303F"/>
    <w:rsid w:val="002F42FA"/>
    <w:rsid w:val="002F57F9"/>
    <w:rsid w:val="002F595B"/>
    <w:rsid w:val="002F5B32"/>
    <w:rsid w:val="002F609F"/>
    <w:rsid w:val="002F75D5"/>
    <w:rsid w:val="002F7FB2"/>
    <w:rsid w:val="0030294E"/>
    <w:rsid w:val="003044C6"/>
    <w:rsid w:val="00306034"/>
    <w:rsid w:val="00306905"/>
    <w:rsid w:val="00307802"/>
    <w:rsid w:val="00307E8F"/>
    <w:rsid w:val="00311710"/>
    <w:rsid w:val="0031201F"/>
    <w:rsid w:val="0031324B"/>
    <w:rsid w:val="0031339F"/>
    <w:rsid w:val="003150EB"/>
    <w:rsid w:val="003156EF"/>
    <w:rsid w:val="00315EA1"/>
    <w:rsid w:val="00324DBC"/>
    <w:rsid w:val="00325F96"/>
    <w:rsid w:val="00327451"/>
    <w:rsid w:val="00334508"/>
    <w:rsid w:val="00334913"/>
    <w:rsid w:val="003355F9"/>
    <w:rsid w:val="00337FC5"/>
    <w:rsid w:val="003421C0"/>
    <w:rsid w:val="00344F62"/>
    <w:rsid w:val="00346E89"/>
    <w:rsid w:val="0034749E"/>
    <w:rsid w:val="00347BC1"/>
    <w:rsid w:val="003522C7"/>
    <w:rsid w:val="0035421F"/>
    <w:rsid w:val="00356F40"/>
    <w:rsid w:val="0036063F"/>
    <w:rsid w:val="003629C7"/>
    <w:rsid w:val="00363167"/>
    <w:rsid w:val="00364A07"/>
    <w:rsid w:val="00364F10"/>
    <w:rsid w:val="003658DB"/>
    <w:rsid w:val="00365A96"/>
    <w:rsid w:val="00371A92"/>
    <w:rsid w:val="00374915"/>
    <w:rsid w:val="0038019C"/>
    <w:rsid w:val="003828CD"/>
    <w:rsid w:val="0038356A"/>
    <w:rsid w:val="00383D94"/>
    <w:rsid w:val="003841FA"/>
    <w:rsid w:val="00391E75"/>
    <w:rsid w:val="003922EA"/>
    <w:rsid w:val="00392DFD"/>
    <w:rsid w:val="00395120"/>
    <w:rsid w:val="003956E2"/>
    <w:rsid w:val="00395920"/>
    <w:rsid w:val="0039593B"/>
    <w:rsid w:val="003A64CF"/>
    <w:rsid w:val="003A7F48"/>
    <w:rsid w:val="003B172B"/>
    <w:rsid w:val="003B2EAC"/>
    <w:rsid w:val="003B5B74"/>
    <w:rsid w:val="003B68AE"/>
    <w:rsid w:val="003B6FFE"/>
    <w:rsid w:val="003C06CA"/>
    <w:rsid w:val="003C3328"/>
    <w:rsid w:val="003D3598"/>
    <w:rsid w:val="003D43C5"/>
    <w:rsid w:val="003D57C3"/>
    <w:rsid w:val="003E0007"/>
    <w:rsid w:val="003E1175"/>
    <w:rsid w:val="003E2E97"/>
    <w:rsid w:val="003E3A78"/>
    <w:rsid w:val="003E3E5D"/>
    <w:rsid w:val="003E4502"/>
    <w:rsid w:val="003F02DA"/>
    <w:rsid w:val="003F3C90"/>
    <w:rsid w:val="003F4017"/>
    <w:rsid w:val="003F62C0"/>
    <w:rsid w:val="003F6501"/>
    <w:rsid w:val="0040080E"/>
    <w:rsid w:val="004029D2"/>
    <w:rsid w:val="00404ACB"/>
    <w:rsid w:val="0040620A"/>
    <w:rsid w:val="0041100E"/>
    <w:rsid w:val="00411F43"/>
    <w:rsid w:val="00415457"/>
    <w:rsid w:val="00415AB2"/>
    <w:rsid w:val="00416546"/>
    <w:rsid w:val="0041693F"/>
    <w:rsid w:val="004225F1"/>
    <w:rsid w:val="00425661"/>
    <w:rsid w:val="00425AE6"/>
    <w:rsid w:val="00430805"/>
    <w:rsid w:val="00430A5F"/>
    <w:rsid w:val="004331B0"/>
    <w:rsid w:val="00434DAE"/>
    <w:rsid w:val="004350E4"/>
    <w:rsid w:val="00435C5B"/>
    <w:rsid w:val="00436327"/>
    <w:rsid w:val="004429AD"/>
    <w:rsid w:val="00442D44"/>
    <w:rsid w:val="004466C3"/>
    <w:rsid w:val="00446F89"/>
    <w:rsid w:val="00451493"/>
    <w:rsid w:val="00451AD4"/>
    <w:rsid w:val="00452AED"/>
    <w:rsid w:val="0045578F"/>
    <w:rsid w:val="004559FE"/>
    <w:rsid w:val="00456E9F"/>
    <w:rsid w:val="004614EB"/>
    <w:rsid w:val="00462492"/>
    <w:rsid w:val="00464517"/>
    <w:rsid w:val="00465031"/>
    <w:rsid w:val="0046605E"/>
    <w:rsid w:val="00472C77"/>
    <w:rsid w:val="004761B4"/>
    <w:rsid w:val="004762BE"/>
    <w:rsid w:val="00477FE3"/>
    <w:rsid w:val="00480580"/>
    <w:rsid w:val="00482C39"/>
    <w:rsid w:val="00486F57"/>
    <w:rsid w:val="00487D13"/>
    <w:rsid w:val="004934CB"/>
    <w:rsid w:val="00494D3B"/>
    <w:rsid w:val="00496D4E"/>
    <w:rsid w:val="00497730"/>
    <w:rsid w:val="004A1CA1"/>
    <w:rsid w:val="004C1281"/>
    <w:rsid w:val="004C4B93"/>
    <w:rsid w:val="004C75B6"/>
    <w:rsid w:val="004D2237"/>
    <w:rsid w:val="004D3ECF"/>
    <w:rsid w:val="004D58A7"/>
    <w:rsid w:val="004E0C09"/>
    <w:rsid w:val="004E1783"/>
    <w:rsid w:val="004E363E"/>
    <w:rsid w:val="004E52CE"/>
    <w:rsid w:val="004E5C4E"/>
    <w:rsid w:val="004E5DD8"/>
    <w:rsid w:val="004E689A"/>
    <w:rsid w:val="004F0F06"/>
    <w:rsid w:val="004F1D44"/>
    <w:rsid w:val="004F2C19"/>
    <w:rsid w:val="004F35C7"/>
    <w:rsid w:val="004F458B"/>
    <w:rsid w:val="004F70C0"/>
    <w:rsid w:val="004F7B84"/>
    <w:rsid w:val="005038FC"/>
    <w:rsid w:val="00504D22"/>
    <w:rsid w:val="005075BA"/>
    <w:rsid w:val="005105A0"/>
    <w:rsid w:val="00510F5E"/>
    <w:rsid w:val="00512A36"/>
    <w:rsid w:val="0051519E"/>
    <w:rsid w:val="00516D9D"/>
    <w:rsid w:val="005173B6"/>
    <w:rsid w:val="00520712"/>
    <w:rsid w:val="00522B14"/>
    <w:rsid w:val="00527AA8"/>
    <w:rsid w:val="00530746"/>
    <w:rsid w:val="005314BC"/>
    <w:rsid w:val="005325B0"/>
    <w:rsid w:val="00540DE8"/>
    <w:rsid w:val="005413A3"/>
    <w:rsid w:val="00541B3A"/>
    <w:rsid w:val="00546A53"/>
    <w:rsid w:val="00553D26"/>
    <w:rsid w:val="005552B9"/>
    <w:rsid w:val="00556C3A"/>
    <w:rsid w:val="0055750F"/>
    <w:rsid w:val="005579B9"/>
    <w:rsid w:val="00557E30"/>
    <w:rsid w:val="00562F10"/>
    <w:rsid w:val="005633A4"/>
    <w:rsid w:val="00564B5F"/>
    <w:rsid w:val="00564C60"/>
    <w:rsid w:val="00566995"/>
    <w:rsid w:val="0056727E"/>
    <w:rsid w:val="00567A7E"/>
    <w:rsid w:val="005755A5"/>
    <w:rsid w:val="00575A3F"/>
    <w:rsid w:val="00577E31"/>
    <w:rsid w:val="00580603"/>
    <w:rsid w:val="005854D2"/>
    <w:rsid w:val="00585C2D"/>
    <w:rsid w:val="005914CA"/>
    <w:rsid w:val="005918D1"/>
    <w:rsid w:val="00592599"/>
    <w:rsid w:val="00592BF7"/>
    <w:rsid w:val="005950A9"/>
    <w:rsid w:val="00596144"/>
    <w:rsid w:val="005A03BF"/>
    <w:rsid w:val="005A225F"/>
    <w:rsid w:val="005A3E8F"/>
    <w:rsid w:val="005A69C8"/>
    <w:rsid w:val="005A77B4"/>
    <w:rsid w:val="005B0D4F"/>
    <w:rsid w:val="005B3F3B"/>
    <w:rsid w:val="005B696A"/>
    <w:rsid w:val="005C1068"/>
    <w:rsid w:val="005C1330"/>
    <w:rsid w:val="005C1D45"/>
    <w:rsid w:val="005C493B"/>
    <w:rsid w:val="005C6587"/>
    <w:rsid w:val="005D057C"/>
    <w:rsid w:val="005D5E0F"/>
    <w:rsid w:val="005D600B"/>
    <w:rsid w:val="005D6F99"/>
    <w:rsid w:val="005E2E1F"/>
    <w:rsid w:val="005E329E"/>
    <w:rsid w:val="005E5A8C"/>
    <w:rsid w:val="005E64CB"/>
    <w:rsid w:val="005E694F"/>
    <w:rsid w:val="005F1A31"/>
    <w:rsid w:val="005F33A0"/>
    <w:rsid w:val="005F4C39"/>
    <w:rsid w:val="005F5B37"/>
    <w:rsid w:val="00604F27"/>
    <w:rsid w:val="006066EB"/>
    <w:rsid w:val="00606F81"/>
    <w:rsid w:val="006108F9"/>
    <w:rsid w:val="006112EE"/>
    <w:rsid w:val="00612909"/>
    <w:rsid w:val="006151D2"/>
    <w:rsid w:val="00615D7D"/>
    <w:rsid w:val="00616FE1"/>
    <w:rsid w:val="00620594"/>
    <w:rsid w:val="00621B42"/>
    <w:rsid w:val="00622A91"/>
    <w:rsid w:val="00622EA1"/>
    <w:rsid w:val="00630283"/>
    <w:rsid w:val="00630963"/>
    <w:rsid w:val="0063119D"/>
    <w:rsid w:val="00631682"/>
    <w:rsid w:val="00631844"/>
    <w:rsid w:val="00634D2F"/>
    <w:rsid w:val="00635B46"/>
    <w:rsid w:val="00635D29"/>
    <w:rsid w:val="00641AFC"/>
    <w:rsid w:val="00641C2C"/>
    <w:rsid w:val="00641D67"/>
    <w:rsid w:val="00642EDA"/>
    <w:rsid w:val="00645E21"/>
    <w:rsid w:val="006475E9"/>
    <w:rsid w:val="00651DDE"/>
    <w:rsid w:val="00651EC3"/>
    <w:rsid w:val="00652B52"/>
    <w:rsid w:val="00654AE2"/>
    <w:rsid w:val="0065662F"/>
    <w:rsid w:val="00657A52"/>
    <w:rsid w:val="00657CBA"/>
    <w:rsid w:val="0066004D"/>
    <w:rsid w:val="0066058D"/>
    <w:rsid w:val="00661C82"/>
    <w:rsid w:val="00665A3A"/>
    <w:rsid w:val="006679CB"/>
    <w:rsid w:val="00673815"/>
    <w:rsid w:val="006759F9"/>
    <w:rsid w:val="0067740B"/>
    <w:rsid w:val="0068332E"/>
    <w:rsid w:val="00683BD5"/>
    <w:rsid w:val="0068508B"/>
    <w:rsid w:val="00685450"/>
    <w:rsid w:val="0068665A"/>
    <w:rsid w:val="0068668C"/>
    <w:rsid w:val="0068791F"/>
    <w:rsid w:val="00692BF8"/>
    <w:rsid w:val="00694C2D"/>
    <w:rsid w:val="006967EC"/>
    <w:rsid w:val="00696DE2"/>
    <w:rsid w:val="006979EA"/>
    <w:rsid w:val="00697F87"/>
    <w:rsid w:val="006A0775"/>
    <w:rsid w:val="006A4C99"/>
    <w:rsid w:val="006A50B2"/>
    <w:rsid w:val="006A5142"/>
    <w:rsid w:val="006B0332"/>
    <w:rsid w:val="006B1B07"/>
    <w:rsid w:val="006B5168"/>
    <w:rsid w:val="006B5B4E"/>
    <w:rsid w:val="006C0423"/>
    <w:rsid w:val="006C3884"/>
    <w:rsid w:val="006C54CD"/>
    <w:rsid w:val="006C5C48"/>
    <w:rsid w:val="006D01B4"/>
    <w:rsid w:val="006D1740"/>
    <w:rsid w:val="006D1D4E"/>
    <w:rsid w:val="006D2C25"/>
    <w:rsid w:val="006D45D9"/>
    <w:rsid w:val="006E0374"/>
    <w:rsid w:val="006E07B2"/>
    <w:rsid w:val="006E08CC"/>
    <w:rsid w:val="006E0F79"/>
    <w:rsid w:val="006E2082"/>
    <w:rsid w:val="006E3033"/>
    <w:rsid w:val="006E4832"/>
    <w:rsid w:val="006E508F"/>
    <w:rsid w:val="006E5D0A"/>
    <w:rsid w:val="006E62EE"/>
    <w:rsid w:val="00701D5C"/>
    <w:rsid w:val="00701E1A"/>
    <w:rsid w:val="00705B48"/>
    <w:rsid w:val="00713055"/>
    <w:rsid w:val="00714852"/>
    <w:rsid w:val="00714DDB"/>
    <w:rsid w:val="00715981"/>
    <w:rsid w:val="007179F4"/>
    <w:rsid w:val="00720022"/>
    <w:rsid w:val="00722D43"/>
    <w:rsid w:val="00723131"/>
    <w:rsid w:val="007263F0"/>
    <w:rsid w:val="00726DAE"/>
    <w:rsid w:val="0073027E"/>
    <w:rsid w:val="007354BD"/>
    <w:rsid w:val="00736FAF"/>
    <w:rsid w:val="00737552"/>
    <w:rsid w:val="00737576"/>
    <w:rsid w:val="00737CF8"/>
    <w:rsid w:val="00742658"/>
    <w:rsid w:val="00750966"/>
    <w:rsid w:val="00750F44"/>
    <w:rsid w:val="007510B5"/>
    <w:rsid w:val="00751384"/>
    <w:rsid w:val="00757DA1"/>
    <w:rsid w:val="007611CC"/>
    <w:rsid w:val="00764C28"/>
    <w:rsid w:val="00765068"/>
    <w:rsid w:val="0076672F"/>
    <w:rsid w:val="00776C78"/>
    <w:rsid w:val="00780377"/>
    <w:rsid w:val="00780EE7"/>
    <w:rsid w:val="007823D2"/>
    <w:rsid w:val="00784807"/>
    <w:rsid w:val="007915E3"/>
    <w:rsid w:val="00791E7A"/>
    <w:rsid w:val="00793149"/>
    <w:rsid w:val="00796C49"/>
    <w:rsid w:val="00796D02"/>
    <w:rsid w:val="00796DD9"/>
    <w:rsid w:val="007A0FF8"/>
    <w:rsid w:val="007A19CF"/>
    <w:rsid w:val="007A27E7"/>
    <w:rsid w:val="007A3CCA"/>
    <w:rsid w:val="007A3E17"/>
    <w:rsid w:val="007A4E01"/>
    <w:rsid w:val="007A5CFD"/>
    <w:rsid w:val="007A6110"/>
    <w:rsid w:val="007A6878"/>
    <w:rsid w:val="007A6AF3"/>
    <w:rsid w:val="007A7D52"/>
    <w:rsid w:val="007B188A"/>
    <w:rsid w:val="007B18B1"/>
    <w:rsid w:val="007B4E3C"/>
    <w:rsid w:val="007B72C8"/>
    <w:rsid w:val="007C14DA"/>
    <w:rsid w:val="007C41F5"/>
    <w:rsid w:val="007C448F"/>
    <w:rsid w:val="007C7F78"/>
    <w:rsid w:val="007D1624"/>
    <w:rsid w:val="007D219F"/>
    <w:rsid w:val="007D2549"/>
    <w:rsid w:val="007D3220"/>
    <w:rsid w:val="007D5B80"/>
    <w:rsid w:val="007E1337"/>
    <w:rsid w:val="007E1FCC"/>
    <w:rsid w:val="007E2052"/>
    <w:rsid w:val="007E3572"/>
    <w:rsid w:val="007E4E11"/>
    <w:rsid w:val="007E7FD2"/>
    <w:rsid w:val="007F2FC3"/>
    <w:rsid w:val="007F388D"/>
    <w:rsid w:val="007F4B2D"/>
    <w:rsid w:val="007F50C9"/>
    <w:rsid w:val="007F6534"/>
    <w:rsid w:val="00807331"/>
    <w:rsid w:val="008137BB"/>
    <w:rsid w:val="00814F4F"/>
    <w:rsid w:val="008163C4"/>
    <w:rsid w:val="00821E25"/>
    <w:rsid w:val="00826E1F"/>
    <w:rsid w:val="00830FEF"/>
    <w:rsid w:val="00831533"/>
    <w:rsid w:val="00832DA4"/>
    <w:rsid w:val="00834C59"/>
    <w:rsid w:val="008358E7"/>
    <w:rsid w:val="00836183"/>
    <w:rsid w:val="00836218"/>
    <w:rsid w:val="00840BCB"/>
    <w:rsid w:val="00844060"/>
    <w:rsid w:val="00847FE2"/>
    <w:rsid w:val="00850BF6"/>
    <w:rsid w:val="00850CB5"/>
    <w:rsid w:val="00854161"/>
    <w:rsid w:val="008559BA"/>
    <w:rsid w:val="0085619F"/>
    <w:rsid w:val="00857019"/>
    <w:rsid w:val="00861321"/>
    <w:rsid w:val="00862514"/>
    <w:rsid w:val="0086335F"/>
    <w:rsid w:val="00865063"/>
    <w:rsid w:val="00867702"/>
    <w:rsid w:val="008703A3"/>
    <w:rsid w:val="00871ED6"/>
    <w:rsid w:val="0087223A"/>
    <w:rsid w:val="00873DA6"/>
    <w:rsid w:val="00875682"/>
    <w:rsid w:val="0087582F"/>
    <w:rsid w:val="008763BC"/>
    <w:rsid w:val="008765F7"/>
    <w:rsid w:val="00876CB0"/>
    <w:rsid w:val="00877130"/>
    <w:rsid w:val="00877484"/>
    <w:rsid w:val="00883078"/>
    <w:rsid w:val="008843DC"/>
    <w:rsid w:val="008844A0"/>
    <w:rsid w:val="00884982"/>
    <w:rsid w:val="008855FC"/>
    <w:rsid w:val="00885D44"/>
    <w:rsid w:val="00891988"/>
    <w:rsid w:val="008921C7"/>
    <w:rsid w:val="0089527F"/>
    <w:rsid w:val="008957BB"/>
    <w:rsid w:val="0089580A"/>
    <w:rsid w:val="00897271"/>
    <w:rsid w:val="008A37C7"/>
    <w:rsid w:val="008A590B"/>
    <w:rsid w:val="008A7AA8"/>
    <w:rsid w:val="008B1365"/>
    <w:rsid w:val="008B1FC3"/>
    <w:rsid w:val="008B33DC"/>
    <w:rsid w:val="008B6A66"/>
    <w:rsid w:val="008C3B2D"/>
    <w:rsid w:val="008D26EB"/>
    <w:rsid w:val="008D2DAF"/>
    <w:rsid w:val="008D2EF2"/>
    <w:rsid w:val="008E15A5"/>
    <w:rsid w:val="008E189D"/>
    <w:rsid w:val="008E59A9"/>
    <w:rsid w:val="008F1C02"/>
    <w:rsid w:val="008F59DF"/>
    <w:rsid w:val="008F5D51"/>
    <w:rsid w:val="008F6845"/>
    <w:rsid w:val="008F78D4"/>
    <w:rsid w:val="00900997"/>
    <w:rsid w:val="00900D92"/>
    <w:rsid w:val="0090515C"/>
    <w:rsid w:val="00906331"/>
    <w:rsid w:val="00906842"/>
    <w:rsid w:val="009069E3"/>
    <w:rsid w:val="00907C47"/>
    <w:rsid w:val="0091125B"/>
    <w:rsid w:val="00912457"/>
    <w:rsid w:val="00912B8C"/>
    <w:rsid w:val="009312E2"/>
    <w:rsid w:val="009315A6"/>
    <w:rsid w:val="009315B1"/>
    <w:rsid w:val="00933A82"/>
    <w:rsid w:val="00935F0C"/>
    <w:rsid w:val="009360D7"/>
    <w:rsid w:val="00936211"/>
    <w:rsid w:val="009404D5"/>
    <w:rsid w:val="0094190F"/>
    <w:rsid w:val="00942002"/>
    <w:rsid w:val="009433FE"/>
    <w:rsid w:val="0094466D"/>
    <w:rsid w:val="00945024"/>
    <w:rsid w:val="009456A9"/>
    <w:rsid w:val="009470CB"/>
    <w:rsid w:val="00952591"/>
    <w:rsid w:val="00956461"/>
    <w:rsid w:val="00956824"/>
    <w:rsid w:val="009572C0"/>
    <w:rsid w:val="00961DDC"/>
    <w:rsid w:val="00962B97"/>
    <w:rsid w:val="00967A89"/>
    <w:rsid w:val="00973574"/>
    <w:rsid w:val="00973CFA"/>
    <w:rsid w:val="0097416D"/>
    <w:rsid w:val="00981215"/>
    <w:rsid w:val="0098137A"/>
    <w:rsid w:val="00981B67"/>
    <w:rsid w:val="00981BE9"/>
    <w:rsid w:val="009829B4"/>
    <w:rsid w:val="00983485"/>
    <w:rsid w:val="0098415E"/>
    <w:rsid w:val="009874A0"/>
    <w:rsid w:val="0099026B"/>
    <w:rsid w:val="00990973"/>
    <w:rsid w:val="00992DD9"/>
    <w:rsid w:val="00993982"/>
    <w:rsid w:val="00993C25"/>
    <w:rsid w:val="009A0B15"/>
    <w:rsid w:val="009A3850"/>
    <w:rsid w:val="009A6877"/>
    <w:rsid w:val="009A79B4"/>
    <w:rsid w:val="009B1414"/>
    <w:rsid w:val="009B1FA3"/>
    <w:rsid w:val="009B265C"/>
    <w:rsid w:val="009C2F77"/>
    <w:rsid w:val="009C500B"/>
    <w:rsid w:val="009C5721"/>
    <w:rsid w:val="009D201A"/>
    <w:rsid w:val="009D20B9"/>
    <w:rsid w:val="009D2789"/>
    <w:rsid w:val="009D2CA5"/>
    <w:rsid w:val="009D307B"/>
    <w:rsid w:val="009D74A0"/>
    <w:rsid w:val="009E747B"/>
    <w:rsid w:val="009E7789"/>
    <w:rsid w:val="009E7C90"/>
    <w:rsid w:val="009F1654"/>
    <w:rsid w:val="009F4893"/>
    <w:rsid w:val="009F5A30"/>
    <w:rsid w:val="009F5FA6"/>
    <w:rsid w:val="00A00286"/>
    <w:rsid w:val="00A006BA"/>
    <w:rsid w:val="00A02BFE"/>
    <w:rsid w:val="00A037C8"/>
    <w:rsid w:val="00A04732"/>
    <w:rsid w:val="00A07F40"/>
    <w:rsid w:val="00A10297"/>
    <w:rsid w:val="00A11DC4"/>
    <w:rsid w:val="00A12994"/>
    <w:rsid w:val="00A13505"/>
    <w:rsid w:val="00A13FB5"/>
    <w:rsid w:val="00A2678C"/>
    <w:rsid w:val="00A322EC"/>
    <w:rsid w:val="00A3290F"/>
    <w:rsid w:val="00A345AE"/>
    <w:rsid w:val="00A34F77"/>
    <w:rsid w:val="00A377AA"/>
    <w:rsid w:val="00A37899"/>
    <w:rsid w:val="00A4332C"/>
    <w:rsid w:val="00A46BF2"/>
    <w:rsid w:val="00A51761"/>
    <w:rsid w:val="00A52ABC"/>
    <w:rsid w:val="00A56D1A"/>
    <w:rsid w:val="00A57496"/>
    <w:rsid w:val="00A579A0"/>
    <w:rsid w:val="00A61C20"/>
    <w:rsid w:val="00A633EF"/>
    <w:rsid w:val="00A64C01"/>
    <w:rsid w:val="00A66338"/>
    <w:rsid w:val="00A66EC8"/>
    <w:rsid w:val="00A70A13"/>
    <w:rsid w:val="00A7171E"/>
    <w:rsid w:val="00A7411E"/>
    <w:rsid w:val="00A7523B"/>
    <w:rsid w:val="00A7627F"/>
    <w:rsid w:val="00A81603"/>
    <w:rsid w:val="00A8409C"/>
    <w:rsid w:val="00A924C6"/>
    <w:rsid w:val="00A92C93"/>
    <w:rsid w:val="00AB172B"/>
    <w:rsid w:val="00AB40BE"/>
    <w:rsid w:val="00AB6319"/>
    <w:rsid w:val="00AC003D"/>
    <w:rsid w:val="00AC203B"/>
    <w:rsid w:val="00AC60DE"/>
    <w:rsid w:val="00AC7850"/>
    <w:rsid w:val="00AC7F0B"/>
    <w:rsid w:val="00AC7FBB"/>
    <w:rsid w:val="00AD2403"/>
    <w:rsid w:val="00AD4937"/>
    <w:rsid w:val="00AD5701"/>
    <w:rsid w:val="00AE0A1B"/>
    <w:rsid w:val="00AE2E65"/>
    <w:rsid w:val="00AE306E"/>
    <w:rsid w:val="00AE5CDF"/>
    <w:rsid w:val="00AF0EB5"/>
    <w:rsid w:val="00AF447D"/>
    <w:rsid w:val="00AF7960"/>
    <w:rsid w:val="00B01219"/>
    <w:rsid w:val="00B04BEE"/>
    <w:rsid w:val="00B04E62"/>
    <w:rsid w:val="00B054A1"/>
    <w:rsid w:val="00B06905"/>
    <w:rsid w:val="00B06E6D"/>
    <w:rsid w:val="00B106F4"/>
    <w:rsid w:val="00B12484"/>
    <w:rsid w:val="00B1294D"/>
    <w:rsid w:val="00B13441"/>
    <w:rsid w:val="00B170CF"/>
    <w:rsid w:val="00B213D2"/>
    <w:rsid w:val="00B228E5"/>
    <w:rsid w:val="00B31F80"/>
    <w:rsid w:val="00B3436F"/>
    <w:rsid w:val="00B42A30"/>
    <w:rsid w:val="00B42A4C"/>
    <w:rsid w:val="00B44688"/>
    <w:rsid w:val="00B46A67"/>
    <w:rsid w:val="00B47071"/>
    <w:rsid w:val="00B5135D"/>
    <w:rsid w:val="00B524AF"/>
    <w:rsid w:val="00B547B6"/>
    <w:rsid w:val="00B57D52"/>
    <w:rsid w:val="00B623A3"/>
    <w:rsid w:val="00B6482B"/>
    <w:rsid w:val="00B66FAD"/>
    <w:rsid w:val="00B70FD9"/>
    <w:rsid w:val="00B73717"/>
    <w:rsid w:val="00B76F7A"/>
    <w:rsid w:val="00B76FB3"/>
    <w:rsid w:val="00B772FB"/>
    <w:rsid w:val="00B8022A"/>
    <w:rsid w:val="00B806E3"/>
    <w:rsid w:val="00B80ECC"/>
    <w:rsid w:val="00B83BDF"/>
    <w:rsid w:val="00B8712E"/>
    <w:rsid w:val="00B90D86"/>
    <w:rsid w:val="00B9196B"/>
    <w:rsid w:val="00B95091"/>
    <w:rsid w:val="00B96C9F"/>
    <w:rsid w:val="00B97A1A"/>
    <w:rsid w:val="00BA5579"/>
    <w:rsid w:val="00BB0EFD"/>
    <w:rsid w:val="00BB2FB7"/>
    <w:rsid w:val="00BB4552"/>
    <w:rsid w:val="00BB6D9E"/>
    <w:rsid w:val="00BB6DF6"/>
    <w:rsid w:val="00BC09B1"/>
    <w:rsid w:val="00BC1582"/>
    <w:rsid w:val="00BC24AB"/>
    <w:rsid w:val="00BC4513"/>
    <w:rsid w:val="00BC5131"/>
    <w:rsid w:val="00BC57D1"/>
    <w:rsid w:val="00BC70A6"/>
    <w:rsid w:val="00BD1D81"/>
    <w:rsid w:val="00BD3403"/>
    <w:rsid w:val="00BD5AFA"/>
    <w:rsid w:val="00BD7687"/>
    <w:rsid w:val="00BD7BD6"/>
    <w:rsid w:val="00BE28F8"/>
    <w:rsid w:val="00BE30D0"/>
    <w:rsid w:val="00BE7219"/>
    <w:rsid w:val="00BE7F1D"/>
    <w:rsid w:val="00BF3D29"/>
    <w:rsid w:val="00BF46C7"/>
    <w:rsid w:val="00BF5BE7"/>
    <w:rsid w:val="00BF6A8F"/>
    <w:rsid w:val="00C0726C"/>
    <w:rsid w:val="00C132CF"/>
    <w:rsid w:val="00C16582"/>
    <w:rsid w:val="00C17EEB"/>
    <w:rsid w:val="00C20701"/>
    <w:rsid w:val="00C20EB1"/>
    <w:rsid w:val="00C21931"/>
    <w:rsid w:val="00C228EB"/>
    <w:rsid w:val="00C23D08"/>
    <w:rsid w:val="00C256A1"/>
    <w:rsid w:val="00C26AB9"/>
    <w:rsid w:val="00C27108"/>
    <w:rsid w:val="00C308F2"/>
    <w:rsid w:val="00C3100F"/>
    <w:rsid w:val="00C311C9"/>
    <w:rsid w:val="00C327A6"/>
    <w:rsid w:val="00C3316E"/>
    <w:rsid w:val="00C347FC"/>
    <w:rsid w:val="00C3587E"/>
    <w:rsid w:val="00C365BC"/>
    <w:rsid w:val="00C41148"/>
    <w:rsid w:val="00C43407"/>
    <w:rsid w:val="00C50A90"/>
    <w:rsid w:val="00C51876"/>
    <w:rsid w:val="00C56F0F"/>
    <w:rsid w:val="00C60878"/>
    <w:rsid w:val="00C60B74"/>
    <w:rsid w:val="00C6535C"/>
    <w:rsid w:val="00C657FC"/>
    <w:rsid w:val="00C65E5A"/>
    <w:rsid w:val="00C660AF"/>
    <w:rsid w:val="00C665F2"/>
    <w:rsid w:val="00C80846"/>
    <w:rsid w:val="00C813D6"/>
    <w:rsid w:val="00C83214"/>
    <w:rsid w:val="00C843D7"/>
    <w:rsid w:val="00C8692C"/>
    <w:rsid w:val="00C923E8"/>
    <w:rsid w:val="00C9416E"/>
    <w:rsid w:val="00C941D3"/>
    <w:rsid w:val="00C94435"/>
    <w:rsid w:val="00C97DB5"/>
    <w:rsid w:val="00CA213F"/>
    <w:rsid w:val="00CA4244"/>
    <w:rsid w:val="00CA5548"/>
    <w:rsid w:val="00CB3A11"/>
    <w:rsid w:val="00CB4884"/>
    <w:rsid w:val="00CB5B7E"/>
    <w:rsid w:val="00CC5A0A"/>
    <w:rsid w:val="00CC663D"/>
    <w:rsid w:val="00CD0564"/>
    <w:rsid w:val="00CD5AF7"/>
    <w:rsid w:val="00CD6F92"/>
    <w:rsid w:val="00CE219C"/>
    <w:rsid w:val="00CE2C39"/>
    <w:rsid w:val="00CE462A"/>
    <w:rsid w:val="00CE7768"/>
    <w:rsid w:val="00CE77DD"/>
    <w:rsid w:val="00CF2DF7"/>
    <w:rsid w:val="00CF3D4A"/>
    <w:rsid w:val="00CF5F2A"/>
    <w:rsid w:val="00D000BA"/>
    <w:rsid w:val="00D02F01"/>
    <w:rsid w:val="00D046CC"/>
    <w:rsid w:val="00D0481B"/>
    <w:rsid w:val="00D06970"/>
    <w:rsid w:val="00D07982"/>
    <w:rsid w:val="00D11023"/>
    <w:rsid w:val="00D11B0E"/>
    <w:rsid w:val="00D16916"/>
    <w:rsid w:val="00D2120E"/>
    <w:rsid w:val="00D242DF"/>
    <w:rsid w:val="00D26F8E"/>
    <w:rsid w:val="00D27D6A"/>
    <w:rsid w:val="00D305E6"/>
    <w:rsid w:val="00D308EC"/>
    <w:rsid w:val="00D31A2D"/>
    <w:rsid w:val="00D3243D"/>
    <w:rsid w:val="00D325B3"/>
    <w:rsid w:val="00D440BA"/>
    <w:rsid w:val="00D448B0"/>
    <w:rsid w:val="00D47531"/>
    <w:rsid w:val="00D4787F"/>
    <w:rsid w:val="00D5182D"/>
    <w:rsid w:val="00D52EB2"/>
    <w:rsid w:val="00D5390C"/>
    <w:rsid w:val="00D61C04"/>
    <w:rsid w:val="00D6463B"/>
    <w:rsid w:val="00D66CFC"/>
    <w:rsid w:val="00D71616"/>
    <w:rsid w:val="00D71D89"/>
    <w:rsid w:val="00D72829"/>
    <w:rsid w:val="00D7524A"/>
    <w:rsid w:val="00D7541C"/>
    <w:rsid w:val="00D75DD8"/>
    <w:rsid w:val="00D8011B"/>
    <w:rsid w:val="00D80C75"/>
    <w:rsid w:val="00D826C9"/>
    <w:rsid w:val="00D83FE0"/>
    <w:rsid w:val="00D8527C"/>
    <w:rsid w:val="00D85A21"/>
    <w:rsid w:val="00D866B2"/>
    <w:rsid w:val="00D955A0"/>
    <w:rsid w:val="00D95949"/>
    <w:rsid w:val="00D95F3E"/>
    <w:rsid w:val="00D97908"/>
    <w:rsid w:val="00DA13BE"/>
    <w:rsid w:val="00DA189E"/>
    <w:rsid w:val="00DA19C9"/>
    <w:rsid w:val="00DA2D7F"/>
    <w:rsid w:val="00DA63D0"/>
    <w:rsid w:val="00DA6B36"/>
    <w:rsid w:val="00DA6B9E"/>
    <w:rsid w:val="00DA7967"/>
    <w:rsid w:val="00DB0275"/>
    <w:rsid w:val="00DB3FE9"/>
    <w:rsid w:val="00DB6CC9"/>
    <w:rsid w:val="00DB78F9"/>
    <w:rsid w:val="00DC09EA"/>
    <w:rsid w:val="00DC0B49"/>
    <w:rsid w:val="00DC15E1"/>
    <w:rsid w:val="00DC4D51"/>
    <w:rsid w:val="00DC5D40"/>
    <w:rsid w:val="00DD3390"/>
    <w:rsid w:val="00DD663A"/>
    <w:rsid w:val="00DE38DB"/>
    <w:rsid w:val="00DE4D3D"/>
    <w:rsid w:val="00DE5189"/>
    <w:rsid w:val="00DF3F69"/>
    <w:rsid w:val="00DF48F8"/>
    <w:rsid w:val="00DF5EC3"/>
    <w:rsid w:val="00E011E4"/>
    <w:rsid w:val="00E05256"/>
    <w:rsid w:val="00E07A20"/>
    <w:rsid w:val="00E1039F"/>
    <w:rsid w:val="00E1078E"/>
    <w:rsid w:val="00E15D8B"/>
    <w:rsid w:val="00E235D5"/>
    <w:rsid w:val="00E31E8D"/>
    <w:rsid w:val="00E3207D"/>
    <w:rsid w:val="00E33A0F"/>
    <w:rsid w:val="00E34AF5"/>
    <w:rsid w:val="00E36E74"/>
    <w:rsid w:val="00E37BF7"/>
    <w:rsid w:val="00E40548"/>
    <w:rsid w:val="00E4340C"/>
    <w:rsid w:val="00E4402A"/>
    <w:rsid w:val="00E45B1C"/>
    <w:rsid w:val="00E45E27"/>
    <w:rsid w:val="00E47674"/>
    <w:rsid w:val="00E5173A"/>
    <w:rsid w:val="00E524B4"/>
    <w:rsid w:val="00E52995"/>
    <w:rsid w:val="00E530CB"/>
    <w:rsid w:val="00E546AD"/>
    <w:rsid w:val="00E5471C"/>
    <w:rsid w:val="00E569D4"/>
    <w:rsid w:val="00E56D86"/>
    <w:rsid w:val="00E57A7C"/>
    <w:rsid w:val="00E60EC8"/>
    <w:rsid w:val="00E6119F"/>
    <w:rsid w:val="00E625DC"/>
    <w:rsid w:val="00E62E33"/>
    <w:rsid w:val="00E66809"/>
    <w:rsid w:val="00E67E59"/>
    <w:rsid w:val="00E70205"/>
    <w:rsid w:val="00E71200"/>
    <w:rsid w:val="00E736F8"/>
    <w:rsid w:val="00E7402A"/>
    <w:rsid w:val="00E74DA5"/>
    <w:rsid w:val="00E76163"/>
    <w:rsid w:val="00E80E8F"/>
    <w:rsid w:val="00E821E5"/>
    <w:rsid w:val="00E871BB"/>
    <w:rsid w:val="00E90E94"/>
    <w:rsid w:val="00E93B36"/>
    <w:rsid w:val="00EA27CE"/>
    <w:rsid w:val="00EA33A0"/>
    <w:rsid w:val="00EA7685"/>
    <w:rsid w:val="00EB2E8C"/>
    <w:rsid w:val="00EB583A"/>
    <w:rsid w:val="00EB708C"/>
    <w:rsid w:val="00EC197B"/>
    <w:rsid w:val="00EC1E0F"/>
    <w:rsid w:val="00EC21EB"/>
    <w:rsid w:val="00ED3CFC"/>
    <w:rsid w:val="00ED3F6A"/>
    <w:rsid w:val="00ED758E"/>
    <w:rsid w:val="00EE3693"/>
    <w:rsid w:val="00EE3AEB"/>
    <w:rsid w:val="00EE3AEE"/>
    <w:rsid w:val="00EE53B9"/>
    <w:rsid w:val="00EE6AF4"/>
    <w:rsid w:val="00EF5D12"/>
    <w:rsid w:val="00F020F8"/>
    <w:rsid w:val="00F04E08"/>
    <w:rsid w:val="00F0795F"/>
    <w:rsid w:val="00F1233C"/>
    <w:rsid w:val="00F142AC"/>
    <w:rsid w:val="00F15FAF"/>
    <w:rsid w:val="00F168AD"/>
    <w:rsid w:val="00F17035"/>
    <w:rsid w:val="00F17AD2"/>
    <w:rsid w:val="00F17EBC"/>
    <w:rsid w:val="00F2221A"/>
    <w:rsid w:val="00F23209"/>
    <w:rsid w:val="00F23B71"/>
    <w:rsid w:val="00F2478C"/>
    <w:rsid w:val="00F2633E"/>
    <w:rsid w:val="00F265E1"/>
    <w:rsid w:val="00F30CF9"/>
    <w:rsid w:val="00F3321B"/>
    <w:rsid w:val="00F34DB9"/>
    <w:rsid w:val="00F45A61"/>
    <w:rsid w:val="00F4603A"/>
    <w:rsid w:val="00F5302A"/>
    <w:rsid w:val="00F5564B"/>
    <w:rsid w:val="00F61A8E"/>
    <w:rsid w:val="00F63AC9"/>
    <w:rsid w:val="00F667F1"/>
    <w:rsid w:val="00F702B3"/>
    <w:rsid w:val="00F73DCF"/>
    <w:rsid w:val="00F74079"/>
    <w:rsid w:val="00F82C4A"/>
    <w:rsid w:val="00F83513"/>
    <w:rsid w:val="00F84904"/>
    <w:rsid w:val="00F84B7E"/>
    <w:rsid w:val="00F84B83"/>
    <w:rsid w:val="00F854BE"/>
    <w:rsid w:val="00F90DC7"/>
    <w:rsid w:val="00F90E6D"/>
    <w:rsid w:val="00F913C5"/>
    <w:rsid w:val="00F931C4"/>
    <w:rsid w:val="00F94959"/>
    <w:rsid w:val="00F94FD2"/>
    <w:rsid w:val="00FA00C4"/>
    <w:rsid w:val="00FA383B"/>
    <w:rsid w:val="00FA5BDA"/>
    <w:rsid w:val="00FB084E"/>
    <w:rsid w:val="00FB7D54"/>
    <w:rsid w:val="00FC24DC"/>
    <w:rsid w:val="00FC2F61"/>
    <w:rsid w:val="00FC2FA4"/>
    <w:rsid w:val="00FC4785"/>
    <w:rsid w:val="00FC610E"/>
    <w:rsid w:val="00FC764D"/>
    <w:rsid w:val="00FD4450"/>
    <w:rsid w:val="00FD451E"/>
    <w:rsid w:val="00FD60BA"/>
    <w:rsid w:val="00FD6733"/>
    <w:rsid w:val="00FE0523"/>
    <w:rsid w:val="00FE1437"/>
    <w:rsid w:val="00FE3F14"/>
    <w:rsid w:val="00FE4747"/>
    <w:rsid w:val="00FF040D"/>
    <w:rsid w:val="00FF067B"/>
    <w:rsid w:val="00FF67C1"/>
    <w:rsid w:val="00FF6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Calibri" w:hAnsi="Sylfae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D52"/>
    <w:pPr>
      <w:tabs>
        <w:tab w:val="center" w:pos="4680"/>
        <w:tab w:val="right" w:pos="9360"/>
      </w:tabs>
    </w:pPr>
  </w:style>
  <w:style w:type="character" w:customStyle="1" w:styleId="HeaderChar">
    <w:name w:val="Header Char"/>
    <w:basedOn w:val="DefaultParagraphFont"/>
    <w:link w:val="Header"/>
    <w:uiPriority w:val="99"/>
    <w:rsid w:val="00B57D52"/>
    <w:rPr>
      <w:sz w:val="22"/>
      <w:szCs w:val="22"/>
    </w:rPr>
  </w:style>
  <w:style w:type="paragraph" w:styleId="Footer">
    <w:name w:val="footer"/>
    <w:basedOn w:val="Normal"/>
    <w:link w:val="FooterChar"/>
    <w:uiPriority w:val="99"/>
    <w:unhideWhenUsed/>
    <w:rsid w:val="00B57D52"/>
    <w:pPr>
      <w:tabs>
        <w:tab w:val="center" w:pos="4680"/>
        <w:tab w:val="right" w:pos="9360"/>
      </w:tabs>
    </w:pPr>
  </w:style>
  <w:style w:type="character" w:customStyle="1" w:styleId="FooterChar">
    <w:name w:val="Footer Char"/>
    <w:basedOn w:val="DefaultParagraphFont"/>
    <w:link w:val="Footer"/>
    <w:uiPriority w:val="99"/>
    <w:rsid w:val="00B57D52"/>
    <w:rPr>
      <w:sz w:val="22"/>
      <w:szCs w:val="22"/>
    </w:rPr>
  </w:style>
  <w:style w:type="paragraph" w:styleId="ListParagraph">
    <w:name w:val="List Paragraph"/>
    <w:basedOn w:val="Normal"/>
    <w:uiPriority w:val="34"/>
    <w:qFormat/>
    <w:rsid w:val="00416546"/>
    <w:pPr>
      <w:spacing w:after="100" w:afterAutospacing="1"/>
      <w:ind w:left="720"/>
      <w:contextualSpacing/>
      <w:jc w:val="both"/>
    </w:pPr>
    <w:rPr>
      <w:rFonts w:ascii="Calibri" w:hAnsi="Calibri"/>
    </w:rPr>
  </w:style>
  <w:style w:type="paragraph" w:styleId="BalloonText">
    <w:name w:val="Balloon Text"/>
    <w:basedOn w:val="Normal"/>
    <w:link w:val="BalloonTextChar"/>
    <w:uiPriority w:val="99"/>
    <w:semiHidden/>
    <w:unhideWhenUsed/>
    <w:rsid w:val="0064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E9"/>
    <w:rPr>
      <w:rFonts w:ascii="Tahoma" w:hAnsi="Tahoma" w:cs="Tahoma"/>
      <w:sz w:val="16"/>
      <w:szCs w:val="16"/>
    </w:rPr>
  </w:style>
  <w:style w:type="character" w:customStyle="1" w:styleId="hps">
    <w:name w:val="hps"/>
    <w:basedOn w:val="DefaultParagraphFont"/>
    <w:rsid w:val="00AC60DE"/>
  </w:style>
  <w:style w:type="character" w:customStyle="1" w:styleId="shorttext">
    <w:name w:val="short_text"/>
    <w:basedOn w:val="DefaultParagraphFont"/>
    <w:rsid w:val="00AC60DE"/>
  </w:style>
  <w:style w:type="character" w:styleId="Strong">
    <w:name w:val="Strong"/>
    <w:basedOn w:val="DefaultParagraphFont"/>
    <w:uiPriority w:val="22"/>
    <w:qFormat/>
    <w:rsid w:val="005C6587"/>
    <w:rPr>
      <w:b/>
      <w:bCs/>
    </w:rPr>
  </w:style>
  <w:style w:type="character" w:styleId="CommentReference">
    <w:name w:val="annotation reference"/>
    <w:basedOn w:val="DefaultParagraphFont"/>
    <w:uiPriority w:val="99"/>
    <w:semiHidden/>
    <w:unhideWhenUsed/>
    <w:rsid w:val="00952591"/>
    <w:rPr>
      <w:sz w:val="16"/>
      <w:szCs w:val="16"/>
    </w:rPr>
  </w:style>
  <w:style w:type="paragraph" w:styleId="CommentText">
    <w:name w:val="annotation text"/>
    <w:basedOn w:val="Normal"/>
    <w:link w:val="CommentTextChar"/>
    <w:uiPriority w:val="99"/>
    <w:semiHidden/>
    <w:unhideWhenUsed/>
    <w:rsid w:val="00952591"/>
    <w:pPr>
      <w:spacing w:line="240" w:lineRule="auto"/>
    </w:pPr>
    <w:rPr>
      <w:sz w:val="20"/>
      <w:szCs w:val="20"/>
    </w:rPr>
  </w:style>
  <w:style w:type="character" w:customStyle="1" w:styleId="CommentTextChar">
    <w:name w:val="Comment Text Char"/>
    <w:basedOn w:val="DefaultParagraphFont"/>
    <w:link w:val="CommentText"/>
    <w:uiPriority w:val="99"/>
    <w:semiHidden/>
    <w:rsid w:val="00952591"/>
  </w:style>
  <w:style w:type="paragraph" w:styleId="CommentSubject">
    <w:name w:val="annotation subject"/>
    <w:basedOn w:val="CommentText"/>
    <w:next w:val="CommentText"/>
    <w:link w:val="CommentSubjectChar"/>
    <w:uiPriority w:val="99"/>
    <w:semiHidden/>
    <w:unhideWhenUsed/>
    <w:rsid w:val="00952591"/>
    <w:rPr>
      <w:b/>
      <w:bCs/>
    </w:rPr>
  </w:style>
  <w:style w:type="character" w:customStyle="1" w:styleId="CommentSubjectChar">
    <w:name w:val="Comment Subject Char"/>
    <w:basedOn w:val="CommentTextChar"/>
    <w:link w:val="CommentSubject"/>
    <w:uiPriority w:val="99"/>
    <w:semiHidden/>
    <w:rsid w:val="009525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Calibri" w:hAnsi="Sylfae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D52"/>
    <w:pPr>
      <w:tabs>
        <w:tab w:val="center" w:pos="4680"/>
        <w:tab w:val="right" w:pos="9360"/>
      </w:tabs>
    </w:pPr>
  </w:style>
  <w:style w:type="character" w:customStyle="1" w:styleId="HeaderChar">
    <w:name w:val="Header Char"/>
    <w:basedOn w:val="DefaultParagraphFont"/>
    <w:link w:val="Header"/>
    <w:uiPriority w:val="99"/>
    <w:rsid w:val="00B57D52"/>
    <w:rPr>
      <w:sz w:val="22"/>
      <w:szCs w:val="22"/>
    </w:rPr>
  </w:style>
  <w:style w:type="paragraph" w:styleId="Footer">
    <w:name w:val="footer"/>
    <w:basedOn w:val="Normal"/>
    <w:link w:val="FooterChar"/>
    <w:uiPriority w:val="99"/>
    <w:unhideWhenUsed/>
    <w:rsid w:val="00B57D52"/>
    <w:pPr>
      <w:tabs>
        <w:tab w:val="center" w:pos="4680"/>
        <w:tab w:val="right" w:pos="9360"/>
      </w:tabs>
    </w:pPr>
  </w:style>
  <w:style w:type="character" w:customStyle="1" w:styleId="FooterChar">
    <w:name w:val="Footer Char"/>
    <w:basedOn w:val="DefaultParagraphFont"/>
    <w:link w:val="Footer"/>
    <w:uiPriority w:val="99"/>
    <w:rsid w:val="00B57D52"/>
    <w:rPr>
      <w:sz w:val="22"/>
      <w:szCs w:val="22"/>
    </w:rPr>
  </w:style>
  <w:style w:type="paragraph" w:styleId="ListParagraph">
    <w:name w:val="List Paragraph"/>
    <w:basedOn w:val="Normal"/>
    <w:uiPriority w:val="34"/>
    <w:qFormat/>
    <w:rsid w:val="00416546"/>
    <w:pPr>
      <w:spacing w:after="100" w:afterAutospacing="1"/>
      <w:ind w:left="720"/>
      <w:contextualSpacing/>
      <w:jc w:val="both"/>
    </w:pPr>
    <w:rPr>
      <w:rFonts w:ascii="Calibri" w:hAnsi="Calibri"/>
    </w:rPr>
  </w:style>
  <w:style w:type="paragraph" w:styleId="BalloonText">
    <w:name w:val="Balloon Text"/>
    <w:basedOn w:val="Normal"/>
    <w:link w:val="BalloonTextChar"/>
    <w:uiPriority w:val="99"/>
    <w:semiHidden/>
    <w:unhideWhenUsed/>
    <w:rsid w:val="0064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E9"/>
    <w:rPr>
      <w:rFonts w:ascii="Tahoma" w:hAnsi="Tahoma" w:cs="Tahoma"/>
      <w:sz w:val="16"/>
      <w:szCs w:val="16"/>
    </w:rPr>
  </w:style>
  <w:style w:type="character" w:customStyle="1" w:styleId="hps">
    <w:name w:val="hps"/>
    <w:basedOn w:val="DefaultParagraphFont"/>
    <w:rsid w:val="00AC60DE"/>
  </w:style>
  <w:style w:type="character" w:customStyle="1" w:styleId="shorttext">
    <w:name w:val="short_text"/>
    <w:basedOn w:val="DefaultParagraphFont"/>
    <w:rsid w:val="00AC60DE"/>
  </w:style>
  <w:style w:type="character" w:styleId="Strong">
    <w:name w:val="Strong"/>
    <w:basedOn w:val="DefaultParagraphFont"/>
    <w:uiPriority w:val="22"/>
    <w:qFormat/>
    <w:rsid w:val="005C6587"/>
    <w:rPr>
      <w:b/>
      <w:bCs/>
    </w:rPr>
  </w:style>
  <w:style w:type="character" w:styleId="CommentReference">
    <w:name w:val="annotation reference"/>
    <w:basedOn w:val="DefaultParagraphFont"/>
    <w:uiPriority w:val="99"/>
    <w:semiHidden/>
    <w:unhideWhenUsed/>
    <w:rsid w:val="00952591"/>
    <w:rPr>
      <w:sz w:val="16"/>
      <w:szCs w:val="16"/>
    </w:rPr>
  </w:style>
  <w:style w:type="paragraph" w:styleId="CommentText">
    <w:name w:val="annotation text"/>
    <w:basedOn w:val="Normal"/>
    <w:link w:val="CommentTextChar"/>
    <w:uiPriority w:val="99"/>
    <w:semiHidden/>
    <w:unhideWhenUsed/>
    <w:rsid w:val="00952591"/>
    <w:pPr>
      <w:spacing w:line="240" w:lineRule="auto"/>
    </w:pPr>
    <w:rPr>
      <w:sz w:val="20"/>
      <w:szCs w:val="20"/>
    </w:rPr>
  </w:style>
  <w:style w:type="character" w:customStyle="1" w:styleId="CommentTextChar">
    <w:name w:val="Comment Text Char"/>
    <w:basedOn w:val="DefaultParagraphFont"/>
    <w:link w:val="CommentText"/>
    <w:uiPriority w:val="99"/>
    <w:semiHidden/>
    <w:rsid w:val="00952591"/>
  </w:style>
  <w:style w:type="paragraph" w:styleId="CommentSubject">
    <w:name w:val="annotation subject"/>
    <w:basedOn w:val="CommentText"/>
    <w:next w:val="CommentText"/>
    <w:link w:val="CommentSubjectChar"/>
    <w:uiPriority w:val="99"/>
    <w:semiHidden/>
    <w:unhideWhenUsed/>
    <w:rsid w:val="00952591"/>
    <w:rPr>
      <w:b/>
      <w:bCs/>
    </w:rPr>
  </w:style>
  <w:style w:type="character" w:customStyle="1" w:styleId="CommentSubjectChar">
    <w:name w:val="Comment Subject Char"/>
    <w:basedOn w:val="CommentTextChar"/>
    <w:link w:val="CommentSubject"/>
    <w:uiPriority w:val="99"/>
    <w:semiHidden/>
    <w:rsid w:val="00952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1801">
      <w:bodyDiv w:val="1"/>
      <w:marLeft w:val="0"/>
      <w:marRight w:val="0"/>
      <w:marTop w:val="0"/>
      <w:marBottom w:val="0"/>
      <w:divBdr>
        <w:top w:val="none" w:sz="0" w:space="0" w:color="auto"/>
        <w:left w:val="none" w:sz="0" w:space="0" w:color="auto"/>
        <w:bottom w:val="none" w:sz="0" w:space="0" w:color="auto"/>
        <w:right w:val="none" w:sz="0" w:space="0" w:color="auto"/>
      </w:divBdr>
    </w:div>
    <w:div w:id="900403061">
      <w:bodyDiv w:val="1"/>
      <w:marLeft w:val="0"/>
      <w:marRight w:val="0"/>
      <w:marTop w:val="0"/>
      <w:marBottom w:val="0"/>
      <w:divBdr>
        <w:top w:val="none" w:sz="0" w:space="0" w:color="auto"/>
        <w:left w:val="none" w:sz="0" w:space="0" w:color="auto"/>
        <w:bottom w:val="none" w:sz="0" w:space="0" w:color="auto"/>
        <w:right w:val="none" w:sz="0" w:space="0" w:color="auto"/>
      </w:divBdr>
    </w:div>
    <w:div w:id="10158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iia.org/guidance/standards-and-guidance/ippf/standards/standards-items/?C=3093&amp;i=8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ABF5-9F6B-4637-9D4F-B10503FB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4941</Words>
  <Characters>28168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nbg</Company>
  <LinksUpToDate>false</LinksUpToDate>
  <CharactersWithSpaces>33043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nbguser</dc:creator>
  <cp:lastModifiedBy>Polona Sirnik</cp:lastModifiedBy>
  <cp:revision>2</cp:revision>
  <cp:lastPrinted>2011-09-09T12:12:00Z</cp:lastPrinted>
  <dcterms:created xsi:type="dcterms:W3CDTF">2012-02-10T15:41:00Z</dcterms:created>
  <dcterms:modified xsi:type="dcterms:W3CDTF">2012-02-10T15:41:00Z</dcterms:modified>
</cp:coreProperties>
</file>